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6ED22" w14:textId="77777777" w:rsidR="009A5D67" w:rsidRDefault="009A5D67" w:rsidP="00863595">
      <w:pPr>
        <w:spacing w:after="0"/>
        <w:jc w:val="center"/>
        <w:rPr>
          <w:rFonts w:asciiTheme="majorHAnsi" w:eastAsiaTheme="majorEastAsia" w:hAnsiTheme="majorHAnsi" w:cstheme="majorBidi"/>
          <w:b/>
          <w:spacing w:val="5"/>
          <w:kern w:val="28"/>
          <w:sz w:val="34"/>
          <w:szCs w:val="36"/>
        </w:rPr>
      </w:pPr>
    </w:p>
    <w:p w14:paraId="7589B319" w14:textId="1C915457" w:rsidR="009C6CF7" w:rsidRDefault="002D2A33" w:rsidP="00863595">
      <w:pPr>
        <w:spacing w:after="0"/>
        <w:jc w:val="center"/>
        <w:rPr>
          <w:rFonts w:asciiTheme="majorHAnsi" w:eastAsiaTheme="majorEastAsia" w:hAnsiTheme="majorHAnsi" w:cstheme="majorBidi"/>
          <w:b/>
          <w:spacing w:val="5"/>
          <w:kern w:val="28"/>
          <w:sz w:val="34"/>
          <w:szCs w:val="36"/>
        </w:rPr>
      </w:pPr>
      <w:r w:rsidRPr="002D2A33">
        <w:rPr>
          <w:rFonts w:asciiTheme="majorHAnsi" w:eastAsiaTheme="majorEastAsia" w:hAnsiTheme="majorHAnsi" w:cstheme="majorBidi"/>
          <w:b/>
          <w:spacing w:val="5"/>
          <w:kern w:val="28"/>
          <w:sz w:val="34"/>
          <w:szCs w:val="36"/>
        </w:rPr>
        <w:t xml:space="preserve">Selling </w:t>
      </w:r>
      <w:proofErr w:type="spellStart"/>
      <w:r w:rsidRPr="002D2A33">
        <w:rPr>
          <w:rFonts w:asciiTheme="majorHAnsi" w:eastAsiaTheme="majorEastAsia" w:hAnsiTheme="majorHAnsi" w:cstheme="majorBidi"/>
          <w:b/>
          <w:spacing w:val="5"/>
          <w:kern w:val="28"/>
          <w:sz w:val="34"/>
          <w:szCs w:val="36"/>
        </w:rPr>
        <w:t>Behaviour</w:t>
      </w:r>
      <w:proofErr w:type="spellEnd"/>
      <w:r w:rsidRPr="002D2A33">
        <w:rPr>
          <w:rFonts w:asciiTheme="majorHAnsi" w:eastAsiaTheme="majorEastAsia" w:hAnsiTheme="majorHAnsi" w:cstheme="majorBidi"/>
          <w:b/>
          <w:spacing w:val="5"/>
          <w:kern w:val="28"/>
          <w:sz w:val="34"/>
          <w:szCs w:val="36"/>
        </w:rPr>
        <w:t xml:space="preserve"> in Installments from a Socio-Cultural and Islamic Perspective: A Case Study of the People of Bone-Bone Sub-district, South Sulawesi, </w:t>
      </w:r>
      <w:proofErr w:type="gramStart"/>
      <w:r w:rsidRPr="002D2A33">
        <w:rPr>
          <w:rFonts w:asciiTheme="majorHAnsi" w:eastAsiaTheme="majorEastAsia" w:hAnsiTheme="majorHAnsi" w:cstheme="majorBidi"/>
          <w:b/>
          <w:spacing w:val="5"/>
          <w:kern w:val="28"/>
          <w:sz w:val="34"/>
          <w:szCs w:val="36"/>
        </w:rPr>
        <w:t>Indonesia</w:t>
      </w:r>
      <w:proofErr w:type="gramEnd"/>
      <w:r>
        <w:rPr>
          <w:rFonts w:asciiTheme="majorHAnsi" w:eastAsiaTheme="majorEastAsia" w:hAnsiTheme="majorHAnsi" w:cstheme="majorBidi"/>
          <w:b/>
          <w:spacing w:val="5"/>
          <w:kern w:val="28"/>
          <w:sz w:val="34"/>
          <w:szCs w:val="36"/>
        </w:rPr>
        <w:t xml:space="preserve"> </w:t>
      </w:r>
    </w:p>
    <w:p w14:paraId="54B2942F" w14:textId="77777777" w:rsidR="009A5D67" w:rsidRDefault="009A5D67" w:rsidP="00863595">
      <w:pPr>
        <w:spacing w:after="0"/>
        <w:jc w:val="center"/>
        <w:rPr>
          <w:rFonts w:ascii="Cambria" w:hAnsi="Cambria" w:cstheme="majorBidi"/>
          <w:b/>
          <w:sz w:val="24"/>
          <w:szCs w:val="24"/>
          <w:lang w:val="id-ID"/>
        </w:rPr>
      </w:pPr>
    </w:p>
    <w:p w14:paraId="3EA8B8F3" w14:textId="012755F2" w:rsidR="00863595" w:rsidRPr="009A5D67" w:rsidRDefault="004F6B6D" w:rsidP="00863595">
      <w:pPr>
        <w:spacing w:after="0"/>
        <w:jc w:val="center"/>
        <w:rPr>
          <w:rFonts w:ascii="Cambria" w:hAnsi="Cambria" w:cstheme="majorBidi"/>
          <w:b/>
          <w:lang w:val="id-ID"/>
        </w:rPr>
      </w:pPr>
      <w:r w:rsidRPr="009A5D67">
        <w:rPr>
          <w:rFonts w:ascii="Cambria" w:hAnsi="Cambria" w:cstheme="majorBidi"/>
          <w:b/>
          <w:vertAlign w:val="superscript"/>
          <w:lang w:val="id-ID"/>
        </w:rPr>
        <w:t>1</w:t>
      </w:r>
      <w:r w:rsidR="009A5D67" w:rsidRPr="009A5D67">
        <w:rPr>
          <w:rFonts w:ascii="Times New Roman" w:hAnsi="Times New Roman" w:cs="Times New Roman"/>
          <w:b/>
          <w:bCs/>
          <w:color w:val="000000"/>
        </w:rPr>
        <w:t xml:space="preserve"> </w:t>
      </w:r>
      <w:r w:rsidR="009A5D67" w:rsidRPr="009A5D67">
        <w:rPr>
          <w:rFonts w:ascii="Cambria" w:hAnsi="Cambria" w:cstheme="majorBidi"/>
          <w:b/>
          <w:lang w:val="id-ID"/>
        </w:rPr>
        <w:t>Erma Rosdiana</w:t>
      </w:r>
      <w:r w:rsidRPr="009A5D67">
        <w:rPr>
          <w:rFonts w:ascii="Cambria" w:hAnsi="Cambria" w:cstheme="majorBidi"/>
          <w:b/>
          <w:lang w:val="id-ID"/>
        </w:rPr>
        <w:t xml:space="preserve">, </w:t>
      </w:r>
      <w:r w:rsidRPr="009A5D67">
        <w:rPr>
          <w:rFonts w:ascii="Cambria" w:hAnsi="Cambria" w:cstheme="majorBidi"/>
          <w:b/>
          <w:vertAlign w:val="superscript"/>
          <w:lang w:val="id-ID"/>
        </w:rPr>
        <w:t>2</w:t>
      </w:r>
      <w:r w:rsidR="009A5D67" w:rsidRPr="009A5D67">
        <w:rPr>
          <w:rFonts w:ascii="Times New Roman" w:hAnsi="Times New Roman" w:cs="Times New Roman"/>
          <w:b/>
          <w:bCs/>
          <w:color w:val="000000"/>
        </w:rPr>
        <w:t xml:space="preserve"> </w:t>
      </w:r>
      <w:r w:rsidR="009A5D67" w:rsidRPr="009A5D67">
        <w:rPr>
          <w:rFonts w:ascii="Cambria" w:hAnsi="Cambria" w:cstheme="majorBidi"/>
          <w:b/>
          <w:lang w:val="id-ID"/>
        </w:rPr>
        <w:t>Munsi Lampe</w:t>
      </w:r>
      <w:r w:rsidRPr="009A5D67">
        <w:rPr>
          <w:rFonts w:ascii="Cambria" w:hAnsi="Cambria" w:cstheme="majorBidi"/>
          <w:b/>
          <w:lang w:val="id-ID"/>
        </w:rPr>
        <w:t xml:space="preserve">, </w:t>
      </w:r>
      <w:r w:rsidRPr="009A5D67">
        <w:rPr>
          <w:rFonts w:ascii="Cambria" w:hAnsi="Cambria" w:cstheme="majorBidi"/>
          <w:b/>
          <w:vertAlign w:val="superscript"/>
          <w:lang w:val="id-ID"/>
        </w:rPr>
        <w:t>3</w:t>
      </w:r>
      <w:r w:rsidR="009A5D67" w:rsidRPr="009A5D67">
        <w:rPr>
          <w:rFonts w:ascii="Times New Roman" w:hAnsi="Times New Roman" w:cs="Times New Roman"/>
          <w:b/>
          <w:bCs/>
          <w:color w:val="000000"/>
        </w:rPr>
        <w:t xml:space="preserve"> </w:t>
      </w:r>
      <w:r w:rsidR="009A5D67" w:rsidRPr="009A5D67">
        <w:rPr>
          <w:rFonts w:ascii="Cambria" w:hAnsi="Cambria" w:cstheme="majorBidi"/>
          <w:b/>
          <w:lang w:val="id-ID"/>
        </w:rPr>
        <w:t>Icha Musywirah Hamka</w:t>
      </w:r>
      <w:r w:rsidR="009A5D67" w:rsidRPr="009A5D67">
        <w:rPr>
          <w:rFonts w:ascii="Times New Roman" w:hAnsi="Times New Roman" w:cs="Times New Roman"/>
          <w:b/>
          <w:bCs/>
          <w:color w:val="000000"/>
        </w:rPr>
        <w:t xml:space="preserve">, </w:t>
      </w:r>
      <w:r w:rsidR="009A5D67" w:rsidRPr="009A5D67">
        <w:rPr>
          <w:rFonts w:ascii="Cambria" w:hAnsi="Cambria" w:cstheme="majorBidi"/>
          <w:b/>
          <w:vertAlign w:val="superscript"/>
          <w:lang w:val="id-ID"/>
        </w:rPr>
        <w:t>4</w:t>
      </w:r>
      <w:r w:rsidR="009A5D67" w:rsidRPr="009A5D67">
        <w:rPr>
          <w:rFonts w:ascii="Cambria" w:hAnsi="Cambria" w:cstheme="majorBidi"/>
          <w:b/>
          <w:lang w:val="id-ID"/>
        </w:rPr>
        <w:t>Aminata Sukriya</w:t>
      </w:r>
    </w:p>
    <w:p w14:paraId="2599CB31" w14:textId="77777777" w:rsidR="003A4836" w:rsidRDefault="004F6B6D" w:rsidP="00863595">
      <w:pPr>
        <w:spacing w:after="0"/>
        <w:jc w:val="center"/>
        <w:rPr>
          <w:rFonts w:ascii="Cambria" w:hAnsi="Cambria" w:cstheme="majorBidi"/>
          <w:sz w:val="20"/>
          <w:szCs w:val="24"/>
          <w:vertAlign w:val="superscript"/>
        </w:rPr>
      </w:pPr>
      <w:r>
        <w:rPr>
          <w:rFonts w:ascii="Cambria" w:hAnsi="Cambria" w:cstheme="majorBidi"/>
          <w:sz w:val="20"/>
          <w:szCs w:val="24"/>
          <w:vertAlign w:val="superscript"/>
          <w:lang w:val="id-ID"/>
        </w:rPr>
        <w:t>1</w:t>
      </w:r>
      <w:r w:rsidR="009A5D67">
        <w:rPr>
          <w:rFonts w:ascii="Cambria" w:hAnsi="Cambria" w:cstheme="majorBidi"/>
          <w:sz w:val="20"/>
          <w:szCs w:val="24"/>
          <w:vertAlign w:val="superscript"/>
        </w:rPr>
        <w:t>23</w:t>
      </w:r>
      <w:r w:rsidR="003A4836">
        <w:rPr>
          <w:rFonts w:ascii="Cambria" w:hAnsi="Cambria" w:cstheme="majorBidi"/>
          <w:sz w:val="20"/>
          <w:szCs w:val="24"/>
          <w:vertAlign w:val="superscript"/>
        </w:rPr>
        <w:t xml:space="preserve">   </w:t>
      </w:r>
      <w:r w:rsidR="003A4836" w:rsidRPr="003A4836">
        <w:rPr>
          <w:rFonts w:ascii="Cambria" w:hAnsi="Cambria" w:cstheme="majorBidi"/>
          <w:sz w:val="20"/>
          <w:szCs w:val="24"/>
        </w:rPr>
        <w:t xml:space="preserve">Anthropology, </w:t>
      </w:r>
      <w:proofErr w:type="spellStart"/>
      <w:r w:rsidR="003A4836" w:rsidRPr="003A4836">
        <w:rPr>
          <w:rFonts w:ascii="Cambria" w:hAnsi="Cambria" w:cstheme="majorBidi"/>
          <w:sz w:val="20"/>
          <w:szCs w:val="24"/>
        </w:rPr>
        <w:t>Hasanuddin</w:t>
      </w:r>
      <w:proofErr w:type="spellEnd"/>
      <w:r w:rsidR="003A4836" w:rsidRPr="003A4836">
        <w:rPr>
          <w:rFonts w:ascii="Cambria" w:hAnsi="Cambria" w:cstheme="majorBidi"/>
          <w:sz w:val="20"/>
          <w:szCs w:val="24"/>
        </w:rPr>
        <w:t xml:space="preserve"> University, Makassar, South of Sulawesi, Indonesia</w:t>
      </w:r>
      <w:r w:rsidR="003A4836" w:rsidRPr="003A4836">
        <w:rPr>
          <w:rFonts w:ascii="Cambria" w:hAnsi="Cambria" w:cstheme="majorBidi"/>
          <w:sz w:val="20"/>
          <w:szCs w:val="24"/>
          <w:vertAlign w:val="superscript"/>
        </w:rPr>
        <w:t xml:space="preserve"> </w:t>
      </w:r>
    </w:p>
    <w:p w14:paraId="69CC0749" w14:textId="755E8B7E" w:rsidR="00863595" w:rsidRPr="004F6B6D" w:rsidRDefault="003A4836" w:rsidP="00863595">
      <w:pPr>
        <w:spacing w:after="0"/>
        <w:jc w:val="center"/>
        <w:rPr>
          <w:rFonts w:ascii="Cambria" w:hAnsi="Cambria" w:cstheme="majorBidi"/>
          <w:sz w:val="20"/>
          <w:szCs w:val="24"/>
          <w:lang w:val="id-ID"/>
        </w:rPr>
      </w:pPr>
      <w:r>
        <w:rPr>
          <w:rFonts w:ascii="Cambria" w:hAnsi="Cambria" w:cstheme="majorBidi"/>
          <w:sz w:val="20"/>
          <w:szCs w:val="24"/>
          <w:vertAlign w:val="superscript"/>
        </w:rPr>
        <w:t xml:space="preserve">4 </w:t>
      </w:r>
      <w:r w:rsidRPr="003A4836">
        <w:rPr>
          <w:rFonts w:ascii="Cambria" w:hAnsi="Cambria" w:cstheme="majorBidi"/>
          <w:sz w:val="20"/>
          <w:szCs w:val="24"/>
        </w:rPr>
        <w:t xml:space="preserve">Animal Husbandry, State Agricultural Polytechnic of </w:t>
      </w:r>
      <w:proofErr w:type="spellStart"/>
      <w:r w:rsidRPr="003A4836">
        <w:rPr>
          <w:rFonts w:ascii="Cambria" w:hAnsi="Cambria" w:cstheme="majorBidi"/>
          <w:sz w:val="20"/>
          <w:szCs w:val="24"/>
        </w:rPr>
        <w:t>Pangkajene</w:t>
      </w:r>
      <w:proofErr w:type="spellEnd"/>
      <w:r w:rsidRPr="003A4836">
        <w:rPr>
          <w:rFonts w:ascii="Cambria" w:hAnsi="Cambria" w:cstheme="majorBidi"/>
          <w:sz w:val="20"/>
          <w:szCs w:val="24"/>
        </w:rPr>
        <w:t xml:space="preserve"> </w:t>
      </w:r>
      <w:proofErr w:type="spellStart"/>
      <w:r w:rsidRPr="003A4836">
        <w:rPr>
          <w:rFonts w:ascii="Cambria" w:hAnsi="Cambria" w:cstheme="majorBidi"/>
          <w:sz w:val="20"/>
          <w:szCs w:val="24"/>
        </w:rPr>
        <w:t>Kepulauan</w:t>
      </w:r>
      <w:proofErr w:type="spellEnd"/>
      <w:r w:rsidRPr="003A4836">
        <w:rPr>
          <w:rFonts w:ascii="Cambria" w:hAnsi="Cambria" w:cstheme="majorBidi"/>
          <w:sz w:val="20"/>
          <w:szCs w:val="24"/>
        </w:rPr>
        <w:t>, South of Sulawesi, Indonesia</w:t>
      </w:r>
    </w:p>
    <w:p w14:paraId="47B29A89" w14:textId="77777777" w:rsidR="00FB4D1F" w:rsidRDefault="00863595" w:rsidP="00897B16">
      <w:pPr>
        <w:spacing w:after="0"/>
        <w:jc w:val="center"/>
        <w:rPr>
          <w:rFonts w:ascii="Cambria" w:hAnsi="Cambria" w:cstheme="majorBidi"/>
          <w:sz w:val="20"/>
          <w:szCs w:val="24"/>
        </w:rPr>
      </w:pPr>
      <w:r w:rsidRPr="00341BC7">
        <w:rPr>
          <w:rFonts w:ascii="Cambria" w:hAnsi="Cambria" w:cstheme="majorBidi"/>
          <w:sz w:val="20"/>
          <w:szCs w:val="24"/>
        </w:rPr>
        <w:t>E-mail:</w:t>
      </w:r>
      <w:r w:rsidR="00897B16">
        <w:rPr>
          <w:rFonts w:ascii="Cambria" w:hAnsi="Cambria" w:cstheme="majorBidi"/>
          <w:sz w:val="20"/>
          <w:szCs w:val="24"/>
        </w:rPr>
        <w:t xml:space="preserve"> </w:t>
      </w:r>
    </w:p>
    <w:p w14:paraId="72B19B68" w14:textId="3CB96A16" w:rsidR="00483FAC" w:rsidRPr="00FB4D1F" w:rsidRDefault="00897B16" w:rsidP="00FB4D1F">
      <w:pPr>
        <w:spacing w:after="0"/>
        <w:jc w:val="center"/>
        <w:rPr>
          <w:rFonts w:ascii="Cambria" w:hAnsi="Cambria" w:cstheme="majorBidi"/>
          <w:color w:val="0000FF"/>
          <w:sz w:val="20"/>
          <w:szCs w:val="24"/>
          <w:u w:val="single"/>
          <w:lang w:val="id-ID"/>
        </w:rPr>
      </w:pPr>
      <w:r w:rsidRPr="00897B16">
        <w:rPr>
          <w:rFonts w:ascii="Cambria" w:hAnsi="Cambria" w:cstheme="majorBidi"/>
          <w:sz w:val="20"/>
          <w:szCs w:val="24"/>
          <w:vertAlign w:val="superscript"/>
        </w:rPr>
        <w:t>1</w:t>
      </w:r>
      <w:hyperlink r:id="rId9" w:history="1">
        <w:r w:rsidRPr="00897B16">
          <w:rPr>
            <w:rStyle w:val="Hyperlink"/>
            <w:rFonts w:ascii="Cambria" w:hAnsi="Cambria" w:cstheme="majorBidi"/>
            <w:sz w:val="20"/>
            <w:szCs w:val="24"/>
            <w:lang w:val="id-ID"/>
          </w:rPr>
          <w:t>erma.rosd@gmail.com</w:t>
        </w:r>
      </w:hyperlink>
      <w:r w:rsidR="00FB4D1F" w:rsidRPr="00FB4D1F">
        <w:rPr>
          <w:rStyle w:val="Hyperlink"/>
          <w:rFonts w:ascii="Cambria" w:hAnsi="Cambria" w:cstheme="majorBidi"/>
          <w:color w:val="auto"/>
          <w:sz w:val="20"/>
          <w:szCs w:val="24"/>
          <w:u w:val="none"/>
        </w:rPr>
        <w:t>,</w:t>
      </w:r>
      <w:r w:rsidR="00FB4D1F">
        <w:rPr>
          <w:rStyle w:val="Hyperlink"/>
          <w:rFonts w:ascii="Cambria" w:hAnsi="Cambria" w:cstheme="majorBidi"/>
          <w:sz w:val="20"/>
          <w:szCs w:val="24"/>
          <w:u w:val="none"/>
        </w:rPr>
        <w:t xml:space="preserve"> </w:t>
      </w:r>
      <w:r w:rsidRPr="00897B16">
        <w:rPr>
          <w:vertAlign w:val="superscript"/>
        </w:rPr>
        <w:t>2</w:t>
      </w:r>
      <w:hyperlink r:id="rId10" w:history="1">
        <w:r w:rsidRPr="00FB4D1F">
          <w:rPr>
            <w:rStyle w:val="Hyperlink"/>
            <w:rFonts w:asciiTheme="majorHAnsi" w:hAnsiTheme="majorHAnsi"/>
            <w:sz w:val="20"/>
            <w:szCs w:val="20"/>
          </w:rPr>
          <w:t>munsilampe257@gmail.com</w:t>
        </w:r>
      </w:hyperlink>
      <w:r w:rsidR="00FB4D1F">
        <w:rPr>
          <w:rFonts w:asciiTheme="majorHAnsi" w:hAnsiTheme="majorHAnsi" w:cs="Times New Roman"/>
          <w:sz w:val="20"/>
          <w:szCs w:val="20"/>
        </w:rPr>
        <w:t xml:space="preserve">, </w:t>
      </w:r>
      <w:r w:rsidR="00FB4D1F" w:rsidRPr="00FB4D1F">
        <w:rPr>
          <w:rStyle w:val="Hyperlink"/>
          <w:rFonts w:ascii="Cambria" w:hAnsi="Cambria" w:cstheme="majorBidi"/>
          <w:color w:val="auto"/>
          <w:sz w:val="20"/>
          <w:szCs w:val="24"/>
          <w:u w:val="none"/>
          <w:vertAlign w:val="superscript"/>
        </w:rPr>
        <w:t>3</w:t>
      </w:r>
      <w:hyperlink r:id="rId11" w:history="1">
        <w:r w:rsidR="00FB4D1F" w:rsidRPr="001772DF">
          <w:rPr>
            <w:rStyle w:val="Hyperlink"/>
            <w:rFonts w:ascii="Cambria" w:hAnsi="Cambria" w:cstheme="majorBidi"/>
            <w:sz w:val="20"/>
            <w:szCs w:val="24"/>
            <w:lang w:val="id-ID"/>
          </w:rPr>
          <w:t>chamow</w:t>
        </w:r>
        <w:r w:rsidR="00FB4D1F" w:rsidRPr="001772DF">
          <w:rPr>
            <w:rStyle w:val="Hyperlink"/>
            <w:rFonts w:asciiTheme="majorHAnsi" w:hAnsiTheme="majorHAnsi"/>
          </w:rPr>
          <w:t>@gmail.com</w:t>
        </w:r>
      </w:hyperlink>
      <w:r w:rsidR="00FB4D1F">
        <w:rPr>
          <w:rStyle w:val="Hyperlink"/>
          <w:rFonts w:ascii="Cambria" w:hAnsi="Cambria" w:cstheme="majorBidi"/>
          <w:sz w:val="20"/>
          <w:szCs w:val="24"/>
        </w:rPr>
        <w:t xml:space="preserve">, </w:t>
      </w:r>
      <w:r w:rsidR="00FB4D1F" w:rsidRPr="00FB4D1F">
        <w:rPr>
          <w:rStyle w:val="Hyperlink"/>
          <w:rFonts w:ascii="Cambria" w:hAnsi="Cambria" w:cstheme="majorBidi"/>
          <w:color w:val="auto"/>
          <w:sz w:val="20"/>
          <w:szCs w:val="24"/>
          <w:u w:val="none"/>
          <w:vertAlign w:val="superscript"/>
        </w:rPr>
        <w:t>4</w:t>
      </w:r>
      <w:hyperlink r:id="rId12" w:history="1">
        <w:r w:rsidR="00FB4D1F" w:rsidRPr="001772DF">
          <w:rPr>
            <w:rStyle w:val="Hyperlink"/>
            <w:rFonts w:ascii="Cambria" w:hAnsi="Cambria" w:cstheme="majorBidi"/>
            <w:sz w:val="20"/>
            <w:szCs w:val="24"/>
            <w:lang w:val="id-ID"/>
          </w:rPr>
          <w:t>sukr</w:t>
        </w:r>
        <w:r w:rsidR="00FB4D1F" w:rsidRPr="00FB4D1F">
          <w:rPr>
            <w:rStyle w:val="Hyperlink"/>
            <w:rFonts w:ascii="Cambria" w:hAnsi="Cambria" w:cstheme="majorBidi"/>
            <w:sz w:val="20"/>
            <w:szCs w:val="20"/>
            <w:lang w:val="id-ID"/>
          </w:rPr>
          <w:t>iyaaminata</w:t>
        </w:r>
        <w:r w:rsidR="00FB4D1F" w:rsidRPr="00FB4D1F">
          <w:rPr>
            <w:rStyle w:val="Hyperlink"/>
            <w:rFonts w:asciiTheme="majorHAnsi" w:hAnsiTheme="majorHAnsi"/>
            <w:sz w:val="20"/>
            <w:szCs w:val="20"/>
          </w:rPr>
          <w:t>@gmail.com</w:t>
        </w:r>
      </w:hyperlink>
    </w:p>
    <w:p w14:paraId="01EE07D2" w14:textId="77777777" w:rsidR="00483FAC" w:rsidRDefault="00483FAC" w:rsidP="00483FAC">
      <w:pPr>
        <w:spacing w:after="0"/>
        <w:jc w:val="center"/>
        <w:rPr>
          <w:rFonts w:ascii="Cambria" w:hAnsi="Cambria" w:cstheme="majorBidi"/>
          <w:sz w:val="20"/>
          <w:szCs w:val="24"/>
          <w:lang w:val="id-ID"/>
        </w:rPr>
      </w:pPr>
    </w:p>
    <w:tbl>
      <w:tblPr>
        <w:tblW w:w="0" w:type="auto"/>
        <w:tblCellMar>
          <w:top w:w="15" w:type="dxa"/>
          <w:left w:w="15" w:type="dxa"/>
          <w:bottom w:w="15" w:type="dxa"/>
          <w:right w:w="15" w:type="dxa"/>
        </w:tblCellMar>
        <w:tblLook w:val="04A0" w:firstRow="1" w:lastRow="0" w:firstColumn="1" w:lastColumn="0" w:noHBand="0" w:noVBand="1"/>
      </w:tblPr>
      <w:tblGrid>
        <w:gridCol w:w="6455"/>
        <w:gridCol w:w="1699"/>
      </w:tblGrid>
      <w:tr w:rsidR="00060F5E" w:rsidRPr="00483FAC" w14:paraId="23C15917" w14:textId="77777777" w:rsidTr="00483FAC">
        <w:tc>
          <w:tcPr>
            <w:tcW w:w="0" w:type="auto"/>
            <w:tcBorders>
              <w:top w:val="single" w:sz="4" w:space="0" w:color="7F7F7F"/>
              <w:bottom w:val="single" w:sz="4" w:space="0" w:color="7F7F7F"/>
            </w:tcBorders>
            <w:shd w:val="clear" w:color="auto" w:fill="auto"/>
            <w:tcMar>
              <w:top w:w="0" w:type="dxa"/>
              <w:left w:w="108" w:type="dxa"/>
              <w:bottom w:w="0" w:type="dxa"/>
              <w:right w:w="108" w:type="dxa"/>
            </w:tcMar>
            <w:hideMark/>
          </w:tcPr>
          <w:p w14:paraId="29B76FF7" w14:textId="73BEE9F2" w:rsidR="00483FAC" w:rsidRPr="00483FAC" w:rsidRDefault="00483FAC" w:rsidP="00483FAC">
            <w:pPr>
              <w:spacing w:after="0" w:line="240" w:lineRule="auto"/>
              <w:rPr>
                <w:rFonts w:asciiTheme="majorHAnsi" w:hAnsiTheme="majorHAnsi" w:cs="Times New Roman"/>
                <w:i/>
                <w:iCs/>
                <w:sz w:val="24"/>
                <w:szCs w:val="24"/>
              </w:rPr>
            </w:pPr>
            <w:r w:rsidRPr="00483FAC">
              <w:rPr>
                <w:rFonts w:asciiTheme="majorHAnsi" w:hAnsiTheme="majorHAnsi" w:cs="Times New Roman"/>
                <w:b/>
                <w:bCs/>
                <w:i/>
                <w:iCs/>
                <w:color w:val="000000"/>
              </w:rPr>
              <w:t>Abstra</w:t>
            </w:r>
            <w:r w:rsidRPr="00060F5E">
              <w:rPr>
                <w:rFonts w:asciiTheme="majorHAnsi" w:hAnsiTheme="majorHAnsi" w:cs="Times New Roman"/>
                <w:b/>
                <w:bCs/>
                <w:i/>
                <w:iCs/>
                <w:color w:val="000000"/>
              </w:rPr>
              <w:t>ct</w:t>
            </w:r>
          </w:p>
          <w:p w14:paraId="775AC3FD" w14:textId="74C301F3" w:rsidR="00483FAC" w:rsidRPr="00483FAC" w:rsidRDefault="00483FAC" w:rsidP="00483FAC">
            <w:pPr>
              <w:spacing w:after="0" w:line="240" w:lineRule="auto"/>
              <w:jc w:val="both"/>
              <w:rPr>
                <w:rFonts w:asciiTheme="majorHAnsi" w:hAnsiTheme="majorHAnsi" w:cs="Times New Roman"/>
                <w:color w:val="000000"/>
              </w:rPr>
            </w:pPr>
            <w:r w:rsidRPr="00060F5E">
              <w:rPr>
                <w:rFonts w:asciiTheme="majorHAnsi" w:hAnsiTheme="majorHAnsi" w:cs="Times New Roman"/>
                <w:b/>
                <w:bCs/>
                <w:i/>
                <w:iCs/>
                <w:color w:val="000000"/>
              </w:rPr>
              <w:t>Purpose</w:t>
            </w:r>
            <w:proofErr w:type="gramStart"/>
            <w:r w:rsidRPr="00483FAC">
              <w:rPr>
                <w:rFonts w:ascii="NewsGoth Lt BT" w:hAnsi="NewsGoth Lt BT" w:cs="Times New Roman"/>
                <w:b/>
                <w:bCs/>
                <w:color w:val="000000"/>
              </w:rPr>
              <w:t>  –</w:t>
            </w:r>
            <w:proofErr w:type="gramEnd"/>
            <w:r w:rsidRPr="00483FAC">
              <w:rPr>
                <w:rFonts w:ascii="NewsGoth Lt BT" w:hAnsi="NewsGoth Lt BT" w:cs="Times New Roman"/>
                <w:color w:val="000000"/>
              </w:rPr>
              <w:t xml:space="preserve">  </w:t>
            </w:r>
            <w:r w:rsidR="00681284" w:rsidRPr="00681284">
              <w:rPr>
                <w:rFonts w:asciiTheme="majorHAnsi" w:hAnsiTheme="majorHAnsi"/>
                <w:i/>
              </w:rPr>
              <w:t xml:space="preserve">This study aims to explain </w:t>
            </w:r>
            <w:r w:rsidR="002D2A33" w:rsidRPr="002D2A33">
              <w:rPr>
                <w:rFonts w:asciiTheme="majorHAnsi" w:hAnsiTheme="majorHAnsi"/>
                <w:i/>
              </w:rPr>
              <w:t>the insta</w:t>
            </w:r>
            <w:r w:rsidR="002D2A33">
              <w:rPr>
                <w:rFonts w:asciiTheme="majorHAnsi" w:hAnsiTheme="majorHAnsi"/>
                <w:i/>
              </w:rPr>
              <w:t>l</w:t>
            </w:r>
            <w:r w:rsidR="002D2A33" w:rsidRPr="002D2A33">
              <w:rPr>
                <w:rFonts w:asciiTheme="majorHAnsi" w:hAnsiTheme="majorHAnsi"/>
                <w:i/>
              </w:rPr>
              <w:t xml:space="preserve">lment sales </w:t>
            </w:r>
            <w:proofErr w:type="spellStart"/>
            <w:r w:rsidR="002D2A33" w:rsidRPr="002D2A33">
              <w:rPr>
                <w:rFonts w:asciiTheme="majorHAnsi" w:hAnsiTheme="majorHAnsi"/>
                <w:i/>
              </w:rPr>
              <w:t>behaviour</w:t>
            </w:r>
            <w:proofErr w:type="spellEnd"/>
            <w:r w:rsidR="002D2A33" w:rsidRPr="002D2A33">
              <w:rPr>
                <w:rFonts w:asciiTheme="majorHAnsi" w:hAnsiTheme="majorHAnsi"/>
                <w:i/>
              </w:rPr>
              <w:t xml:space="preserve"> of sellers in the Bone-bone community. Goods sold include clothing, kitchen utensils, motorbikes, and </w:t>
            </w:r>
            <w:proofErr w:type="spellStart"/>
            <w:r w:rsidR="002D2A33" w:rsidRPr="002D2A33">
              <w:rPr>
                <w:rFonts w:asciiTheme="majorHAnsi" w:hAnsiTheme="majorHAnsi"/>
                <w:i/>
              </w:rPr>
              <w:t>tupperware</w:t>
            </w:r>
            <w:proofErr w:type="spellEnd"/>
            <w:r w:rsidR="002D2A33" w:rsidRPr="002D2A33">
              <w:rPr>
                <w:rFonts w:asciiTheme="majorHAnsi" w:hAnsiTheme="majorHAnsi"/>
                <w:i/>
              </w:rPr>
              <w:t>.</w:t>
            </w:r>
          </w:p>
          <w:p w14:paraId="6598FB21" w14:textId="77777777" w:rsidR="00681284" w:rsidRDefault="00483FAC" w:rsidP="00483FAC">
            <w:pPr>
              <w:spacing w:after="0" w:line="240" w:lineRule="auto"/>
              <w:jc w:val="both"/>
              <w:rPr>
                <w:rFonts w:ascii="Times New Roman" w:hAnsi="Times New Roman" w:cs="Times New Roman"/>
                <w:sz w:val="24"/>
                <w:szCs w:val="24"/>
              </w:rPr>
            </w:pPr>
            <w:r w:rsidRPr="00483FAC">
              <w:rPr>
                <w:rFonts w:asciiTheme="majorHAnsi" w:hAnsiTheme="majorHAnsi" w:cs="Times New Roman"/>
                <w:b/>
                <w:bCs/>
                <w:i/>
                <w:iCs/>
                <w:color w:val="000000"/>
              </w:rPr>
              <w:t>Met</w:t>
            </w:r>
            <w:r w:rsidRPr="00060F5E">
              <w:rPr>
                <w:rFonts w:asciiTheme="majorHAnsi" w:hAnsiTheme="majorHAnsi" w:cs="Times New Roman"/>
                <w:b/>
                <w:bCs/>
                <w:i/>
                <w:iCs/>
                <w:color w:val="000000"/>
              </w:rPr>
              <w:t>hod</w:t>
            </w:r>
            <w:r w:rsidRPr="00483FAC">
              <w:rPr>
                <w:rFonts w:ascii="NewsGoth Lt BT" w:hAnsi="NewsGoth Lt BT" w:cs="Times New Roman"/>
                <w:color w:val="000000"/>
              </w:rPr>
              <w:t xml:space="preserve"> –</w:t>
            </w:r>
            <w:proofErr w:type="gramStart"/>
            <w:r w:rsidRPr="00483FAC">
              <w:rPr>
                <w:rFonts w:ascii="NewsGoth Lt BT" w:hAnsi="NewsGoth Lt BT" w:cs="Times New Roman"/>
                <w:color w:val="000000"/>
              </w:rPr>
              <w:t xml:space="preserve">  </w:t>
            </w:r>
            <w:r w:rsidR="00681284" w:rsidRPr="00681284">
              <w:rPr>
                <w:rFonts w:asciiTheme="majorHAnsi" w:hAnsiTheme="majorHAnsi"/>
                <w:i/>
              </w:rPr>
              <w:t>By</w:t>
            </w:r>
            <w:proofErr w:type="gramEnd"/>
            <w:r w:rsidR="00681284" w:rsidRPr="00681284">
              <w:rPr>
                <w:rFonts w:asciiTheme="majorHAnsi" w:hAnsiTheme="majorHAnsi"/>
                <w:i/>
              </w:rPr>
              <w:t xml:space="preserve"> using qualitative research methods with descriptive type of descriptive research, the researcher conducted an </w:t>
            </w:r>
            <w:proofErr w:type="spellStart"/>
            <w:r w:rsidR="00681284" w:rsidRPr="00681284">
              <w:rPr>
                <w:rFonts w:asciiTheme="majorHAnsi" w:hAnsiTheme="majorHAnsi"/>
                <w:i/>
              </w:rPr>
              <w:t>indept</w:t>
            </w:r>
            <w:proofErr w:type="spellEnd"/>
            <w:r w:rsidR="00681284" w:rsidRPr="00681284">
              <w:rPr>
                <w:rFonts w:asciiTheme="majorHAnsi" w:hAnsiTheme="majorHAnsi"/>
                <w:i/>
              </w:rPr>
              <w:t xml:space="preserve"> interview to obtain a comprehensive a comprehensive picture of installment activities. Data analysis was conducted during in the field and after the field. The data analysis technique used is qualitative analysis technique.</w:t>
            </w:r>
            <w:r w:rsidR="00681284">
              <w:rPr>
                <w:rFonts w:ascii="Times New Roman" w:hAnsi="Times New Roman" w:cs="Times New Roman"/>
                <w:sz w:val="24"/>
                <w:szCs w:val="24"/>
              </w:rPr>
              <w:t xml:space="preserve"> </w:t>
            </w:r>
          </w:p>
          <w:p w14:paraId="70AB2ABB" w14:textId="77777777" w:rsidR="00681284" w:rsidRDefault="00060F5E" w:rsidP="00E42427">
            <w:pPr>
              <w:spacing w:after="0"/>
              <w:jc w:val="both"/>
              <w:rPr>
                <w:rFonts w:ascii="Times New Roman" w:hAnsi="Times New Roman" w:cs="Times New Roman"/>
                <w:sz w:val="24"/>
                <w:szCs w:val="24"/>
              </w:rPr>
            </w:pPr>
            <w:r w:rsidRPr="00060F5E">
              <w:rPr>
                <w:rFonts w:asciiTheme="majorHAnsi" w:hAnsiTheme="majorHAnsi" w:cs="Times New Roman"/>
                <w:b/>
                <w:bCs/>
                <w:i/>
                <w:iCs/>
                <w:color w:val="000000"/>
              </w:rPr>
              <w:t>Result</w:t>
            </w:r>
            <w:r w:rsidR="00483FAC" w:rsidRPr="00483FAC">
              <w:rPr>
                <w:rFonts w:asciiTheme="majorHAnsi" w:hAnsiTheme="majorHAnsi" w:cs="Times New Roman"/>
                <w:b/>
                <w:bCs/>
                <w:i/>
                <w:iCs/>
                <w:color w:val="000000"/>
              </w:rPr>
              <w:t xml:space="preserve"> </w:t>
            </w:r>
            <w:r w:rsidR="00483FAC" w:rsidRPr="00483FAC">
              <w:rPr>
                <w:rFonts w:ascii="NewsGoth Lt BT" w:hAnsi="NewsGoth Lt BT" w:cs="Times New Roman"/>
                <w:color w:val="000000"/>
              </w:rPr>
              <w:t xml:space="preserve">– </w:t>
            </w:r>
            <w:r w:rsidR="00681284" w:rsidRPr="00681284">
              <w:rPr>
                <w:rFonts w:asciiTheme="majorHAnsi" w:hAnsiTheme="majorHAnsi"/>
                <w:i/>
              </w:rPr>
              <w:t>The findings of this study indicate that the promotion carried out by traders of two kinds, promotion in stores and traveling promotions.</w:t>
            </w:r>
          </w:p>
          <w:p w14:paraId="7AA70875" w14:textId="0763A0C1" w:rsidR="00483FAC" w:rsidRPr="00483FAC" w:rsidRDefault="00483FAC" w:rsidP="00483FAC">
            <w:pPr>
              <w:spacing w:after="0" w:line="240" w:lineRule="auto"/>
              <w:jc w:val="both"/>
              <w:rPr>
                <w:rFonts w:ascii="Times New Roman" w:hAnsi="Times New Roman" w:cs="Times New Roman"/>
                <w:sz w:val="24"/>
                <w:szCs w:val="24"/>
              </w:rPr>
            </w:pPr>
            <w:r w:rsidRPr="00483FAC">
              <w:rPr>
                <w:rFonts w:asciiTheme="majorHAnsi" w:hAnsiTheme="majorHAnsi" w:cs="Times New Roman"/>
                <w:b/>
                <w:bCs/>
                <w:i/>
                <w:iCs/>
                <w:color w:val="000000"/>
              </w:rPr>
              <w:t>Imp</w:t>
            </w:r>
            <w:r w:rsidR="00060F5E" w:rsidRPr="00060F5E">
              <w:rPr>
                <w:rFonts w:asciiTheme="majorHAnsi" w:hAnsiTheme="majorHAnsi" w:cs="Times New Roman"/>
                <w:b/>
                <w:bCs/>
                <w:i/>
                <w:iCs/>
                <w:color w:val="000000"/>
              </w:rPr>
              <w:t>lication</w:t>
            </w:r>
            <w:r w:rsidRPr="00483FAC">
              <w:rPr>
                <w:rFonts w:asciiTheme="majorHAnsi" w:hAnsiTheme="majorHAnsi" w:cs="Times New Roman"/>
                <w:b/>
                <w:bCs/>
                <w:i/>
                <w:iCs/>
                <w:color w:val="000000"/>
              </w:rPr>
              <w:t xml:space="preserve"> </w:t>
            </w:r>
            <w:r w:rsidRPr="00483FAC">
              <w:rPr>
                <w:rFonts w:ascii="NewsGoth Lt BT" w:hAnsi="NewsGoth Lt BT" w:cs="Times New Roman"/>
                <w:color w:val="000000"/>
              </w:rPr>
              <w:t xml:space="preserve">– </w:t>
            </w:r>
            <w:r w:rsidR="00E42427" w:rsidRPr="00E42427">
              <w:rPr>
                <w:rFonts w:asciiTheme="majorHAnsi" w:hAnsiTheme="majorHAnsi" w:cs="Times New Roman"/>
                <w:i/>
                <w:iCs/>
                <w:color w:val="000000"/>
              </w:rPr>
              <w:t>The implication of this research is to provide socialization education as a reference for community life transactions in accordance with Islamic law, then provide knowledge regarding the concept of transaction agreements in society.</w:t>
            </w:r>
          </w:p>
        </w:tc>
        <w:tc>
          <w:tcPr>
            <w:tcW w:w="0" w:type="auto"/>
            <w:tcBorders>
              <w:top w:val="single" w:sz="4" w:space="0" w:color="7F7F7F"/>
              <w:bottom w:val="single" w:sz="4" w:space="0" w:color="7F7F7F"/>
            </w:tcBorders>
            <w:shd w:val="clear" w:color="auto" w:fill="D9D9D9"/>
            <w:tcMar>
              <w:top w:w="0" w:type="dxa"/>
              <w:left w:w="108" w:type="dxa"/>
              <w:bottom w:w="0" w:type="dxa"/>
              <w:right w:w="108" w:type="dxa"/>
            </w:tcMar>
            <w:hideMark/>
          </w:tcPr>
          <w:p w14:paraId="3110083F" w14:textId="5B6B83D9" w:rsidR="00E42427" w:rsidRPr="00483FAC" w:rsidRDefault="00483FAC" w:rsidP="00E42427">
            <w:pPr>
              <w:spacing w:after="0" w:line="240" w:lineRule="auto"/>
              <w:rPr>
                <w:rFonts w:asciiTheme="majorHAnsi" w:hAnsiTheme="majorHAnsi" w:cs="Times New Roman"/>
                <w:color w:val="000000"/>
              </w:rPr>
            </w:pPr>
            <w:r w:rsidRPr="00483FAC">
              <w:rPr>
                <w:rFonts w:asciiTheme="majorHAnsi" w:hAnsiTheme="majorHAnsi" w:cs="Times New Roman"/>
                <w:b/>
                <w:bCs/>
                <w:color w:val="000000"/>
              </w:rPr>
              <w:t>Keywords :</w:t>
            </w:r>
          </w:p>
          <w:p w14:paraId="74FC79B2" w14:textId="5106406E" w:rsidR="00483FAC" w:rsidRPr="00483FAC" w:rsidRDefault="00483FAC" w:rsidP="00C73EDC">
            <w:pPr>
              <w:spacing w:after="0" w:line="240" w:lineRule="auto"/>
              <w:rPr>
                <w:rFonts w:asciiTheme="majorHAnsi" w:hAnsiTheme="majorHAnsi" w:cs="Times New Roman"/>
                <w:sz w:val="24"/>
                <w:szCs w:val="24"/>
              </w:rPr>
            </w:pPr>
            <w:r w:rsidRPr="00483FAC">
              <w:rPr>
                <w:rFonts w:asciiTheme="majorHAnsi" w:hAnsiTheme="majorHAnsi" w:cs="Times New Roman"/>
                <w:color w:val="000000"/>
              </w:rPr>
              <w:t> </w:t>
            </w:r>
            <w:r w:rsidR="00E42427" w:rsidRPr="00E42427">
              <w:rPr>
                <w:rFonts w:asciiTheme="majorHAnsi" w:hAnsiTheme="majorHAnsi"/>
                <w:i/>
              </w:rPr>
              <w:t>Promotion, me</w:t>
            </w:r>
            <w:r w:rsidR="002D2A33">
              <w:rPr>
                <w:rFonts w:asciiTheme="majorHAnsi" w:hAnsiTheme="majorHAnsi"/>
                <w:i/>
              </w:rPr>
              <w:t xml:space="preserve">rchants, </w:t>
            </w:r>
            <w:r w:rsidR="00E42427" w:rsidRPr="00E42427">
              <w:rPr>
                <w:rFonts w:asciiTheme="majorHAnsi" w:hAnsiTheme="majorHAnsi"/>
                <w:i/>
              </w:rPr>
              <w:t>selling behavior</w:t>
            </w:r>
          </w:p>
          <w:p w14:paraId="14D591FC" w14:textId="5E7F5BFB" w:rsidR="00483FAC" w:rsidRDefault="00C73EDC" w:rsidP="00483FAC">
            <w:pPr>
              <w:spacing w:after="0" w:line="240" w:lineRule="auto"/>
              <w:rPr>
                <w:rFonts w:ascii="Times New Roman" w:hAnsi="Times New Roman" w:cs="Times New Roman"/>
                <w:sz w:val="24"/>
                <w:szCs w:val="24"/>
              </w:rPr>
            </w:pPr>
            <w:r>
              <w:rPr>
                <w:rFonts w:asciiTheme="majorHAnsi" w:hAnsiTheme="majorHAnsi"/>
                <w:i/>
                <w:noProof/>
                <w:color w:val="000000"/>
                <w:sz w:val="18"/>
              </w:rPr>
              <w:drawing>
                <wp:anchor distT="0" distB="0" distL="114300" distR="114300" simplePos="0" relativeHeight="251657216" behindDoc="0" locked="0" layoutInCell="1" allowOverlap="1" wp14:anchorId="60C7029B" wp14:editId="3A0F4395">
                  <wp:simplePos x="0" y="0"/>
                  <wp:positionH relativeFrom="column">
                    <wp:posOffset>12700</wp:posOffset>
                  </wp:positionH>
                  <wp:positionV relativeFrom="paragraph">
                    <wp:posOffset>84455</wp:posOffset>
                  </wp:positionV>
                  <wp:extent cx="560427" cy="196850"/>
                  <wp:effectExtent l="0" t="0" r="0" b="0"/>
                  <wp:wrapNone/>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3"/>
                          </pic:cNvPr>
                          <pic:cNvPicPr/>
                        </pic:nvPicPr>
                        <pic:blipFill>
                          <a:blip r:embed="rId14"/>
                          <a:stretch>
                            <a:fillRect/>
                          </a:stretch>
                        </pic:blipFill>
                        <pic:spPr>
                          <a:xfrm>
                            <a:off x="0" y="0"/>
                            <a:ext cx="560427" cy="196850"/>
                          </a:xfrm>
                          <a:prstGeom prst="rect">
                            <a:avLst/>
                          </a:prstGeom>
                        </pic:spPr>
                      </pic:pic>
                    </a:graphicData>
                  </a:graphic>
                  <wp14:sizeRelH relativeFrom="margin">
                    <wp14:pctWidth>0</wp14:pctWidth>
                  </wp14:sizeRelH>
                  <wp14:sizeRelV relativeFrom="margin">
                    <wp14:pctHeight>0</wp14:pctHeight>
                  </wp14:sizeRelV>
                </wp:anchor>
              </w:drawing>
            </w:r>
          </w:p>
          <w:p w14:paraId="376AAF2F" w14:textId="675FBA6A" w:rsidR="00C73EDC" w:rsidRDefault="00C73EDC" w:rsidP="00483FAC">
            <w:pPr>
              <w:spacing w:after="0" w:line="240" w:lineRule="auto"/>
              <w:rPr>
                <w:rFonts w:ascii="Times New Roman" w:hAnsi="Times New Roman" w:cs="Times New Roman"/>
                <w:sz w:val="24"/>
                <w:szCs w:val="24"/>
              </w:rPr>
            </w:pPr>
          </w:p>
          <w:p w14:paraId="7B74340C" w14:textId="77777777" w:rsidR="00C73EDC" w:rsidRPr="00C73EDC" w:rsidRDefault="00C73EDC" w:rsidP="00C73EDC">
            <w:pPr>
              <w:pStyle w:val="Header"/>
              <w:spacing w:after="0" w:line="240" w:lineRule="auto"/>
              <w:rPr>
                <w:rFonts w:asciiTheme="majorHAnsi" w:hAnsiTheme="majorHAnsi"/>
                <w:b/>
                <w:bCs/>
                <w:i/>
                <w:color w:val="404040" w:themeColor="text1" w:themeTint="BF"/>
                <w:sz w:val="18"/>
              </w:rPr>
            </w:pPr>
            <w:r w:rsidRPr="00C73EDC">
              <w:rPr>
                <w:rFonts w:asciiTheme="majorHAnsi" w:hAnsiTheme="majorHAnsi"/>
                <w:i/>
                <w:color w:val="000000"/>
                <w:sz w:val="18"/>
                <w14:textFill>
                  <w14:solidFill>
                    <w14:srgbClr w14:val="000000">
                      <w14:lumMod w14:val="75000"/>
                      <w14:lumOff w14:val="25000"/>
                    </w14:srgbClr>
                  </w14:solidFill>
                </w14:textFill>
              </w:rPr>
              <w:t>Copyright</w:t>
            </w:r>
            <w:r w:rsidRPr="00C73EDC">
              <w:rPr>
                <w:rFonts w:asciiTheme="majorHAnsi" w:hAnsiTheme="majorHAnsi"/>
                <w:b/>
                <w:bCs/>
                <w:i/>
                <w:color w:val="000000"/>
                <w:sz w:val="18"/>
                <w14:textFill>
                  <w14:solidFill>
                    <w14:srgbClr w14:val="000000">
                      <w14:lumMod w14:val="75000"/>
                      <w14:lumOff w14:val="25000"/>
                    </w14:srgbClr>
                  </w14:solidFill>
                </w14:textFill>
              </w:rPr>
              <w:t xml:space="preserve"> : Author (s)</w:t>
            </w:r>
          </w:p>
          <w:p w14:paraId="3824ACA0" w14:textId="768BF8CE" w:rsidR="00C73EDC" w:rsidRDefault="00C73EDC" w:rsidP="00483FAC">
            <w:pPr>
              <w:spacing w:after="0" w:line="240" w:lineRule="auto"/>
              <w:rPr>
                <w:rFonts w:ascii="Times New Roman" w:hAnsi="Times New Roman" w:cs="Times New Roman"/>
                <w:sz w:val="24"/>
                <w:szCs w:val="24"/>
              </w:rPr>
            </w:pPr>
          </w:p>
          <w:p w14:paraId="6A91A990" w14:textId="77777777" w:rsidR="00C73EDC" w:rsidRPr="00483FAC" w:rsidRDefault="00C73EDC" w:rsidP="00483FAC">
            <w:pPr>
              <w:spacing w:after="0" w:line="240" w:lineRule="auto"/>
              <w:rPr>
                <w:rFonts w:ascii="Times New Roman" w:hAnsi="Times New Roman" w:cs="Times New Roman"/>
                <w:sz w:val="24"/>
                <w:szCs w:val="24"/>
              </w:rPr>
            </w:pPr>
          </w:p>
          <w:p w14:paraId="604E2ED0" w14:textId="1BBA1B46" w:rsidR="00483FAC" w:rsidRPr="00483FAC" w:rsidRDefault="00483FAC" w:rsidP="00483FAC">
            <w:pPr>
              <w:spacing w:after="0" w:line="240" w:lineRule="auto"/>
              <w:rPr>
                <w:rFonts w:asciiTheme="majorHAnsi" w:hAnsiTheme="majorHAnsi" w:cs="Times New Roman"/>
                <w:sz w:val="24"/>
                <w:szCs w:val="24"/>
              </w:rPr>
            </w:pPr>
            <w:proofErr w:type="spellStart"/>
            <w:r w:rsidRPr="00483FAC">
              <w:rPr>
                <w:rFonts w:asciiTheme="majorHAnsi" w:hAnsiTheme="majorHAnsi"/>
                <w:color w:val="000000"/>
                <w:sz w:val="16"/>
                <w:szCs w:val="16"/>
              </w:rPr>
              <w:t>Riwayat</w:t>
            </w:r>
            <w:proofErr w:type="spellEnd"/>
            <w:r w:rsidRPr="00483FAC">
              <w:rPr>
                <w:rFonts w:asciiTheme="majorHAnsi" w:hAnsiTheme="majorHAnsi"/>
                <w:color w:val="000000"/>
                <w:sz w:val="16"/>
                <w:szCs w:val="16"/>
              </w:rPr>
              <w:t xml:space="preserve"> </w:t>
            </w:r>
            <w:proofErr w:type="spellStart"/>
            <w:r w:rsidRPr="00483FAC">
              <w:rPr>
                <w:rFonts w:asciiTheme="majorHAnsi" w:hAnsiTheme="majorHAnsi"/>
                <w:color w:val="000000"/>
                <w:sz w:val="16"/>
                <w:szCs w:val="16"/>
              </w:rPr>
              <w:t>Artikel</w:t>
            </w:r>
            <w:proofErr w:type="spellEnd"/>
            <w:r w:rsidR="00C73EDC" w:rsidRPr="00C73EDC">
              <w:rPr>
                <w:rFonts w:asciiTheme="majorHAnsi" w:hAnsiTheme="majorHAnsi"/>
                <w:color w:val="000000"/>
                <w:sz w:val="16"/>
                <w:szCs w:val="16"/>
              </w:rPr>
              <w:t>/Article History</w:t>
            </w:r>
            <w:r w:rsidRPr="00483FAC">
              <w:rPr>
                <w:rFonts w:asciiTheme="majorHAnsi" w:hAnsiTheme="majorHAnsi"/>
                <w:color w:val="000000"/>
                <w:sz w:val="16"/>
                <w:szCs w:val="16"/>
              </w:rPr>
              <w:t xml:space="preserve"> :</w:t>
            </w:r>
          </w:p>
          <w:p w14:paraId="3266B93B" w14:textId="4977014C" w:rsidR="00483FAC" w:rsidRPr="00483FAC" w:rsidRDefault="00483FAC" w:rsidP="00483FAC">
            <w:pPr>
              <w:spacing w:after="0" w:line="240" w:lineRule="auto"/>
              <w:rPr>
                <w:rFonts w:asciiTheme="majorHAnsi" w:hAnsiTheme="majorHAnsi" w:cs="Times New Roman"/>
                <w:sz w:val="24"/>
                <w:szCs w:val="24"/>
              </w:rPr>
            </w:pPr>
            <w:r w:rsidRPr="00483FAC">
              <w:rPr>
                <w:rFonts w:asciiTheme="majorHAnsi" w:hAnsiTheme="majorHAnsi"/>
                <w:color w:val="000000"/>
                <w:sz w:val="16"/>
                <w:szCs w:val="16"/>
              </w:rPr>
              <w:t xml:space="preserve">Submit: </w:t>
            </w:r>
            <w:r w:rsidRPr="00C73EDC">
              <w:rPr>
                <w:rFonts w:asciiTheme="majorHAnsi" w:hAnsiTheme="majorHAnsi"/>
                <w:color w:val="000000"/>
                <w:sz w:val="16"/>
                <w:szCs w:val="16"/>
              </w:rPr>
              <w:t>date-month-year</w:t>
            </w:r>
          </w:p>
          <w:p w14:paraId="29DCD3D8" w14:textId="03519B8E" w:rsidR="00483FAC" w:rsidRPr="00483FAC" w:rsidRDefault="00483FAC" w:rsidP="00483FAC">
            <w:pPr>
              <w:spacing w:after="0" w:line="240" w:lineRule="auto"/>
              <w:rPr>
                <w:rFonts w:asciiTheme="majorHAnsi" w:hAnsiTheme="majorHAnsi" w:cs="Times New Roman"/>
                <w:sz w:val="24"/>
                <w:szCs w:val="24"/>
              </w:rPr>
            </w:pPr>
            <w:r w:rsidRPr="00483FAC">
              <w:rPr>
                <w:rFonts w:asciiTheme="majorHAnsi" w:hAnsiTheme="majorHAnsi"/>
                <w:color w:val="000000"/>
                <w:sz w:val="16"/>
                <w:szCs w:val="16"/>
              </w:rPr>
              <w:t>Re</w:t>
            </w:r>
            <w:r w:rsidRPr="00C73EDC">
              <w:rPr>
                <w:rFonts w:asciiTheme="majorHAnsi" w:hAnsiTheme="majorHAnsi"/>
                <w:color w:val="000000"/>
                <w:sz w:val="16"/>
                <w:szCs w:val="16"/>
              </w:rPr>
              <w:t>vision</w:t>
            </w:r>
            <w:r w:rsidRPr="00483FAC">
              <w:rPr>
                <w:rFonts w:asciiTheme="majorHAnsi" w:hAnsiTheme="majorHAnsi"/>
                <w:color w:val="000000"/>
                <w:sz w:val="16"/>
                <w:szCs w:val="16"/>
              </w:rPr>
              <w:t xml:space="preserve"> : </w:t>
            </w:r>
            <w:r w:rsidRPr="00C73EDC">
              <w:rPr>
                <w:rFonts w:asciiTheme="majorHAnsi" w:hAnsiTheme="majorHAnsi"/>
                <w:color w:val="000000"/>
                <w:sz w:val="16"/>
                <w:szCs w:val="16"/>
              </w:rPr>
              <w:t>date-month-year, xx-xx-</w:t>
            </w:r>
            <w:proofErr w:type="spellStart"/>
            <w:r w:rsidRPr="00C73EDC">
              <w:rPr>
                <w:rFonts w:asciiTheme="majorHAnsi" w:hAnsiTheme="majorHAnsi"/>
                <w:color w:val="000000"/>
                <w:sz w:val="16"/>
                <w:szCs w:val="16"/>
              </w:rPr>
              <w:t>xxxx</w:t>
            </w:r>
            <w:proofErr w:type="spellEnd"/>
          </w:p>
          <w:p w14:paraId="17B7BCEB" w14:textId="53242386" w:rsidR="00483FAC" w:rsidRPr="00483FAC" w:rsidRDefault="00483FAC" w:rsidP="00483FAC">
            <w:pPr>
              <w:spacing w:after="0" w:line="240" w:lineRule="auto"/>
              <w:rPr>
                <w:rFonts w:asciiTheme="majorHAnsi" w:hAnsiTheme="majorHAnsi" w:cs="Times New Roman"/>
                <w:sz w:val="24"/>
                <w:szCs w:val="24"/>
              </w:rPr>
            </w:pPr>
            <w:r w:rsidRPr="00483FAC">
              <w:rPr>
                <w:rFonts w:asciiTheme="majorHAnsi" w:hAnsiTheme="majorHAnsi"/>
                <w:color w:val="000000"/>
                <w:sz w:val="16"/>
                <w:szCs w:val="16"/>
              </w:rPr>
              <w:t xml:space="preserve">Publish  : </w:t>
            </w:r>
            <w:r w:rsidRPr="00C73EDC">
              <w:rPr>
                <w:rFonts w:asciiTheme="majorHAnsi" w:hAnsiTheme="majorHAnsi"/>
                <w:color w:val="000000"/>
                <w:sz w:val="16"/>
                <w:szCs w:val="16"/>
              </w:rPr>
              <w:t>date-month-year</w:t>
            </w:r>
          </w:p>
          <w:p w14:paraId="7ED746BA" w14:textId="77777777" w:rsidR="00483FAC" w:rsidRPr="00483FAC" w:rsidRDefault="00483FAC" w:rsidP="00483FAC">
            <w:pPr>
              <w:spacing w:after="240" w:line="240" w:lineRule="auto"/>
              <w:rPr>
                <w:rFonts w:ascii="Times New Roman" w:hAnsi="Times New Roman" w:cs="Times New Roman"/>
                <w:sz w:val="24"/>
                <w:szCs w:val="24"/>
              </w:rPr>
            </w:pPr>
          </w:p>
        </w:tc>
      </w:tr>
    </w:tbl>
    <w:p w14:paraId="568F6F7C" w14:textId="5FC98F67" w:rsidR="00863595" w:rsidRPr="00C95CFB" w:rsidRDefault="00E42427" w:rsidP="00863595">
      <w:pPr>
        <w:pStyle w:val="Heading1"/>
        <w:rPr>
          <w:color w:val="auto"/>
          <w:lang w:val="en-US"/>
        </w:rPr>
      </w:pPr>
      <w:r>
        <w:rPr>
          <w:color w:val="auto"/>
          <w:lang w:val="en-US"/>
        </w:rPr>
        <w:t>INTRODUCTION</w:t>
      </w:r>
    </w:p>
    <w:p w14:paraId="1EAD5242" w14:textId="7A98FF38" w:rsidR="00E42427" w:rsidRPr="00CD2154" w:rsidRDefault="00E42427" w:rsidP="00CD2154">
      <w:pPr>
        <w:ind w:firstLine="360"/>
        <w:jc w:val="both"/>
        <w:rPr>
          <w:rFonts w:asciiTheme="majorHAnsi" w:hAnsiTheme="majorHAnsi" w:cs="Times New Roman"/>
          <w:sz w:val="24"/>
          <w:szCs w:val="24"/>
        </w:rPr>
      </w:pPr>
      <w:r w:rsidRPr="00CD2154">
        <w:rPr>
          <w:rFonts w:asciiTheme="majorHAnsi" w:hAnsiTheme="majorHAnsi" w:cs="Times New Roman"/>
          <w:sz w:val="24"/>
          <w:szCs w:val="24"/>
        </w:rPr>
        <w:t xml:space="preserve">Islamic teachings are closely tied to human needs. This can be understood through Islam's holistic view of human life. Islam provides guidance and principles aimed at fulfilling human needs in all aspects of life—physical, </w:t>
      </w:r>
      <w:r w:rsidRPr="00CD2154">
        <w:rPr>
          <w:rFonts w:asciiTheme="majorHAnsi" w:hAnsiTheme="majorHAnsi" w:cs="Times New Roman"/>
          <w:sz w:val="24"/>
          <w:szCs w:val="24"/>
        </w:rPr>
        <w:lastRenderedPageBreak/>
        <w:t xml:space="preserve">spiritual, social, and economic. The Qur'an illustrates Islam's concern for human needs in </w:t>
      </w:r>
      <w:r w:rsidR="00CD2154">
        <w:rPr>
          <w:rFonts w:asciiTheme="majorHAnsi" w:hAnsiTheme="majorHAnsi" w:cs="Times New Roman"/>
          <w:sz w:val="24"/>
          <w:szCs w:val="24"/>
        </w:rPr>
        <w:t>s</w:t>
      </w:r>
      <w:r w:rsidRPr="00CD2154">
        <w:rPr>
          <w:rFonts w:asciiTheme="majorHAnsi" w:hAnsiTheme="majorHAnsi" w:cs="Times New Roman"/>
          <w:sz w:val="24"/>
          <w:szCs w:val="24"/>
        </w:rPr>
        <w:t>urah At-</w:t>
      </w:r>
      <w:proofErr w:type="spellStart"/>
      <w:r w:rsidRPr="00CD2154">
        <w:rPr>
          <w:rFonts w:asciiTheme="majorHAnsi" w:hAnsiTheme="majorHAnsi" w:cs="Times New Roman"/>
          <w:sz w:val="24"/>
          <w:szCs w:val="24"/>
        </w:rPr>
        <w:t>Tawbah</w:t>
      </w:r>
      <w:proofErr w:type="spellEnd"/>
      <w:r w:rsidRPr="00CD2154">
        <w:rPr>
          <w:rFonts w:asciiTheme="majorHAnsi" w:hAnsiTheme="majorHAnsi" w:cs="Times New Roman"/>
          <w:sz w:val="24"/>
          <w:szCs w:val="24"/>
        </w:rPr>
        <w:t xml:space="preserve"> (9:20)</w:t>
      </w:r>
      <w:r w:rsidR="00BD7EE3">
        <w:rPr>
          <w:rStyle w:val="FootnoteReference"/>
          <w:rFonts w:asciiTheme="majorHAnsi" w:hAnsiTheme="majorHAnsi"/>
          <w:sz w:val="24"/>
          <w:szCs w:val="24"/>
        </w:rPr>
        <w:footnoteReference w:id="1"/>
      </w:r>
      <w:r w:rsidRPr="00CD2154">
        <w:rPr>
          <w:rFonts w:asciiTheme="majorHAnsi" w:hAnsiTheme="majorHAnsi" w:cs="Times New Roman"/>
          <w:sz w:val="24"/>
          <w:szCs w:val="24"/>
        </w:rPr>
        <w:t>.</w:t>
      </w:r>
    </w:p>
    <w:p w14:paraId="7A39614A" w14:textId="77777777" w:rsidR="00E42427" w:rsidRDefault="00E42427" w:rsidP="00E4242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right"/>
        <w:rPr>
          <w:rFonts w:ascii="Segoe UI" w:hAnsi="Segoe UI" w:cs="Segoe UI"/>
          <w:color w:val="374151"/>
        </w:rPr>
      </w:pPr>
      <w:r>
        <w:rPr>
          <w:rFonts w:ascii="Segoe UI" w:hAnsi="Segoe UI" w:cs="Segoe UI"/>
          <w:color w:val="374151"/>
        </w:rPr>
        <w:t>"</w:t>
      </w:r>
      <w:r w:rsidRPr="00CD2154">
        <w:rPr>
          <w:rFonts w:ascii="LPMQ Isep Misbah" w:hAnsi="LPMQ Isep Misbah" w:cs="LPMQ Isep Misbah"/>
        </w:rPr>
        <w:t>وَالَّذِينَ آمَنُوا وَهَاجَرُوا وَجَاهَدُوا فِي سَبِيلِ اللَّهِ بِأَمْوَالِهِمْ وَأَنفُسِهِمْ أَعْظَمُ دَرَجَةً عِندَ اللَّهِ وَأُولَٰئِكَ هُمُ الْفَائِزُونَ"</w:t>
      </w:r>
    </w:p>
    <w:p w14:paraId="0656551A" w14:textId="77777777" w:rsidR="00E42427" w:rsidRPr="00CD2154" w:rsidRDefault="00E42427" w:rsidP="00E42427">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Theme="majorHAnsi" w:hAnsiTheme="majorHAnsi"/>
          <w:i/>
          <w:iCs/>
          <w:color w:val="000000"/>
        </w:rPr>
      </w:pPr>
      <w:r w:rsidRPr="00CD2154">
        <w:rPr>
          <w:rFonts w:asciiTheme="majorHAnsi" w:hAnsiTheme="majorHAnsi"/>
          <w:i/>
          <w:iCs/>
          <w:color w:val="000000"/>
        </w:rPr>
        <w:t>"And those who have believed and emigrated and fought in the cause of Allah with their wealth and their lives are greater in rank in the sight of Allah. And it is those who are the attainers of success."</w:t>
      </w:r>
    </w:p>
    <w:p w14:paraId="390B7008" w14:textId="77777777" w:rsidR="00E42427" w:rsidRDefault="00E42427" w:rsidP="00E42427">
      <w:pPr>
        <w:pBdr>
          <w:bottom w:val="single" w:sz="6" w:space="1" w:color="auto"/>
        </w:pBdr>
        <w:spacing w:after="0" w:line="240" w:lineRule="auto"/>
        <w:jc w:val="center"/>
        <w:rPr>
          <w:rFonts w:ascii="Arial" w:hAnsi="Arial"/>
          <w:vanish/>
          <w:sz w:val="16"/>
          <w:szCs w:val="16"/>
        </w:rPr>
      </w:pPr>
      <w:r>
        <w:rPr>
          <w:rFonts w:ascii="Arial" w:hAnsi="Arial"/>
          <w:vanish/>
          <w:sz w:val="16"/>
          <w:szCs w:val="16"/>
        </w:rPr>
        <w:t>Top of Form</w:t>
      </w:r>
    </w:p>
    <w:p w14:paraId="06D5B57B" w14:textId="77777777" w:rsidR="00E42427" w:rsidRDefault="00E42427" w:rsidP="00E42427">
      <w:pPr>
        <w:spacing w:after="0" w:line="360" w:lineRule="auto"/>
        <w:ind w:firstLine="360"/>
        <w:jc w:val="both"/>
        <w:rPr>
          <w:rFonts w:ascii="Times New Roman" w:eastAsiaTheme="minorHAnsi" w:hAnsi="Times New Roman" w:cs="Times New Roman"/>
          <w:i/>
          <w:iCs/>
        </w:rPr>
      </w:pPr>
    </w:p>
    <w:p w14:paraId="21F2F7DD" w14:textId="63C04206" w:rsidR="00B46FC9" w:rsidRDefault="00E42427" w:rsidP="00BD7EE3">
      <w:pPr>
        <w:ind w:firstLine="450"/>
        <w:jc w:val="both"/>
        <w:rPr>
          <w:rFonts w:asciiTheme="majorHAnsi" w:hAnsiTheme="majorHAnsi" w:cs="Times New Roman"/>
          <w:sz w:val="24"/>
          <w:szCs w:val="24"/>
        </w:rPr>
      </w:pPr>
      <w:r w:rsidRPr="00CD2154">
        <w:rPr>
          <w:rFonts w:asciiTheme="majorHAnsi" w:hAnsiTheme="majorHAnsi" w:cs="Times New Roman"/>
          <w:sz w:val="24"/>
          <w:szCs w:val="24"/>
        </w:rPr>
        <w:t>According to Malinowski, human life needs consist of psychological and biological needs. He explains that in order to fulfill the psycho-biological needs of individuals and maintain the continuity of a group's life, certain needs must be met by individuals or members of that group. These needs consist of seven fundamental requirements: nutrition, reproduction, bodily comforts, safety, relaxation, movement, and growth. However, the activities to fulfill these basic needs are not carried out directly as they are with animals, but they have been</w:t>
      </w:r>
      <w:r w:rsidR="00BD7EE3">
        <w:rPr>
          <w:rFonts w:asciiTheme="majorHAnsi" w:hAnsiTheme="majorHAnsi" w:cs="Times New Roman"/>
          <w:sz w:val="24"/>
          <w:szCs w:val="24"/>
        </w:rPr>
        <w:t xml:space="preserve"> modified by social influences. </w:t>
      </w:r>
      <w:r w:rsidRPr="00CD2154">
        <w:rPr>
          <w:rFonts w:asciiTheme="majorHAnsi" w:hAnsiTheme="majorHAnsi" w:cs="Times New Roman"/>
          <w:sz w:val="24"/>
          <w:szCs w:val="24"/>
        </w:rPr>
        <w:t xml:space="preserve">Similar to </w:t>
      </w:r>
      <w:proofErr w:type="spellStart"/>
      <w:r w:rsidRPr="00CD2154">
        <w:rPr>
          <w:rFonts w:asciiTheme="majorHAnsi" w:hAnsiTheme="majorHAnsi" w:cs="Times New Roman"/>
          <w:sz w:val="24"/>
          <w:szCs w:val="24"/>
        </w:rPr>
        <w:t>Asy-Syatibi</w:t>
      </w:r>
      <w:proofErr w:type="spellEnd"/>
      <w:r w:rsidRPr="00CD2154">
        <w:rPr>
          <w:rFonts w:asciiTheme="majorHAnsi" w:hAnsiTheme="majorHAnsi" w:cs="Times New Roman"/>
          <w:sz w:val="24"/>
          <w:szCs w:val="24"/>
        </w:rPr>
        <w:t xml:space="preserve">, human needs are divided into three: </w:t>
      </w:r>
      <w:proofErr w:type="spellStart"/>
      <w:r w:rsidRPr="00CD2154">
        <w:rPr>
          <w:rFonts w:asciiTheme="majorHAnsi" w:hAnsiTheme="majorHAnsi" w:cs="Times New Roman"/>
          <w:sz w:val="24"/>
          <w:szCs w:val="24"/>
        </w:rPr>
        <w:t>dharuriyat</w:t>
      </w:r>
      <w:proofErr w:type="spellEnd"/>
      <w:r w:rsidRPr="00CD2154">
        <w:rPr>
          <w:rFonts w:asciiTheme="majorHAnsi" w:hAnsiTheme="majorHAnsi" w:cs="Times New Roman"/>
          <w:sz w:val="24"/>
          <w:szCs w:val="24"/>
        </w:rPr>
        <w:t xml:space="preserve"> needs (primary needs), </w:t>
      </w:r>
      <w:proofErr w:type="spellStart"/>
      <w:r w:rsidRPr="00CD2154">
        <w:rPr>
          <w:rFonts w:asciiTheme="majorHAnsi" w:hAnsiTheme="majorHAnsi" w:cs="Times New Roman"/>
          <w:sz w:val="24"/>
          <w:szCs w:val="24"/>
        </w:rPr>
        <w:t>hajiyat</w:t>
      </w:r>
      <w:proofErr w:type="spellEnd"/>
      <w:r w:rsidRPr="00CD2154">
        <w:rPr>
          <w:rFonts w:asciiTheme="majorHAnsi" w:hAnsiTheme="majorHAnsi" w:cs="Times New Roman"/>
          <w:sz w:val="24"/>
          <w:szCs w:val="24"/>
        </w:rPr>
        <w:t xml:space="preserve"> needs (secondary needs), and </w:t>
      </w:r>
      <w:proofErr w:type="spellStart"/>
      <w:r w:rsidRPr="00CD2154">
        <w:rPr>
          <w:rFonts w:asciiTheme="majorHAnsi" w:hAnsiTheme="majorHAnsi" w:cs="Times New Roman"/>
          <w:sz w:val="24"/>
          <w:szCs w:val="24"/>
        </w:rPr>
        <w:t>tahsiniyat</w:t>
      </w:r>
      <w:proofErr w:type="spellEnd"/>
      <w:r w:rsidRPr="00CD2154">
        <w:rPr>
          <w:rFonts w:asciiTheme="majorHAnsi" w:hAnsiTheme="majorHAnsi" w:cs="Times New Roman"/>
          <w:sz w:val="24"/>
          <w:szCs w:val="24"/>
        </w:rPr>
        <w:t xml:space="preserve"> needs (tertiary needs). </w:t>
      </w:r>
    </w:p>
    <w:p w14:paraId="3951BFAA" w14:textId="17A537EF" w:rsidR="00E42427" w:rsidRPr="000E1D67" w:rsidRDefault="00E42427" w:rsidP="000E1D67">
      <w:pPr>
        <w:ind w:firstLine="450"/>
        <w:jc w:val="both"/>
        <w:rPr>
          <w:rFonts w:asciiTheme="majorHAnsi" w:hAnsiTheme="majorHAnsi" w:cs="Times New Roman"/>
          <w:sz w:val="24"/>
          <w:szCs w:val="24"/>
        </w:rPr>
      </w:pPr>
      <w:r w:rsidRPr="00CD2154">
        <w:rPr>
          <w:rFonts w:asciiTheme="majorHAnsi" w:hAnsiTheme="majorHAnsi" w:cs="Times New Roman"/>
          <w:sz w:val="24"/>
          <w:szCs w:val="24"/>
        </w:rPr>
        <w:t>Moreover, items that cannot be made personally can be purchased from the local market in the area. Goods can be categorized based on raw materials; for instance, items made from clay like jars, pottery, water jars, charcoal stoves, and others. Secondly, items woven from bamboo such as palm hats, baskets, mats, sieves, and cages. Thirdly, items made from wood crafted by artisans like cabinets, chairs, tables, buffets, and beds.</w:t>
      </w:r>
    </w:p>
    <w:p w14:paraId="64471489" w14:textId="10D98D35" w:rsidR="00E42427" w:rsidRPr="000E1D67" w:rsidRDefault="00E42427" w:rsidP="00CD4BE3">
      <w:pPr>
        <w:ind w:firstLine="450"/>
        <w:jc w:val="both"/>
        <w:rPr>
          <w:rFonts w:asciiTheme="majorHAnsi" w:hAnsiTheme="majorHAnsi" w:cs="Times New Roman"/>
          <w:sz w:val="24"/>
          <w:szCs w:val="24"/>
        </w:rPr>
      </w:pPr>
      <w:r w:rsidRPr="00CD2154">
        <w:rPr>
          <w:rFonts w:asciiTheme="majorHAnsi" w:hAnsiTheme="majorHAnsi" w:cs="Times New Roman"/>
          <w:sz w:val="24"/>
          <w:szCs w:val="24"/>
        </w:rPr>
        <w:t>Buying and selling practices that occur in society, there are various methods employed by sellers to achieve maximum profit. For instance,</w:t>
      </w:r>
      <w:r w:rsidR="00B46FC9">
        <w:rPr>
          <w:rFonts w:asciiTheme="majorHAnsi" w:hAnsiTheme="majorHAnsi" w:cs="Times New Roman"/>
          <w:sz w:val="24"/>
          <w:szCs w:val="24"/>
        </w:rPr>
        <w:t xml:space="preserve"> according to </w:t>
      </w:r>
      <w:proofErr w:type="spellStart"/>
      <w:r w:rsidR="00B46FC9">
        <w:rPr>
          <w:rFonts w:asciiTheme="majorHAnsi" w:hAnsiTheme="majorHAnsi" w:cs="Times New Roman"/>
          <w:sz w:val="24"/>
          <w:szCs w:val="24"/>
        </w:rPr>
        <w:t>Yusmini</w:t>
      </w:r>
      <w:proofErr w:type="spellEnd"/>
      <w:r w:rsidRPr="00CD2154">
        <w:rPr>
          <w:rFonts w:asciiTheme="majorHAnsi" w:hAnsiTheme="majorHAnsi" w:cs="Times New Roman"/>
          <w:sz w:val="24"/>
          <w:szCs w:val="24"/>
        </w:rPr>
        <w:t xml:space="preserve"> (2014), rubber farmers selling their agricultural produce outside the town will fetch higher prices compared to selling their produce within the village</w:t>
      </w:r>
      <w:r w:rsidR="000D4E94">
        <w:rPr>
          <w:rStyle w:val="FootnoteReference"/>
          <w:rFonts w:asciiTheme="majorHAnsi" w:hAnsiTheme="majorHAnsi"/>
          <w:sz w:val="24"/>
          <w:szCs w:val="24"/>
        </w:rPr>
        <w:footnoteReference w:id="2"/>
      </w:r>
      <w:r w:rsidRPr="00CD2154">
        <w:rPr>
          <w:rFonts w:asciiTheme="majorHAnsi" w:hAnsiTheme="majorHAnsi" w:cs="Times New Roman"/>
          <w:sz w:val="24"/>
          <w:szCs w:val="24"/>
        </w:rPr>
        <w:t>. Improving the community's purchasing power can be achieved by enhancing living standards, which in turn can be indicated by improving individual performance. Quality work outcomes are expected to yield high value and maximum income potential.</w:t>
      </w:r>
      <w:r w:rsidR="00F8647A">
        <w:rPr>
          <w:rFonts w:asciiTheme="majorHAnsi" w:hAnsiTheme="majorHAnsi" w:cs="Times New Roman"/>
          <w:sz w:val="24"/>
          <w:szCs w:val="24"/>
        </w:rPr>
        <w:t xml:space="preserve"> </w:t>
      </w:r>
    </w:p>
    <w:p w14:paraId="15EBA529" w14:textId="22D9BE40" w:rsidR="00E42427" w:rsidRPr="000E1D67" w:rsidRDefault="000D4E94" w:rsidP="000E1D67">
      <w:pPr>
        <w:ind w:firstLine="450"/>
        <w:jc w:val="both"/>
        <w:rPr>
          <w:rFonts w:asciiTheme="majorHAnsi" w:hAnsiTheme="majorHAnsi" w:cs="Times New Roman"/>
          <w:sz w:val="24"/>
          <w:szCs w:val="24"/>
        </w:rPr>
      </w:pPr>
      <w:proofErr w:type="spellStart"/>
      <w:r>
        <w:rPr>
          <w:rFonts w:asciiTheme="majorHAnsi" w:hAnsiTheme="majorHAnsi" w:cs="Times New Roman"/>
          <w:sz w:val="24"/>
          <w:szCs w:val="24"/>
        </w:rPr>
        <w:lastRenderedPageBreak/>
        <w:t>S</w:t>
      </w:r>
      <w:r w:rsidRPr="000D4E94">
        <w:rPr>
          <w:rFonts w:asciiTheme="majorHAnsi" w:hAnsiTheme="majorHAnsi" w:cs="Times New Roman"/>
          <w:sz w:val="24"/>
          <w:szCs w:val="24"/>
        </w:rPr>
        <w:t>atria</w:t>
      </w:r>
      <w:proofErr w:type="spellEnd"/>
      <w:r w:rsidRPr="000D4E94">
        <w:rPr>
          <w:rFonts w:asciiTheme="majorHAnsi" w:hAnsiTheme="majorHAnsi" w:cs="Times New Roman"/>
          <w:sz w:val="24"/>
          <w:szCs w:val="24"/>
        </w:rPr>
        <w:t xml:space="preserve"> </w:t>
      </w:r>
      <w:r>
        <w:rPr>
          <w:rFonts w:asciiTheme="majorHAnsi" w:hAnsiTheme="majorHAnsi" w:cs="Times New Roman"/>
          <w:sz w:val="24"/>
          <w:szCs w:val="24"/>
        </w:rPr>
        <w:t>stated c</w:t>
      </w:r>
      <w:r w:rsidR="00E42427" w:rsidRPr="000E1D67">
        <w:rPr>
          <w:rFonts w:asciiTheme="majorHAnsi" w:hAnsiTheme="majorHAnsi" w:cs="Times New Roman"/>
          <w:sz w:val="24"/>
          <w:szCs w:val="24"/>
        </w:rPr>
        <w:t>onsumer buying interest is significantly influenced by price, promotion, and produc</w:t>
      </w:r>
      <w:r w:rsidR="00CD4BE3">
        <w:rPr>
          <w:rFonts w:asciiTheme="majorHAnsi" w:hAnsiTheme="majorHAnsi" w:cs="Times New Roman"/>
          <w:sz w:val="24"/>
          <w:szCs w:val="24"/>
        </w:rPr>
        <w:t>t quality</w:t>
      </w:r>
      <w:r w:rsidR="00CD4BE3">
        <w:rPr>
          <w:rStyle w:val="FootnoteReference"/>
          <w:rFonts w:asciiTheme="majorHAnsi" w:hAnsiTheme="majorHAnsi"/>
          <w:sz w:val="24"/>
          <w:szCs w:val="24"/>
        </w:rPr>
        <w:footnoteReference w:id="3"/>
      </w:r>
      <w:r w:rsidR="00CD4BE3">
        <w:rPr>
          <w:rFonts w:asciiTheme="majorHAnsi" w:hAnsiTheme="majorHAnsi" w:cs="Times New Roman"/>
          <w:sz w:val="24"/>
          <w:szCs w:val="24"/>
        </w:rPr>
        <w:t xml:space="preserve">. </w:t>
      </w:r>
      <w:r>
        <w:rPr>
          <w:rFonts w:asciiTheme="majorHAnsi" w:hAnsiTheme="majorHAnsi" w:cs="Times New Roman"/>
          <w:sz w:val="24"/>
          <w:szCs w:val="24"/>
        </w:rPr>
        <w:t xml:space="preserve">Further, </w:t>
      </w:r>
      <w:proofErr w:type="spellStart"/>
      <w:r>
        <w:rPr>
          <w:rFonts w:asciiTheme="majorHAnsi" w:hAnsiTheme="majorHAnsi" w:cs="Times New Roman"/>
          <w:sz w:val="24"/>
          <w:szCs w:val="24"/>
        </w:rPr>
        <w:t>kartika</w:t>
      </w:r>
      <w:proofErr w:type="spellEnd"/>
      <w:r>
        <w:rPr>
          <w:rFonts w:asciiTheme="majorHAnsi" w:hAnsiTheme="majorHAnsi" w:cs="Times New Roman"/>
          <w:sz w:val="24"/>
          <w:szCs w:val="24"/>
        </w:rPr>
        <w:t xml:space="preserve"> (2015) stated c</w:t>
      </w:r>
      <w:r w:rsidR="00E42427" w:rsidRPr="000E1D67">
        <w:rPr>
          <w:rFonts w:asciiTheme="majorHAnsi" w:hAnsiTheme="majorHAnsi" w:cs="Times New Roman"/>
          <w:sz w:val="24"/>
          <w:szCs w:val="24"/>
        </w:rPr>
        <w:t>ompetitive pricing and flexible pricing offers (negotiable prices) provide an alternative for selling using mobile units (mobile stalls) positioned strategically along roadsides</w:t>
      </w:r>
      <w:r>
        <w:rPr>
          <w:rStyle w:val="FootnoteReference"/>
          <w:rFonts w:asciiTheme="majorHAnsi" w:hAnsiTheme="majorHAnsi"/>
          <w:sz w:val="24"/>
          <w:szCs w:val="24"/>
        </w:rPr>
        <w:footnoteReference w:id="4"/>
      </w:r>
      <w:r w:rsidR="00E42427" w:rsidRPr="000E1D67">
        <w:rPr>
          <w:rFonts w:asciiTheme="majorHAnsi" w:hAnsiTheme="majorHAnsi" w:cs="Times New Roman"/>
          <w:sz w:val="24"/>
          <w:szCs w:val="24"/>
        </w:rPr>
        <w:t xml:space="preserve">. </w:t>
      </w:r>
      <w:r w:rsidR="00076A66">
        <w:rPr>
          <w:rFonts w:asciiTheme="majorHAnsi" w:hAnsiTheme="majorHAnsi" w:cs="Times New Roman"/>
          <w:sz w:val="24"/>
          <w:szCs w:val="24"/>
        </w:rPr>
        <w:t>In addition w</w:t>
      </w:r>
      <w:r w:rsidR="00E42427" w:rsidRPr="000E1D67">
        <w:rPr>
          <w:rFonts w:asciiTheme="majorHAnsi" w:hAnsiTheme="majorHAnsi" w:cs="Times New Roman"/>
          <w:sz w:val="24"/>
          <w:szCs w:val="24"/>
        </w:rPr>
        <w:t>ord-of-mouth promotion and maintaining product quality are the keys to the success of K2 marketing, despite higher prices compared to similar products, yet this doesn't deter customers from becoming repeat buyers</w:t>
      </w:r>
      <w:r>
        <w:rPr>
          <w:rStyle w:val="FootnoteReference"/>
          <w:rFonts w:asciiTheme="majorHAnsi" w:hAnsiTheme="majorHAnsi"/>
          <w:sz w:val="24"/>
          <w:szCs w:val="24"/>
        </w:rPr>
        <w:footnoteReference w:id="5"/>
      </w:r>
      <w:r>
        <w:rPr>
          <w:rFonts w:asciiTheme="majorHAnsi" w:hAnsiTheme="majorHAnsi" w:cs="Times New Roman"/>
          <w:sz w:val="24"/>
          <w:szCs w:val="24"/>
        </w:rPr>
        <w:t>.</w:t>
      </w:r>
      <w:r w:rsidR="00B76394">
        <w:rPr>
          <w:rFonts w:asciiTheme="majorHAnsi" w:hAnsiTheme="majorHAnsi" w:cs="Times New Roman"/>
          <w:sz w:val="24"/>
          <w:szCs w:val="24"/>
        </w:rPr>
        <w:t xml:space="preserve"> </w:t>
      </w:r>
      <w:proofErr w:type="spellStart"/>
      <w:r w:rsidR="00B76394" w:rsidRPr="00B76394">
        <w:rPr>
          <w:rFonts w:asciiTheme="majorHAnsi" w:hAnsiTheme="majorHAnsi" w:cs="Times New Roman"/>
          <w:sz w:val="24"/>
          <w:szCs w:val="24"/>
        </w:rPr>
        <w:t>Dartia</w:t>
      </w:r>
      <w:proofErr w:type="spellEnd"/>
      <w:r w:rsidR="00B76394" w:rsidRPr="00B76394">
        <w:rPr>
          <w:rFonts w:asciiTheme="majorHAnsi" w:hAnsiTheme="majorHAnsi" w:cs="Times New Roman"/>
          <w:sz w:val="24"/>
          <w:szCs w:val="24"/>
        </w:rPr>
        <w:t xml:space="preserve"> (2022) states that product design, rating, price, </w:t>
      </w:r>
      <w:proofErr w:type="spellStart"/>
      <w:r w:rsidR="00B76394" w:rsidRPr="00B76394">
        <w:rPr>
          <w:rFonts w:asciiTheme="majorHAnsi" w:hAnsiTheme="majorHAnsi" w:cs="Times New Roman"/>
          <w:sz w:val="24"/>
          <w:szCs w:val="24"/>
        </w:rPr>
        <w:t>etalse</w:t>
      </w:r>
      <w:proofErr w:type="spellEnd"/>
      <w:r w:rsidR="00B76394" w:rsidRPr="00B76394">
        <w:rPr>
          <w:rFonts w:asciiTheme="majorHAnsi" w:hAnsiTheme="majorHAnsi" w:cs="Times New Roman"/>
          <w:sz w:val="24"/>
          <w:szCs w:val="24"/>
        </w:rPr>
        <w:t xml:space="preserve"> are the reasons for purchasing for consumers to choose </w:t>
      </w:r>
      <w:proofErr w:type="spellStart"/>
      <w:r w:rsidR="00B76394" w:rsidRPr="00B76394">
        <w:rPr>
          <w:rFonts w:asciiTheme="majorHAnsi" w:hAnsiTheme="majorHAnsi" w:cs="Times New Roman"/>
          <w:sz w:val="24"/>
          <w:szCs w:val="24"/>
        </w:rPr>
        <w:t>Oppo</w:t>
      </w:r>
      <w:proofErr w:type="spellEnd"/>
      <w:r w:rsidR="00B76394" w:rsidRPr="00B76394">
        <w:rPr>
          <w:rFonts w:asciiTheme="majorHAnsi" w:hAnsiTheme="majorHAnsi" w:cs="Times New Roman"/>
          <w:sz w:val="24"/>
          <w:szCs w:val="24"/>
        </w:rPr>
        <w:t xml:space="preserve"> smartphone products</w:t>
      </w:r>
      <w:r w:rsidR="00E36C20">
        <w:rPr>
          <w:rStyle w:val="FootnoteReference"/>
          <w:rFonts w:asciiTheme="majorHAnsi" w:hAnsiTheme="majorHAnsi"/>
          <w:sz w:val="24"/>
          <w:szCs w:val="24"/>
        </w:rPr>
        <w:footnoteReference w:id="6"/>
      </w:r>
      <w:r w:rsidR="00B76394" w:rsidRPr="00B76394">
        <w:rPr>
          <w:rFonts w:asciiTheme="majorHAnsi" w:hAnsiTheme="majorHAnsi" w:cs="Times New Roman"/>
          <w:sz w:val="24"/>
          <w:szCs w:val="24"/>
        </w:rPr>
        <w:t xml:space="preserve">. </w:t>
      </w:r>
      <w:proofErr w:type="spellStart"/>
      <w:r w:rsidR="00B76394" w:rsidRPr="00B76394">
        <w:rPr>
          <w:rFonts w:asciiTheme="majorHAnsi" w:hAnsiTheme="majorHAnsi" w:cs="Times New Roman"/>
          <w:sz w:val="24"/>
          <w:szCs w:val="24"/>
        </w:rPr>
        <w:t>Ernawati</w:t>
      </w:r>
      <w:proofErr w:type="spellEnd"/>
      <w:r w:rsidR="00B76394" w:rsidRPr="00B76394">
        <w:rPr>
          <w:rFonts w:asciiTheme="majorHAnsi" w:hAnsiTheme="majorHAnsi" w:cs="Times New Roman"/>
          <w:sz w:val="24"/>
          <w:szCs w:val="24"/>
        </w:rPr>
        <w:t xml:space="preserve"> (2020) also states that promotion and brand image have a significant effect on purchasing decisions, while price has no significant effect on purchasing decisions</w:t>
      </w:r>
      <w:r w:rsidR="00E36C20">
        <w:rPr>
          <w:rStyle w:val="FootnoteReference"/>
          <w:rFonts w:asciiTheme="majorHAnsi" w:hAnsiTheme="majorHAnsi"/>
          <w:sz w:val="24"/>
          <w:szCs w:val="24"/>
        </w:rPr>
        <w:footnoteReference w:id="7"/>
      </w:r>
      <w:r w:rsidR="00B76394" w:rsidRPr="00B76394">
        <w:rPr>
          <w:rFonts w:asciiTheme="majorHAnsi" w:hAnsiTheme="majorHAnsi" w:cs="Times New Roman"/>
          <w:sz w:val="24"/>
          <w:szCs w:val="24"/>
        </w:rPr>
        <w:t xml:space="preserve">. </w:t>
      </w:r>
      <w:proofErr w:type="spellStart"/>
      <w:r w:rsidR="00B76394" w:rsidRPr="00B76394">
        <w:rPr>
          <w:rFonts w:asciiTheme="majorHAnsi" w:hAnsiTheme="majorHAnsi" w:cs="Times New Roman"/>
          <w:sz w:val="24"/>
          <w:szCs w:val="24"/>
        </w:rPr>
        <w:t>Febriana</w:t>
      </w:r>
      <w:proofErr w:type="spellEnd"/>
      <w:r w:rsidR="00B76394" w:rsidRPr="00B76394">
        <w:rPr>
          <w:rFonts w:asciiTheme="majorHAnsi" w:hAnsiTheme="majorHAnsi" w:cs="Times New Roman"/>
          <w:sz w:val="24"/>
          <w:szCs w:val="24"/>
        </w:rPr>
        <w:t xml:space="preserve"> (2020) states that </w:t>
      </w:r>
      <w:proofErr w:type="gramStart"/>
      <w:r w:rsidR="00B76394" w:rsidRPr="00B76394">
        <w:rPr>
          <w:rFonts w:asciiTheme="majorHAnsi" w:hAnsiTheme="majorHAnsi" w:cs="Times New Roman"/>
          <w:sz w:val="24"/>
          <w:szCs w:val="24"/>
        </w:rPr>
        <w:t>consumers</w:t>
      </w:r>
      <w:proofErr w:type="gramEnd"/>
      <w:r w:rsidR="00B76394" w:rsidRPr="00B76394">
        <w:rPr>
          <w:rFonts w:asciiTheme="majorHAnsi" w:hAnsiTheme="majorHAnsi" w:cs="Times New Roman"/>
          <w:sz w:val="24"/>
          <w:szCs w:val="24"/>
        </w:rPr>
        <w:t xml:space="preserve"> state that low prices affect customers</w:t>
      </w:r>
      <w:r w:rsidR="00EE6D26">
        <w:rPr>
          <w:rStyle w:val="FootnoteReference"/>
          <w:rFonts w:asciiTheme="majorHAnsi" w:hAnsiTheme="majorHAnsi"/>
          <w:sz w:val="24"/>
          <w:szCs w:val="24"/>
        </w:rPr>
        <w:footnoteReference w:id="8"/>
      </w:r>
    </w:p>
    <w:p w14:paraId="0C2BE420" w14:textId="074E372A" w:rsidR="00E42427" w:rsidRPr="000E1D67" w:rsidRDefault="00E42427" w:rsidP="000E1D67">
      <w:pPr>
        <w:ind w:firstLine="450"/>
        <w:jc w:val="both"/>
        <w:rPr>
          <w:rFonts w:asciiTheme="majorHAnsi" w:hAnsiTheme="majorHAnsi" w:cs="Times New Roman"/>
          <w:sz w:val="24"/>
          <w:szCs w:val="24"/>
        </w:rPr>
      </w:pPr>
      <w:r w:rsidRPr="000E1D67">
        <w:rPr>
          <w:rFonts w:asciiTheme="majorHAnsi" w:hAnsiTheme="majorHAnsi" w:cs="Times New Roman"/>
          <w:sz w:val="24"/>
          <w:szCs w:val="24"/>
        </w:rPr>
        <w:t>The Transaction methods favored by individuals with fixed and limited incomes often involve installment buying. Through this method, individuals don't need to have the full amount of money u</w:t>
      </w:r>
      <w:r w:rsidR="00076A66">
        <w:rPr>
          <w:rFonts w:asciiTheme="majorHAnsi" w:hAnsiTheme="majorHAnsi" w:cs="Times New Roman"/>
          <w:sz w:val="24"/>
          <w:szCs w:val="24"/>
        </w:rPr>
        <w:t>pfront to acquire desired goods</w:t>
      </w:r>
      <w:r w:rsidR="00076A66">
        <w:rPr>
          <w:rStyle w:val="FootnoteReference"/>
          <w:rFonts w:asciiTheme="majorHAnsi" w:hAnsiTheme="majorHAnsi"/>
          <w:sz w:val="24"/>
          <w:szCs w:val="24"/>
        </w:rPr>
        <w:footnoteReference w:id="9"/>
      </w:r>
      <w:r w:rsidR="00076A66">
        <w:rPr>
          <w:rFonts w:asciiTheme="majorHAnsi" w:hAnsiTheme="majorHAnsi" w:cs="Times New Roman"/>
          <w:sz w:val="24"/>
          <w:szCs w:val="24"/>
        </w:rPr>
        <w:t xml:space="preserve">. </w:t>
      </w:r>
      <w:r w:rsidRPr="000E1D67">
        <w:rPr>
          <w:rFonts w:asciiTheme="majorHAnsi" w:hAnsiTheme="majorHAnsi" w:cs="Times New Roman"/>
          <w:sz w:val="24"/>
          <w:szCs w:val="24"/>
        </w:rPr>
        <w:t xml:space="preserve">The elements involved in providing credit include trust built on mutual understanding, ensuring that the credited item will be paid off according to the agreement of both parties. Secondly, installments: Each credit transaction is accompanied by collateral, ensuring that the credit received by the prospective borrower will be settled and thereby increasing the bank's trust. Thirdly, the repayment period adheres to the agreed terms and will be settled as per the agreed-upon collateral at the time of purchase. Fourthly, common risks in credit repayments include delayed payments, hindered by needs, and defaulting on credit repayments. credit recipient </w:t>
      </w:r>
      <w:r w:rsidRPr="000E1D67">
        <w:rPr>
          <w:rFonts w:asciiTheme="majorHAnsi" w:hAnsiTheme="majorHAnsi" w:cs="Times New Roman"/>
          <w:sz w:val="24"/>
          <w:szCs w:val="24"/>
        </w:rPr>
        <w:lastRenderedPageBreak/>
        <w:t>faces social sanctions such as becoming a topic of discussion and losing community trust. Fifthly, an agreement between the creditor and debtor involves the creditor agreeing to provide the credited item without any fraudulent intent, while the receiver agrees to repay the credited item as initially agreed upon in the contract and will be settled as per the agreed-upon collateral at the time of purchase. Fourthly, common risks in credit repayments include delayed payments, hindered by needs, and defaulting on credit repayments. The credit recipient faces social sanctions such as becoming a topic of discussion and losing community trust. Fifthly, an agreement between the creditor and debtor involves the creditor agreeing to provide the credited item without any fraudulent intent, while the receiver agrees to repay the credited item as initially agreed upon in the contract.</w:t>
      </w:r>
    </w:p>
    <w:p w14:paraId="0ADB4505" w14:textId="7BC36226" w:rsidR="00E42427" w:rsidRPr="000E1D67" w:rsidRDefault="00E42427" w:rsidP="000E1D67">
      <w:pPr>
        <w:ind w:firstLine="450"/>
        <w:jc w:val="both"/>
        <w:rPr>
          <w:rFonts w:asciiTheme="majorHAnsi" w:hAnsiTheme="majorHAnsi" w:cs="Times New Roman"/>
          <w:sz w:val="24"/>
          <w:szCs w:val="24"/>
        </w:rPr>
      </w:pPr>
      <w:r w:rsidRPr="000E1D67">
        <w:rPr>
          <w:rFonts w:asciiTheme="majorHAnsi" w:hAnsiTheme="majorHAnsi" w:cs="Times New Roman"/>
          <w:sz w:val="24"/>
          <w:szCs w:val="24"/>
        </w:rPr>
        <w:t xml:space="preserve">Engaging in credit </w:t>
      </w:r>
      <w:proofErr w:type="spellStart"/>
      <w:r w:rsidRPr="000E1D67">
        <w:rPr>
          <w:rFonts w:asciiTheme="majorHAnsi" w:hAnsiTheme="majorHAnsi" w:cs="Times New Roman"/>
          <w:sz w:val="24"/>
          <w:szCs w:val="24"/>
        </w:rPr>
        <w:t>transactionsin</w:t>
      </w:r>
      <w:proofErr w:type="spellEnd"/>
      <w:r w:rsidRPr="000E1D67">
        <w:rPr>
          <w:rFonts w:asciiTheme="majorHAnsi" w:hAnsiTheme="majorHAnsi" w:cs="Times New Roman"/>
          <w:sz w:val="24"/>
          <w:szCs w:val="24"/>
        </w:rPr>
        <w:t xml:space="preserve"> Islam is permissible as long as the terms are based on Islamic law and are executed correctly. These terms include an agreement between the seller and buyer for purchasing on credit or installments. The initially agreed-upon price remains unchanged. The sale contract is conducted directly, and the buyer makes payments directly to the seller, bypassing third parties (such as banks). If there's a termination of the credit, the buyer must return the credited item, and the seller returns the installments</w:t>
      </w:r>
      <w:r w:rsidR="00EB4BF6">
        <w:rPr>
          <w:rStyle w:val="FootnoteReference"/>
          <w:rFonts w:asciiTheme="majorHAnsi" w:hAnsiTheme="majorHAnsi"/>
          <w:sz w:val="24"/>
          <w:szCs w:val="24"/>
        </w:rPr>
        <w:footnoteReference w:id="10"/>
      </w:r>
    </w:p>
    <w:p w14:paraId="4EE61776" w14:textId="565A3DF7" w:rsidR="00863595" w:rsidRPr="000E1D67" w:rsidRDefault="00870D94" w:rsidP="00863595">
      <w:pPr>
        <w:pStyle w:val="Heading1"/>
        <w:rPr>
          <w:color w:val="auto"/>
          <w:lang w:val="en-US"/>
        </w:rPr>
      </w:pPr>
      <w:r>
        <w:rPr>
          <w:color w:val="auto"/>
        </w:rPr>
        <w:t>MET</w:t>
      </w:r>
      <w:r w:rsidR="000E1D67">
        <w:rPr>
          <w:color w:val="auto"/>
          <w:lang w:val="en-US"/>
        </w:rPr>
        <w:t>HOD</w:t>
      </w:r>
    </w:p>
    <w:p w14:paraId="1F5BC504" w14:textId="417E750B" w:rsidR="00C1695B" w:rsidRPr="00C1695B" w:rsidRDefault="000E1D67" w:rsidP="00EB4BF6">
      <w:pPr>
        <w:ind w:firstLine="450"/>
        <w:jc w:val="both"/>
        <w:rPr>
          <w:rFonts w:asciiTheme="majorHAnsi" w:hAnsiTheme="majorHAnsi" w:cs="Times New Roman"/>
          <w:sz w:val="24"/>
          <w:szCs w:val="24"/>
        </w:rPr>
      </w:pPr>
      <w:r w:rsidRPr="000E1D67">
        <w:rPr>
          <w:rFonts w:asciiTheme="majorHAnsi" w:hAnsiTheme="majorHAnsi" w:cs="Times New Roman"/>
          <w:sz w:val="24"/>
          <w:szCs w:val="24"/>
        </w:rPr>
        <w:t xml:space="preserve">This research was conducted in the Bone-Bone district of North </w:t>
      </w:r>
      <w:proofErr w:type="spellStart"/>
      <w:r w:rsidRPr="000E1D67">
        <w:rPr>
          <w:rFonts w:asciiTheme="majorHAnsi" w:hAnsiTheme="majorHAnsi" w:cs="Times New Roman"/>
          <w:sz w:val="24"/>
          <w:szCs w:val="24"/>
        </w:rPr>
        <w:t>Luwu</w:t>
      </w:r>
      <w:proofErr w:type="spellEnd"/>
      <w:r w:rsidRPr="000E1D67">
        <w:rPr>
          <w:rFonts w:asciiTheme="majorHAnsi" w:hAnsiTheme="majorHAnsi" w:cs="Times New Roman"/>
          <w:sz w:val="24"/>
          <w:szCs w:val="24"/>
        </w:rPr>
        <w:t xml:space="preserve">. The reason for selecting this location is because it is one of the areas where many installment-based transactions are practiced by women. The research took place for three months, from April 5th to June 22nd, 2018. Informant selection was purposeful, based on specific criteria derived from the research title and problem focus. The studied informants were categorized into two groups: key informants and expert informants. Mrs. Ani (33 years old), the key informant, is a member of the PKK (Family Welfare Movement) and actively participates in study groups in the </w:t>
      </w:r>
      <w:proofErr w:type="spellStart"/>
      <w:r w:rsidRPr="000E1D67">
        <w:rPr>
          <w:rFonts w:asciiTheme="majorHAnsi" w:hAnsiTheme="majorHAnsi" w:cs="Times New Roman"/>
          <w:sz w:val="24"/>
          <w:szCs w:val="24"/>
        </w:rPr>
        <w:t>Sidomukti</w:t>
      </w:r>
      <w:proofErr w:type="spellEnd"/>
      <w:r w:rsidRPr="000E1D67">
        <w:rPr>
          <w:rFonts w:asciiTheme="majorHAnsi" w:hAnsiTheme="majorHAnsi" w:cs="Times New Roman"/>
          <w:sz w:val="24"/>
          <w:szCs w:val="24"/>
        </w:rPr>
        <w:t xml:space="preserve"> village. She is a kindergarten teacher at </w:t>
      </w:r>
      <w:proofErr w:type="spellStart"/>
      <w:r w:rsidRPr="000E1D67">
        <w:rPr>
          <w:rFonts w:asciiTheme="majorHAnsi" w:hAnsiTheme="majorHAnsi" w:cs="Times New Roman"/>
          <w:sz w:val="24"/>
          <w:szCs w:val="24"/>
        </w:rPr>
        <w:t>Raudhatul</w:t>
      </w:r>
      <w:proofErr w:type="spellEnd"/>
      <w:r w:rsidRPr="000E1D67">
        <w:rPr>
          <w:rFonts w:asciiTheme="majorHAnsi" w:hAnsiTheme="majorHAnsi" w:cs="Times New Roman"/>
          <w:sz w:val="24"/>
          <w:szCs w:val="24"/>
        </w:rPr>
        <w:t xml:space="preserve"> </w:t>
      </w:r>
      <w:proofErr w:type="spellStart"/>
      <w:r w:rsidRPr="000E1D67">
        <w:rPr>
          <w:rFonts w:asciiTheme="majorHAnsi" w:hAnsiTheme="majorHAnsi" w:cs="Times New Roman"/>
          <w:sz w:val="24"/>
          <w:szCs w:val="24"/>
        </w:rPr>
        <w:t>Athfal</w:t>
      </w:r>
      <w:proofErr w:type="spellEnd"/>
      <w:r w:rsidRPr="000E1D67">
        <w:rPr>
          <w:rFonts w:asciiTheme="majorHAnsi" w:hAnsiTheme="majorHAnsi" w:cs="Times New Roman"/>
          <w:sz w:val="24"/>
          <w:szCs w:val="24"/>
        </w:rPr>
        <w:t xml:space="preserve"> </w:t>
      </w:r>
      <w:proofErr w:type="spellStart"/>
      <w:r w:rsidRPr="000E1D67">
        <w:rPr>
          <w:rFonts w:asciiTheme="majorHAnsi" w:hAnsiTheme="majorHAnsi" w:cs="Times New Roman"/>
          <w:sz w:val="24"/>
          <w:szCs w:val="24"/>
        </w:rPr>
        <w:t>Lemahabang</w:t>
      </w:r>
      <w:proofErr w:type="spellEnd"/>
      <w:r w:rsidRPr="000E1D67">
        <w:rPr>
          <w:rFonts w:asciiTheme="majorHAnsi" w:hAnsiTheme="majorHAnsi" w:cs="Times New Roman"/>
          <w:sz w:val="24"/>
          <w:szCs w:val="24"/>
        </w:rPr>
        <w:t xml:space="preserve"> in the Bone-Bone district. Mrs. Ani was able to identify individuals who could provide information regarding the conditions of women engaging in installment-based transactions for household necessities.</w:t>
      </w:r>
    </w:p>
    <w:p w14:paraId="4EE8002C" w14:textId="2E7E8102" w:rsidR="00917178" w:rsidRPr="00C1695B" w:rsidRDefault="00917178" w:rsidP="00C1695B">
      <w:pPr>
        <w:spacing w:after="0" w:line="360" w:lineRule="auto"/>
        <w:ind w:firstLine="720"/>
        <w:jc w:val="center"/>
        <w:rPr>
          <w:rFonts w:asciiTheme="majorHAnsi" w:hAnsiTheme="majorHAnsi" w:cs="Times New Roman"/>
          <w:b/>
        </w:rPr>
      </w:pPr>
      <w:r w:rsidRPr="00C1695B">
        <w:rPr>
          <w:rFonts w:asciiTheme="majorHAnsi" w:hAnsiTheme="majorHAnsi" w:cs="Times New Roman"/>
          <w:b/>
        </w:rPr>
        <w:lastRenderedPageBreak/>
        <w:t xml:space="preserve">Table 1. List of </w:t>
      </w:r>
      <w:r w:rsidRPr="00C1695B">
        <w:rPr>
          <w:rFonts w:asciiTheme="majorHAnsi" w:hAnsiTheme="majorHAnsi" w:cs="Times New Roman"/>
          <w:b/>
          <w:i/>
        </w:rPr>
        <w:t xml:space="preserve">Pseudonym </w:t>
      </w:r>
      <w:r w:rsidRPr="00C1695B">
        <w:rPr>
          <w:rFonts w:asciiTheme="majorHAnsi" w:hAnsiTheme="majorHAnsi" w:cs="Times New Roman"/>
          <w:b/>
        </w:rPr>
        <w:t xml:space="preserve">Informants </w:t>
      </w:r>
    </w:p>
    <w:tbl>
      <w:tblPr>
        <w:tblStyle w:val="TableGrid"/>
        <w:tblW w:w="0" w:type="auto"/>
        <w:jc w:val="center"/>
        <w:tblLook w:val="04A0" w:firstRow="1" w:lastRow="0" w:firstColumn="1" w:lastColumn="0" w:noHBand="0" w:noVBand="1"/>
      </w:tblPr>
      <w:tblGrid>
        <w:gridCol w:w="546"/>
        <w:gridCol w:w="2344"/>
        <w:gridCol w:w="1448"/>
        <w:gridCol w:w="3417"/>
      </w:tblGrid>
      <w:tr w:rsidR="00917178" w:rsidRPr="00917178" w14:paraId="41EF2167" w14:textId="77777777" w:rsidTr="00B46FC9">
        <w:trPr>
          <w:jc w:val="center"/>
        </w:trPr>
        <w:tc>
          <w:tcPr>
            <w:tcW w:w="546" w:type="dxa"/>
            <w:tcBorders>
              <w:top w:val="single" w:sz="4" w:space="0" w:color="auto"/>
              <w:left w:val="single" w:sz="4" w:space="0" w:color="auto"/>
              <w:bottom w:val="single" w:sz="4" w:space="0" w:color="auto"/>
              <w:right w:val="single" w:sz="4" w:space="0" w:color="auto"/>
            </w:tcBorders>
            <w:hideMark/>
          </w:tcPr>
          <w:p w14:paraId="568DE37D" w14:textId="77777777" w:rsidR="00917178" w:rsidRPr="00C1695B" w:rsidRDefault="00917178" w:rsidP="00B46FC9">
            <w:pPr>
              <w:spacing w:line="360" w:lineRule="auto"/>
              <w:jc w:val="center"/>
              <w:rPr>
                <w:rFonts w:asciiTheme="majorHAnsi" w:eastAsiaTheme="minorEastAsia" w:hAnsiTheme="majorHAnsi" w:cs="Times New Roman"/>
                <w:b/>
              </w:rPr>
            </w:pPr>
            <w:r w:rsidRPr="00C1695B">
              <w:rPr>
                <w:rFonts w:asciiTheme="majorHAnsi" w:hAnsiTheme="majorHAnsi" w:cs="Times New Roman"/>
                <w:b/>
              </w:rPr>
              <w:t>No</w:t>
            </w:r>
          </w:p>
        </w:tc>
        <w:tc>
          <w:tcPr>
            <w:tcW w:w="2344" w:type="dxa"/>
            <w:tcBorders>
              <w:top w:val="single" w:sz="4" w:space="0" w:color="auto"/>
              <w:left w:val="single" w:sz="4" w:space="0" w:color="auto"/>
              <w:bottom w:val="single" w:sz="4" w:space="0" w:color="auto"/>
              <w:right w:val="single" w:sz="4" w:space="0" w:color="auto"/>
            </w:tcBorders>
            <w:hideMark/>
          </w:tcPr>
          <w:p w14:paraId="1C5D1B3D" w14:textId="77777777" w:rsidR="00917178" w:rsidRPr="00C1695B" w:rsidRDefault="00917178" w:rsidP="00B46FC9">
            <w:pPr>
              <w:spacing w:line="360" w:lineRule="auto"/>
              <w:jc w:val="center"/>
              <w:rPr>
                <w:rFonts w:asciiTheme="majorHAnsi" w:eastAsiaTheme="minorEastAsia" w:hAnsiTheme="majorHAnsi" w:cs="Times New Roman"/>
                <w:b/>
              </w:rPr>
            </w:pPr>
            <w:r w:rsidRPr="00C1695B">
              <w:rPr>
                <w:rFonts w:asciiTheme="majorHAnsi" w:eastAsiaTheme="minorEastAsia" w:hAnsiTheme="majorHAnsi" w:cs="Times New Roman"/>
                <w:b/>
              </w:rPr>
              <w:t>Informant Name</w:t>
            </w:r>
          </w:p>
        </w:tc>
        <w:tc>
          <w:tcPr>
            <w:tcW w:w="1448" w:type="dxa"/>
            <w:tcBorders>
              <w:top w:val="single" w:sz="4" w:space="0" w:color="auto"/>
              <w:left w:val="single" w:sz="4" w:space="0" w:color="auto"/>
              <w:bottom w:val="single" w:sz="4" w:space="0" w:color="auto"/>
              <w:right w:val="single" w:sz="4" w:space="0" w:color="auto"/>
            </w:tcBorders>
            <w:hideMark/>
          </w:tcPr>
          <w:p w14:paraId="3AEAAB0F" w14:textId="77777777" w:rsidR="00917178" w:rsidRPr="00C1695B" w:rsidRDefault="00917178" w:rsidP="00B46FC9">
            <w:pPr>
              <w:spacing w:line="360" w:lineRule="auto"/>
              <w:jc w:val="center"/>
              <w:rPr>
                <w:rFonts w:asciiTheme="majorHAnsi" w:eastAsiaTheme="minorEastAsia" w:hAnsiTheme="majorHAnsi" w:cs="Times New Roman"/>
                <w:b/>
              </w:rPr>
            </w:pPr>
            <w:r w:rsidRPr="00C1695B">
              <w:rPr>
                <w:rFonts w:asciiTheme="majorHAnsi" w:eastAsiaTheme="minorEastAsia" w:hAnsiTheme="majorHAnsi" w:cs="Times New Roman"/>
                <w:b/>
              </w:rPr>
              <w:t>Age</w:t>
            </w:r>
          </w:p>
        </w:tc>
        <w:tc>
          <w:tcPr>
            <w:tcW w:w="3417" w:type="dxa"/>
            <w:tcBorders>
              <w:top w:val="single" w:sz="4" w:space="0" w:color="auto"/>
              <w:left w:val="single" w:sz="4" w:space="0" w:color="auto"/>
              <w:bottom w:val="single" w:sz="4" w:space="0" w:color="auto"/>
              <w:right w:val="single" w:sz="4" w:space="0" w:color="auto"/>
            </w:tcBorders>
            <w:hideMark/>
          </w:tcPr>
          <w:p w14:paraId="57B12541" w14:textId="77777777" w:rsidR="00917178" w:rsidRPr="00C1695B" w:rsidRDefault="00917178" w:rsidP="00B46FC9">
            <w:pPr>
              <w:spacing w:line="360" w:lineRule="auto"/>
              <w:jc w:val="center"/>
              <w:rPr>
                <w:rFonts w:asciiTheme="majorHAnsi" w:eastAsiaTheme="minorEastAsia" w:hAnsiTheme="majorHAnsi" w:cs="Times New Roman"/>
                <w:b/>
              </w:rPr>
            </w:pPr>
            <w:r w:rsidRPr="00C1695B">
              <w:rPr>
                <w:rFonts w:asciiTheme="majorHAnsi" w:eastAsiaTheme="minorEastAsia" w:hAnsiTheme="majorHAnsi" w:cs="Times New Roman"/>
                <w:b/>
              </w:rPr>
              <w:t>Information</w:t>
            </w:r>
          </w:p>
        </w:tc>
      </w:tr>
      <w:tr w:rsidR="00917178" w:rsidRPr="00917178" w14:paraId="17E3918C" w14:textId="77777777" w:rsidTr="00B46FC9">
        <w:trPr>
          <w:jc w:val="center"/>
        </w:trPr>
        <w:tc>
          <w:tcPr>
            <w:tcW w:w="7755" w:type="dxa"/>
            <w:gridSpan w:val="4"/>
            <w:tcBorders>
              <w:top w:val="single" w:sz="4" w:space="0" w:color="auto"/>
              <w:left w:val="single" w:sz="4" w:space="0" w:color="auto"/>
              <w:bottom w:val="single" w:sz="4" w:space="0" w:color="auto"/>
              <w:right w:val="single" w:sz="4" w:space="0" w:color="auto"/>
            </w:tcBorders>
            <w:hideMark/>
          </w:tcPr>
          <w:p w14:paraId="0DE150C0" w14:textId="77777777" w:rsidR="00917178" w:rsidRPr="00C1695B" w:rsidRDefault="00917178" w:rsidP="00B46FC9">
            <w:pPr>
              <w:spacing w:line="360" w:lineRule="auto"/>
              <w:jc w:val="center"/>
              <w:rPr>
                <w:rFonts w:asciiTheme="majorHAnsi" w:eastAsiaTheme="minorEastAsia" w:hAnsiTheme="majorHAnsi" w:cs="Times New Roman"/>
                <w:b/>
              </w:rPr>
            </w:pPr>
            <w:r w:rsidRPr="00C1695B">
              <w:rPr>
                <w:rFonts w:asciiTheme="majorHAnsi" w:eastAsiaTheme="minorEastAsia" w:hAnsiTheme="majorHAnsi" w:cs="Times New Roman"/>
                <w:b/>
              </w:rPr>
              <w:t>SELLERS</w:t>
            </w:r>
          </w:p>
        </w:tc>
      </w:tr>
      <w:tr w:rsidR="00917178" w:rsidRPr="00917178" w14:paraId="778B9A50" w14:textId="77777777" w:rsidTr="00B46FC9">
        <w:trPr>
          <w:jc w:val="center"/>
        </w:trPr>
        <w:tc>
          <w:tcPr>
            <w:tcW w:w="546" w:type="dxa"/>
            <w:tcBorders>
              <w:top w:val="single" w:sz="4" w:space="0" w:color="auto"/>
              <w:left w:val="single" w:sz="4" w:space="0" w:color="auto"/>
              <w:bottom w:val="single" w:sz="4" w:space="0" w:color="auto"/>
              <w:right w:val="single" w:sz="4" w:space="0" w:color="auto"/>
            </w:tcBorders>
            <w:hideMark/>
          </w:tcPr>
          <w:p w14:paraId="10535964" w14:textId="77777777" w:rsidR="00917178" w:rsidRPr="00C1695B" w:rsidRDefault="00917178" w:rsidP="00B46FC9">
            <w:pPr>
              <w:spacing w:line="360" w:lineRule="auto"/>
              <w:rPr>
                <w:rFonts w:asciiTheme="majorHAnsi" w:eastAsiaTheme="minorEastAsia" w:hAnsiTheme="majorHAnsi" w:cs="Times New Roman"/>
              </w:rPr>
            </w:pPr>
            <w:r w:rsidRPr="00C1695B">
              <w:rPr>
                <w:rFonts w:asciiTheme="majorHAnsi" w:hAnsiTheme="majorHAnsi" w:cs="Times New Roman"/>
              </w:rPr>
              <w:t>1</w:t>
            </w:r>
          </w:p>
        </w:tc>
        <w:tc>
          <w:tcPr>
            <w:tcW w:w="2344" w:type="dxa"/>
            <w:tcBorders>
              <w:top w:val="single" w:sz="4" w:space="0" w:color="auto"/>
              <w:left w:val="single" w:sz="4" w:space="0" w:color="auto"/>
              <w:bottom w:val="single" w:sz="4" w:space="0" w:color="auto"/>
              <w:right w:val="single" w:sz="4" w:space="0" w:color="auto"/>
            </w:tcBorders>
            <w:hideMark/>
          </w:tcPr>
          <w:p w14:paraId="68990746" w14:textId="28785D0B" w:rsidR="00917178" w:rsidRPr="00C1695B" w:rsidRDefault="00917178" w:rsidP="00E40D24">
            <w:pPr>
              <w:spacing w:line="360" w:lineRule="auto"/>
              <w:rPr>
                <w:rFonts w:asciiTheme="majorHAnsi" w:eastAsiaTheme="minorEastAsia" w:hAnsiTheme="majorHAnsi" w:cs="Times New Roman"/>
              </w:rPr>
            </w:pPr>
            <w:proofErr w:type="spellStart"/>
            <w:r w:rsidRPr="00C1695B">
              <w:rPr>
                <w:rFonts w:asciiTheme="majorHAnsi" w:hAnsiTheme="majorHAnsi" w:cs="Times New Roman"/>
              </w:rPr>
              <w:t>Mrs</w:t>
            </w:r>
            <w:proofErr w:type="spellEnd"/>
            <w:r w:rsidRPr="00C1695B">
              <w:rPr>
                <w:rFonts w:asciiTheme="majorHAnsi" w:hAnsiTheme="majorHAnsi" w:cs="Times New Roman"/>
              </w:rPr>
              <w:t xml:space="preserve"> </w:t>
            </w:r>
            <w:proofErr w:type="spellStart"/>
            <w:r w:rsidRPr="00C1695B">
              <w:rPr>
                <w:rFonts w:asciiTheme="majorHAnsi" w:hAnsiTheme="majorHAnsi" w:cs="Times New Roman"/>
              </w:rPr>
              <w:t>Rebo</w:t>
            </w:r>
            <w:proofErr w:type="spellEnd"/>
          </w:p>
        </w:tc>
        <w:tc>
          <w:tcPr>
            <w:tcW w:w="1448" w:type="dxa"/>
            <w:tcBorders>
              <w:top w:val="single" w:sz="4" w:space="0" w:color="auto"/>
              <w:left w:val="single" w:sz="4" w:space="0" w:color="auto"/>
              <w:bottom w:val="single" w:sz="4" w:space="0" w:color="auto"/>
              <w:right w:val="single" w:sz="4" w:space="0" w:color="auto"/>
            </w:tcBorders>
            <w:hideMark/>
          </w:tcPr>
          <w:p w14:paraId="51B9003D" w14:textId="77777777" w:rsidR="00917178" w:rsidRPr="00C1695B" w:rsidRDefault="00917178" w:rsidP="00B46FC9">
            <w:pPr>
              <w:spacing w:line="360" w:lineRule="auto"/>
              <w:jc w:val="center"/>
              <w:rPr>
                <w:rFonts w:asciiTheme="majorHAnsi" w:eastAsiaTheme="minorEastAsia" w:hAnsiTheme="majorHAnsi" w:cs="Times New Roman"/>
              </w:rPr>
            </w:pPr>
            <w:r w:rsidRPr="00C1695B">
              <w:rPr>
                <w:rFonts w:asciiTheme="majorHAnsi" w:hAnsiTheme="majorHAnsi" w:cs="Times New Roman"/>
              </w:rPr>
              <w:t>67 Years old</w:t>
            </w:r>
          </w:p>
        </w:tc>
        <w:tc>
          <w:tcPr>
            <w:tcW w:w="3417" w:type="dxa"/>
            <w:tcBorders>
              <w:top w:val="single" w:sz="4" w:space="0" w:color="auto"/>
              <w:left w:val="single" w:sz="4" w:space="0" w:color="auto"/>
              <w:bottom w:val="single" w:sz="4" w:space="0" w:color="auto"/>
              <w:right w:val="single" w:sz="4" w:space="0" w:color="auto"/>
            </w:tcBorders>
            <w:hideMark/>
          </w:tcPr>
          <w:p w14:paraId="414B0F02" w14:textId="77777777" w:rsidR="00917178" w:rsidRPr="00C1695B" w:rsidRDefault="00917178" w:rsidP="00B46FC9">
            <w:pPr>
              <w:spacing w:line="360" w:lineRule="auto"/>
              <w:rPr>
                <w:rFonts w:asciiTheme="majorHAnsi" w:eastAsiaTheme="minorEastAsia" w:hAnsiTheme="majorHAnsi" w:cs="Times New Roman"/>
              </w:rPr>
            </w:pPr>
            <w:r w:rsidRPr="00C1695B">
              <w:rPr>
                <w:rFonts w:asciiTheme="majorHAnsi" w:eastAsiaTheme="minorEastAsia" w:hAnsiTheme="majorHAnsi" w:cs="Times New Roman"/>
              </w:rPr>
              <w:t>Clothing Seller</w:t>
            </w:r>
          </w:p>
        </w:tc>
      </w:tr>
      <w:tr w:rsidR="00917178" w:rsidRPr="00917178" w14:paraId="13F1F90D" w14:textId="77777777" w:rsidTr="00B46FC9">
        <w:trPr>
          <w:jc w:val="center"/>
        </w:trPr>
        <w:tc>
          <w:tcPr>
            <w:tcW w:w="546" w:type="dxa"/>
            <w:tcBorders>
              <w:top w:val="single" w:sz="4" w:space="0" w:color="auto"/>
              <w:left w:val="single" w:sz="4" w:space="0" w:color="auto"/>
              <w:bottom w:val="single" w:sz="4" w:space="0" w:color="auto"/>
              <w:right w:val="single" w:sz="4" w:space="0" w:color="auto"/>
            </w:tcBorders>
            <w:hideMark/>
          </w:tcPr>
          <w:p w14:paraId="41ABE00E" w14:textId="77777777" w:rsidR="00917178" w:rsidRPr="00C1695B" w:rsidRDefault="00917178" w:rsidP="00B46FC9">
            <w:pPr>
              <w:spacing w:line="360" w:lineRule="auto"/>
              <w:rPr>
                <w:rFonts w:asciiTheme="majorHAnsi" w:eastAsiaTheme="minorEastAsia" w:hAnsiTheme="majorHAnsi" w:cs="Times New Roman"/>
              </w:rPr>
            </w:pPr>
            <w:r w:rsidRPr="00C1695B">
              <w:rPr>
                <w:rFonts w:asciiTheme="majorHAnsi" w:hAnsiTheme="majorHAnsi" w:cs="Times New Roman"/>
              </w:rPr>
              <w:t>2</w:t>
            </w:r>
          </w:p>
        </w:tc>
        <w:tc>
          <w:tcPr>
            <w:tcW w:w="2344" w:type="dxa"/>
            <w:tcBorders>
              <w:top w:val="single" w:sz="4" w:space="0" w:color="auto"/>
              <w:left w:val="single" w:sz="4" w:space="0" w:color="auto"/>
              <w:bottom w:val="single" w:sz="4" w:space="0" w:color="auto"/>
              <w:right w:val="single" w:sz="4" w:space="0" w:color="auto"/>
            </w:tcBorders>
            <w:hideMark/>
          </w:tcPr>
          <w:p w14:paraId="79BF4FA0" w14:textId="77777777" w:rsidR="00917178" w:rsidRPr="00C1695B" w:rsidRDefault="00917178" w:rsidP="00B46FC9">
            <w:pPr>
              <w:spacing w:line="360" w:lineRule="auto"/>
              <w:rPr>
                <w:rFonts w:asciiTheme="majorHAnsi" w:eastAsiaTheme="minorEastAsia" w:hAnsiTheme="majorHAnsi" w:cs="Times New Roman"/>
              </w:rPr>
            </w:pPr>
            <w:proofErr w:type="spellStart"/>
            <w:r w:rsidRPr="00C1695B">
              <w:rPr>
                <w:rFonts w:asciiTheme="majorHAnsi" w:hAnsiTheme="majorHAnsi" w:cs="Times New Roman"/>
              </w:rPr>
              <w:t>Mrs</w:t>
            </w:r>
            <w:proofErr w:type="spellEnd"/>
            <w:r w:rsidRPr="00C1695B">
              <w:rPr>
                <w:rFonts w:asciiTheme="majorHAnsi" w:hAnsiTheme="majorHAnsi" w:cs="Times New Roman"/>
              </w:rPr>
              <w:t xml:space="preserve"> </w:t>
            </w:r>
            <w:proofErr w:type="spellStart"/>
            <w:r w:rsidRPr="00C1695B">
              <w:rPr>
                <w:rFonts w:asciiTheme="majorHAnsi" w:hAnsiTheme="majorHAnsi" w:cs="Times New Roman"/>
              </w:rPr>
              <w:t>Ayu</w:t>
            </w:r>
            <w:proofErr w:type="spellEnd"/>
          </w:p>
        </w:tc>
        <w:tc>
          <w:tcPr>
            <w:tcW w:w="1448" w:type="dxa"/>
            <w:tcBorders>
              <w:top w:val="single" w:sz="4" w:space="0" w:color="auto"/>
              <w:left w:val="single" w:sz="4" w:space="0" w:color="auto"/>
              <w:bottom w:val="single" w:sz="4" w:space="0" w:color="auto"/>
              <w:right w:val="single" w:sz="4" w:space="0" w:color="auto"/>
            </w:tcBorders>
            <w:hideMark/>
          </w:tcPr>
          <w:p w14:paraId="3B5EA576" w14:textId="77777777" w:rsidR="00917178" w:rsidRPr="00C1695B" w:rsidRDefault="00917178" w:rsidP="00B46FC9">
            <w:pPr>
              <w:spacing w:line="360" w:lineRule="auto"/>
              <w:jc w:val="center"/>
              <w:rPr>
                <w:rFonts w:asciiTheme="majorHAnsi" w:eastAsiaTheme="minorEastAsia" w:hAnsiTheme="majorHAnsi" w:cs="Times New Roman"/>
              </w:rPr>
            </w:pPr>
            <w:r w:rsidRPr="00C1695B">
              <w:rPr>
                <w:rFonts w:asciiTheme="majorHAnsi" w:hAnsiTheme="majorHAnsi" w:cs="Times New Roman"/>
              </w:rPr>
              <w:t>35 Years old</w:t>
            </w:r>
          </w:p>
        </w:tc>
        <w:tc>
          <w:tcPr>
            <w:tcW w:w="3417" w:type="dxa"/>
            <w:tcBorders>
              <w:top w:val="single" w:sz="4" w:space="0" w:color="auto"/>
              <w:left w:val="single" w:sz="4" w:space="0" w:color="auto"/>
              <w:bottom w:val="single" w:sz="4" w:space="0" w:color="auto"/>
              <w:right w:val="single" w:sz="4" w:space="0" w:color="auto"/>
            </w:tcBorders>
            <w:hideMark/>
          </w:tcPr>
          <w:p w14:paraId="38FE6EEB" w14:textId="77777777" w:rsidR="00917178" w:rsidRPr="00C1695B" w:rsidRDefault="00917178" w:rsidP="00B46FC9">
            <w:pPr>
              <w:spacing w:line="360" w:lineRule="auto"/>
              <w:rPr>
                <w:rFonts w:asciiTheme="majorHAnsi" w:eastAsiaTheme="minorEastAsia" w:hAnsiTheme="majorHAnsi" w:cs="Times New Roman"/>
              </w:rPr>
            </w:pPr>
            <w:r w:rsidRPr="00C1695B">
              <w:rPr>
                <w:rFonts w:asciiTheme="majorHAnsi" w:eastAsiaTheme="minorEastAsia" w:hAnsiTheme="majorHAnsi" w:cs="Times New Roman"/>
              </w:rPr>
              <w:t>Clothing Seller</w:t>
            </w:r>
          </w:p>
        </w:tc>
      </w:tr>
      <w:tr w:rsidR="00917178" w:rsidRPr="00917178" w14:paraId="3AECE4AE" w14:textId="77777777" w:rsidTr="00B46FC9">
        <w:trPr>
          <w:jc w:val="center"/>
        </w:trPr>
        <w:tc>
          <w:tcPr>
            <w:tcW w:w="546" w:type="dxa"/>
            <w:tcBorders>
              <w:top w:val="single" w:sz="4" w:space="0" w:color="auto"/>
              <w:left w:val="single" w:sz="4" w:space="0" w:color="auto"/>
              <w:bottom w:val="single" w:sz="4" w:space="0" w:color="auto"/>
              <w:right w:val="single" w:sz="4" w:space="0" w:color="auto"/>
            </w:tcBorders>
            <w:hideMark/>
          </w:tcPr>
          <w:p w14:paraId="44EC2CBB" w14:textId="77777777" w:rsidR="00917178" w:rsidRPr="00C1695B" w:rsidRDefault="00917178" w:rsidP="00B46FC9">
            <w:pPr>
              <w:spacing w:line="360" w:lineRule="auto"/>
              <w:rPr>
                <w:rFonts w:asciiTheme="majorHAnsi" w:eastAsiaTheme="minorEastAsia" w:hAnsiTheme="majorHAnsi" w:cs="Times New Roman"/>
              </w:rPr>
            </w:pPr>
            <w:r w:rsidRPr="00C1695B">
              <w:rPr>
                <w:rFonts w:asciiTheme="majorHAnsi" w:hAnsiTheme="majorHAnsi" w:cs="Times New Roman"/>
              </w:rPr>
              <w:t>3</w:t>
            </w:r>
          </w:p>
        </w:tc>
        <w:tc>
          <w:tcPr>
            <w:tcW w:w="2344" w:type="dxa"/>
            <w:tcBorders>
              <w:top w:val="single" w:sz="4" w:space="0" w:color="auto"/>
              <w:left w:val="single" w:sz="4" w:space="0" w:color="auto"/>
              <w:bottom w:val="single" w:sz="4" w:space="0" w:color="auto"/>
              <w:right w:val="single" w:sz="4" w:space="0" w:color="auto"/>
            </w:tcBorders>
            <w:hideMark/>
          </w:tcPr>
          <w:p w14:paraId="337CE6F0" w14:textId="77777777" w:rsidR="00917178" w:rsidRPr="00C1695B" w:rsidRDefault="00917178" w:rsidP="00B46FC9">
            <w:pPr>
              <w:spacing w:line="360" w:lineRule="auto"/>
              <w:rPr>
                <w:rFonts w:asciiTheme="majorHAnsi" w:eastAsiaTheme="minorEastAsia" w:hAnsiTheme="majorHAnsi" w:cs="Times New Roman"/>
              </w:rPr>
            </w:pPr>
            <w:proofErr w:type="spellStart"/>
            <w:r w:rsidRPr="00C1695B">
              <w:rPr>
                <w:rFonts w:asciiTheme="majorHAnsi" w:hAnsiTheme="majorHAnsi" w:cs="Times New Roman"/>
              </w:rPr>
              <w:t>Mrs</w:t>
            </w:r>
            <w:proofErr w:type="spellEnd"/>
            <w:r w:rsidRPr="00C1695B">
              <w:rPr>
                <w:rFonts w:asciiTheme="majorHAnsi" w:hAnsiTheme="majorHAnsi" w:cs="Times New Roman"/>
              </w:rPr>
              <w:t xml:space="preserve"> Dandy</w:t>
            </w:r>
          </w:p>
        </w:tc>
        <w:tc>
          <w:tcPr>
            <w:tcW w:w="1448" w:type="dxa"/>
            <w:tcBorders>
              <w:top w:val="single" w:sz="4" w:space="0" w:color="auto"/>
              <w:left w:val="single" w:sz="4" w:space="0" w:color="auto"/>
              <w:bottom w:val="single" w:sz="4" w:space="0" w:color="auto"/>
              <w:right w:val="single" w:sz="4" w:space="0" w:color="auto"/>
            </w:tcBorders>
            <w:hideMark/>
          </w:tcPr>
          <w:p w14:paraId="59B45955" w14:textId="77777777" w:rsidR="00917178" w:rsidRPr="00C1695B" w:rsidRDefault="00917178" w:rsidP="00B46FC9">
            <w:pPr>
              <w:spacing w:line="360" w:lineRule="auto"/>
              <w:jc w:val="center"/>
              <w:rPr>
                <w:rFonts w:asciiTheme="majorHAnsi" w:eastAsiaTheme="minorEastAsia" w:hAnsiTheme="majorHAnsi" w:cs="Times New Roman"/>
              </w:rPr>
            </w:pPr>
            <w:r w:rsidRPr="00C1695B">
              <w:rPr>
                <w:rFonts w:asciiTheme="majorHAnsi" w:hAnsiTheme="majorHAnsi" w:cs="Times New Roman"/>
              </w:rPr>
              <w:t>43 Years old</w:t>
            </w:r>
          </w:p>
        </w:tc>
        <w:tc>
          <w:tcPr>
            <w:tcW w:w="3417" w:type="dxa"/>
            <w:tcBorders>
              <w:top w:val="single" w:sz="4" w:space="0" w:color="auto"/>
              <w:left w:val="single" w:sz="4" w:space="0" w:color="auto"/>
              <w:bottom w:val="single" w:sz="4" w:space="0" w:color="auto"/>
              <w:right w:val="single" w:sz="4" w:space="0" w:color="auto"/>
            </w:tcBorders>
            <w:hideMark/>
          </w:tcPr>
          <w:p w14:paraId="76D3EB0A" w14:textId="77777777" w:rsidR="00917178" w:rsidRPr="00C1695B" w:rsidRDefault="00917178" w:rsidP="00B46FC9">
            <w:pPr>
              <w:spacing w:line="360" w:lineRule="auto"/>
              <w:rPr>
                <w:rFonts w:asciiTheme="majorHAnsi" w:eastAsiaTheme="minorEastAsia" w:hAnsiTheme="majorHAnsi" w:cs="Times New Roman"/>
              </w:rPr>
            </w:pPr>
            <w:r w:rsidRPr="00C1695B">
              <w:rPr>
                <w:rFonts w:asciiTheme="majorHAnsi" w:hAnsiTheme="majorHAnsi" w:cs="Times New Roman"/>
              </w:rPr>
              <w:t>Seller of Household Items</w:t>
            </w:r>
          </w:p>
        </w:tc>
      </w:tr>
      <w:tr w:rsidR="00917178" w:rsidRPr="00917178" w14:paraId="3F88A332" w14:textId="77777777" w:rsidTr="00B46FC9">
        <w:trPr>
          <w:jc w:val="center"/>
        </w:trPr>
        <w:tc>
          <w:tcPr>
            <w:tcW w:w="546" w:type="dxa"/>
            <w:tcBorders>
              <w:top w:val="single" w:sz="4" w:space="0" w:color="auto"/>
              <w:left w:val="single" w:sz="4" w:space="0" w:color="auto"/>
              <w:bottom w:val="single" w:sz="4" w:space="0" w:color="auto"/>
              <w:right w:val="single" w:sz="4" w:space="0" w:color="auto"/>
            </w:tcBorders>
            <w:hideMark/>
          </w:tcPr>
          <w:p w14:paraId="2D0DBF67" w14:textId="77777777" w:rsidR="00917178" w:rsidRPr="00C1695B" w:rsidRDefault="00917178" w:rsidP="00B46FC9">
            <w:pPr>
              <w:spacing w:line="360" w:lineRule="auto"/>
              <w:rPr>
                <w:rFonts w:asciiTheme="majorHAnsi" w:eastAsiaTheme="minorEastAsia" w:hAnsiTheme="majorHAnsi" w:cs="Times New Roman"/>
              </w:rPr>
            </w:pPr>
            <w:r w:rsidRPr="00C1695B">
              <w:rPr>
                <w:rFonts w:asciiTheme="majorHAnsi" w:hAnsiTheme="majorHAnsi" w:cs="Times New Roman"/>
              </w:rPr>
              <w:t>4</w:t>
            </w:r>
          </w:p>
        </w:tc>
        <w:tc>
          <w:tcPr>
            <w:tcW w:w="2344" w:type="dxa"/>
            <w:tcBorders>
              <w:top w:val="single" w:sz="4" w:space="0" w:color="auto"/>
              <w:left w:val="single" w:sz="4" w:space="0" w:color="auto"/>
              <w:bottom w:val="single" w:sz="4" w:space="0" w:color="auto"/>
              <w:right w:val="single" w:sz="4" w:space="0" w:color="auto"/>
            </w:tcBorders>
            <w:hideMark/>
          </w:tcPr>
          <w:p w14:paraId="0374A43E" w14:textId="77777777" w:rsidR="00917178" w:rsidRPr="00C1695B" w:rsidRDefault="00917178" w:rsidP="00B46FC9">
            <w:pPr>
              <w:spacing w:line="360" w:lineRule="auto"/>
              <w:rPr>
                <w:rFonts w:asciiTheme="majorHAnsi" w:eastAsiaTheme="minorEastAsia" w:hAnsiTheme="majorHAnsi" w:cs="Times New Roman"/>
              </w:rPr>
            </w:pPr>
            <w:proofErr w:type="spellStart"/>
            <w:r w:rsidRPr="00C1695B">
              <w:rPr>
                <w:rFonts w:asciiTheme="majorHAnsi" w:hAnsiTheme="majorHAnsi" w:cs="Times New Roman"/>
              </w:rPr>
              <w:t>Mrs</w:t>
            </w:r>
            <w:proofErr w:type="spellEnd"/>
            <w:r w:rsidRPr="00C1695B">
              <w:rPr>
                <w:rFonts w:asciiTheme="majorHAnsi" w:hAnsiTheme="majorHAnsi" w:cs="Times New Roman"/>
              </w:rPr>
              <w:t xml:space="preserve"> Sandy</w:t>
            </w:r>
          </w:p>
        </w:tc>
        <w:tc>
          <w:tcPr>
            <w:tcW w:w="1448" w:type="dxa"/>
            <w:tcBorders>
              <w:top w:val="single" w:sz="4" w:space="0" w:color="auto"/>
              <w:left w:val="single" w:sz="4" w:space="0" w:color="auto"/>
              <w:bottom w:val="single" w:sz="4" w:space="0" w:color="auto"/>
              <w:right w:val="single" w:sz="4" w:space="0" w:color="auto"/>
            </w:tcBorders>
            <w:hideMark/>
          </w:tcPr>
          <w:p w14:paraId="2CCD9F7D" w14:textId="77777777" w:rsidR="00917178" w:rsidRPr="00C1695B" w:rsidRDefault="00917178" w:rsidP="00B46FC9">
            <w:pPr>
              <w:spacing w:line="360" w:lineRule="auto"/>
              <w:jc w:val="center"/>
              <w:rPr>
                <w:rFonts w:asciiTheme="majorHAnsi" w:eastAsiaTheme="minorEastAsia" w:hAnsiTheme="majorHAnsi" w:cs="Times New Roman"/>
              </w:rPr>
            </w:pPr>
            <w:r w:rsidRPr="00C1695B">
              <w:rPr>
                <w:rFonts w:asciiTheme="majorHAnsi" w:hAnsiTheme="majorHAnsi" w:cs="Times New Roman"/>
              </w:rPr>
              <w:t>30 Years old</w:t>
            </w:r>
          </w:p>
        </w:tc>
        <w:tc>
          <w:tcPr>
            <w:tcW w:w="3417" w:type="dxa"/>
            <w:tcBorders>
              <w:top w:val="single" w:sz="4" w:space="0" w:color="auto"/>
              <w:left w:val="single" w:sz="4" w:space="0" w:color="auto"/>
              <w:bottom w:val="single" w:sz="4" w:space="0" w:color="auto"/>
              <w:right w:val="single" w:sz="4" w:space="0" w:color="auto"/>
            </w:tcBorders>
            <w:hideMark/>
          </w:tcPr>
          <w:p w14:paraId="676C4464" w14:textId="77777777" w:rsidR="00917178" w:rsidRPr="00C1695B" w:rsidRDefault="00917178" w:rsidP="00B46FC9">
            <w:pPr>
              <w:spacing w:line="360" w:lineRule="auto"/>
              <w:rPr>
                <w:rFonts w:asciiTheme="majorHAnsi" w:eastAsiaTheme="minorEastAsia" w:hAnsiTheme="majorHAnsi" w:cs="Times New Roman"/>
              </w:rPr>
            </w:pPr>
            <w:r w:rsidRPr="00C1695B">
              <w:rPr>
                <w:rFonts w:asciiTheme="majorHAnsi" w:hAnsiTheme="majorHAnsi" w:cs="Times New Roman"/>
              </w:rPr>
              <w:t>Tupperware Seller</w:t>
            </w:r>
          </w:p>
        </w:tc>
      </w:tr>
      <w:tr w:rsidR="00917178" w:rsidRPr="00917178" w14:paraId="2C27279B" w14:textId="77777777" w:rsidTr="00B46FC9">
        <w:trPr>
          <w:jc w:val="center"/>
        </w:trPr>
        <w:tc>
          <w:tcPr>
            <w:tcW w:w="546" w:type="dxa"/>
            <w:tcBorders>
              <w:top w:val="single" w:sz="4" w:space="0" w:color="auto"/>
              <w:left w:val="single" w:sz="4" w:space="0" w:color="auto"/>
              <w:bottom w:val="single" w:sz="4" w:space="0" w:color="auto"/>
              <w:right w:val="single" w:sz="4" w:space="0" w:color="auto"/>
            </w:tcBorders>
            <w:hideMark/>
          </w:tcPr>
          <w:p w14:paraId="77E97A18" w14:textId="77777777" w:rsidR="00917178" w:rsidRPr="00C1695B" w:rsidRDefault="00917178" w:rsidP="00B46FC9">
            <w:pPr>
              <w:spacing w:line="360" w:lineRule="auto"/>
              <w:rPr>
                <w:rFonts w:asciiTheme="majorHAnsi" w:eastAsiaTheme="minorEastAsia" w:hAnsiTheme="majorHAnsi" w:cs="Times New Roman"/>
              </w:rPr>
            </w:pPr>
            <w:r w:rsidRPr="00C1695B">
              <w:rPr>
                <w:rFonts w:asciiTheme="majorHAnsi" w:hAnsiTheme="majorHAnsi" w:cs="Times New Roman"/>
              </w:rPr>
              <w:t>5</w:t>
            </w:r>
          </w:p>
        </w:tc>
        <w:tc>
          <w:tcPr>
            <w:tcW w:w="2344" w:type="dxa"/>
            <w:tcBorders>
              <w:top w:val="single" w:sz="4" w:space="0" w:color="auto"/>
              <w:left w:val="single" w:sz="4" w:space="0" w:color="auto"/>
              <w:bottom w:val="single" w:sz="4" w:space="0" w:color="auto"/>
              <w:right w:val="single" w:sz="4" w:space="0" w:color="auto"/>
            </w:tcBorders>
            <w:hideMark/>
          </w:tcPr>
          <w:p w14:paraId="52FDEF1E" w14:textId="77777777" w:rsidR="00917178" w:rsidRPr="00C1695B" w:rsidRDefault="00917178" w:rsidP="00B46FC9">
            <w:pPr>
              <w:spacing w:line="360" w:lineRule="auto"/>
              <w:rPr>
                <w:rFonts w:asciiTheme="majorHAnsi" w:eastAsiaTheme="minorEastAsia" w:hAnsiTheme="majorHAnsi" w:cs="Times New Roman"/>
              </w:rPr>
            </w:pPr>
            <w:proofErr w:type="spellStart"/>
            <w:r w:rsidRPr="00C1695B">
              <w:rPr>
                <w:rFonts w:asciiTheme="majorHAnsi" w:hAnsiTheme="majorHAnsi" w:cs="Times New Roman"/>
              </w:rPr>
              <w:t>Mrs</w:t>
            </w:r>
            <w:proofErr w:type="spellEnd"/>
            <w:r w:rsidRPr="00C1695B">
              <w:rPr>
                <w:rFonts w:asciiTheme="majorHAnsi" w:hAnsiTheme="majorHAnsi" w:cs="Times New Roman"/>
              </w:rPr>
              <w:t xml:space="preserve"> </w:t>
            </w:r>
            <w:proofErr w:type="spellStart"/>
            <w:r w:rsidRPr="00C1695B">
              <w:rPr>
                <w:rFonts w:asciiTheme="majorHAnsi" w:hAnsiTheme="majorHAnsi" w:cs="Times New Roman"/>
              </w:rPr>
              <w:t>Sarita</w:t>
            </w:r>
            <w:proofErr w:type="spellEnd"/>
          </w:p>
        </w:tc>
        <w:tc>
          <w:tcPr>
            <w:tcW w:w="1448" w:type="dxa"/>
            <w:tcBorders>
              <w:top w:val="single" w:sz="4" w:space="0" w:color="auto"/>
              <w:left w:val="single" w:sz="4" w:space="0" w:color="auto"/>
              <w:bottom w:val="single" w:sz="4" w:space="0" w:color="auto"/>
              <w:right w:val="single" w:sz="4" w:space="0" w:color="auto"/>
            </w:tcBorders>
            <w:hideMark/>
          </w:tcPr>
          <w:p w14:paraId="72CB2A3C" w14:textId="77777777" w:rsidR="00917178" w:rsidRPr="00C1695B" w:rsidRDefault="00917178" w:rsidP="00B46FC9">
            <w:pPr>
              <w:spacing w:line="360" w:lineRule="auto"/>
              <w:jc w:val="center"/>
              <w:rPr>
                <w:rFonts w:asciiTheme="majorHAnsi" w:eastAsiaTheme="minorEastAsia" w:hAnsiTheme="majorHAnsi" w:cs="Times New Roman"/>
              </w:rPr>
            </w:pPr>
            <w:r w:rsidRPr="00C1695B">
              <w:rPr>
                <w:rFonts w:asciiTheme="majorHAnsi" w:hAnsiTheme="majorHAnsi" w:cs="Times New Roman"/>
              </w:rPr>
              <w:t>45 Years old</w:t>
            </w:r>
          </w:p>
        </w:tc>
        <w:tc>
          <w:tcPr>
            <w:tcW w:w="3417" w:type="dxa"/>
            <w:tcBorders>
              <w:top w:val="single" w:sz="4" w:space="0" w:color="auto"/>
              <w:left w:val="single" w:sz="4" w:space="0" w:color="auto"/>
              <w:bottom w:val="single" w:sz="4" w:space="0" w:color="auto"/>
              <w:right w:val="single" w:sz="4" w:space="0" w:color="auto"/>
            </w:tcBorders>
            <w:hideMark/>
          </w:tcPr>
          <w:p w14:paraId="772045EA" w14:textId="77777777" w:rsidR="00917178" w:rsidRPr="00C1695B" w:rsidRDefault="00917178" w:rsidP="00B46FC9">
            <w:pPr>
              <w:spacing w:line="360" w:lineRule="auto"/>
              <w:rPr>
                <w:rFonts w:asciiTheme="majorHAnsi" w:eastAsiaTheme="minorEastAsia" w:hAnsiTheme="majorHAnsi" w:cs="Times New Roman"/>
              </w:rPr>
            </w:pPr>
            <w:r w:rsidRPr="00C1695B">
              <w:rPr>
                <w:rFonts w:asciiTheme="majorHAnsi" w:hAnsiTheme="majorHAnsi" w:cs="Times New Roman"/>
              </w:rPr>
              <w:t xml:space="preserve">Sellers of Vehicle and household items </w:t>
            </w:r>
          </w:p>
        </w:tc>
      </w:tr>
      <w:tr w:rsidR="00917178" w:rsidRPr="00917178" w14:paraId="315DA548" w14:textId="77777777" w:rsidTr="00B46FC9">
        <w:trPr>
          <w:jc w:val="center"/>
        </w:trPr>
        <w:tc>
          <w:tcPr>
            <w:tcW w:w="546" w:type="dxa"/>
            <w:tcBorders>
              <w:top w:val="single" w:sz="4" w:space="0" w:color="auto"/>
              <w:left w:val="single" w:sz="4" w:space="0" w:color="auto"/>
              <w:bottom w:val="single" w:sz="4" w:space="0" w:color="auto"/>
              <w:right w:val="single" w:sz="4" w:space="0" w:color="auto"/>
            </w:tcBorders>
            <w:hideMark/>
          </w:tcPr>
          <w:p w14:paraId="75273A0D" w14:textId="77777777" w:rsidR="00917178" w:rsidRPr="00C1695B" w:rsidRDefault="00917178" w:rsidP="00B46FC9">
            <w:pPr>
              <w:spacing w:line="360" w:lineRule="auto"/>
              <w:rPr>
                <w:rFonts w:asciiTheme="majorHAnsi" w:eastAsiaTheme="minorEastAsia" w:hAnsiTheme="majorHAnsi" w:cs="Times New Roman"/>
              </w:rPr>
            </w:pPr>
            <w:r w:rsidRPr="00C1695B">
              <w:rPr>
                <w:rFonts w:asciiTheme="majorHAnsi" w:hAnsiTheme="majorHAnsi" w:cs="Times New Roman"/>
              </w:rPr>
              <w:t>6</w:t>
            </w:r>
          </w:p>
        </w:tc>
        <w:tc>
          <w:tcPr>
            <w:tcW w:w="2344" w:type="dxa"/>
            <w:tcBorders>
              <w:top w:val="single" w:sz="4" w:space="0" w:color="auto"/>
              <w:left w:val="single" w:sz="4" w:space="0" w:color="auto"/>
              <w:bottom w:val="single" w:sz="4" w:space="0" w:color="auto"/>
              <w:right w:val="single" w:sz="4" w:space="0" w:color="auto"/>
            </w:tcBorders>
            <w:hideMark/>
          </w:tcPr>
          <w:p w14:paraId="7CEAEF44" w14:textId="77777777" w:rsidR="00917178" w:rsidRPr="00C1695B" w:rsidRDefault="00917178" w:rsidP="00B46FC9">
            <w:pPr>
              <w:spacing w:line="360" w:lineRule="auto"/>
              <w:rPr>
                <w:rFonts w:asciiTheme="majorHAnsi" w:eastAsiaTheme="minorEastAsia" w:hAnsiTheme="majorHAnsi" w:cs="Times New Roman"/>
              </w:rPr>
            </w:pPr>
            <w:proofErr w:type="spellStart"/>
            <w:r w:rsidRPr="00C1695B">
              <w:rPr>
                <w:rFonts w:asciiTheme="majorHAnsi" w:hAnsiTheme="majorHAnsi" w:cs="Times New Roman"/>
              </w:rPr>
              <w:t>Mr</w:t>
            </w:r>
            <w:proofErr w:type="spellEnd"/>
            <w:r w:rsidRPr="00C1695B">
              <w:rPr>
                <w:rFonts w:asciiTheme="majorHAnsi" w:hAnsiTheme="majorHAnsi" w:cs="Times New Roman"/>
              </w:rPr>
              <w:t xml:space="preserve"> </w:t>
            </w:r>
            <w:proofErr w:type="spellStart"/>
            <w:r w:rsidRPr="00C1695B">
              <w:rPr>
                <w:rFonts w:asciiTheme="majorHAnsi" w:hAnsiTheme="majorHAnsi" w:cs="Times New Roman"/>
              </w:rPr>
              <w:t>Mariono</w:t>
            </w:r>
            <w:proofErr w:type="spellEnd"/>
            <w:r w:rsidRPr="00C1695B">
              <w:rPr>
                <w:rFonts w:asciiTheme="majorHAnsi" w:hAnsiTheme="majorHAnsi" w:cs="Times New Roman"/>
              </w:rPr>
              <w:t xml:space="preserve">/ </w:t>
            </w:r>
            <w:proofErr w:type="spellStart"/>
            <w:r w:rsidRPr="00C1695B">
              <w:rPr>
                <w:rFonts w:asciiTheme="majorHAnsi" w:hAnsiTheme="majorHAnsi" w:cs="Times New Roman"/>
              </w:rPr>
              <w:t>Mr</w:t>
            </w:r>
            <w:proofErr w:type="spellEnd"/>
            <w:r w:rsidRPr="00C1695B">
              <w:rPr>
                <w:rFonts w:asciiTheme="majorHAnsi" w:hAnsiTheme="majorHAnsi" w:cs="Times New Roman"/>
              </w:rPr>
              <w:t xml:space="preserve"> </w:t>
            </w:r>
            <w:proofErr w:type="spellStart"/>
            <w:r w:rsidRPr="00C1695B">
              <w:rPr>
                <w:rFonts w:asciiTheme="majorHAnsi" w:hAnsiTheme="majorHAnsi" w:cs="Times New Roman"/>
              </w:rPr>
              <w:t>Setu</w:t>
            </w:r>
            <w:proofErr w:type="spellEnd"/>
          </w:p>
        </w:tc>
        <w:tc>
          <w:tcPr>
            <w:tcW w:w="1448" w:type="dxa"/>
            <w:tcBorders>
              <w:top w:val="single" w:sz="4" w:space="0" w:color="auto"/>
              <w:left w:val="single" w:sz="4" w:space="0" w:color="auto"/>
              <w:bottom w:val="single" w:sz="4" w:space="0" w:color="auto"/>
              <w:right w:val="single" w:sz="4" w:space="0" w:color="auto"/>
            </w:tcBorders>
            <w:hideMark/>
          </w:tcPr>
          <w:p w14:paraId="5BEA0F4B" w14:textId="77777777" w:rsidR="00917178" w:rsidRPr="00C1695B" w:rsidRDefault="00917178" w:rsidP="00B46FC9">
            <w:pPr>
              <w:spacing w:line="360" w:lineRule="auto"/>
              <w:jc w:val="center"/>
              <w:rPr>
                <w:rFonts w:asciiTheme="majorHAnsi" w:eastAsiaTheme="minorEastAsia" w:hAnsiTheme="majorHAnsi" w:cs="Times New Roman"/>
              </w:rPr>
            </w:pPr>
            <w:r w:rsidRPr="00C1695B">
              <w:rPr>
                <w:rFonts w:asciiTheme="majorHAnsi" w:hAnsiTheme="majorHAnsi" w:cs="Times New Roman"/>
              </w:rPr>
              <w:t>55 Years old</w:t>
            </w:r>
          </w:p>
        </w:tc>
        <w:tc>
          <w:tcPr>
            <w:tcW w:w="3417" w:type="dxa"/>
            <w:tcBorders>
              <w:top w:val="single" w:sz="4" w:space="0" w:color="auto"/>
              <w:left w:val="single" w:sz="4" w:space="0" w:color="auto"/>
              <w:bottom w:val="single" w:sz="4" w:space="0" w:color="auto"/>
              <w:right w:val="single" w:sz="4" w:space="0" w:color="auto"/>
            </w:tcBorders>
            <w:hideMark/>
          </w:tcPr>
          <w:p w14:paraId="3D59995F" w14:textId="77777777" w:rsidR="00917178" w:rsidRPr="00C1695B" w:rsidRDefault="00917178" w:rsidP="00B46FC9">
            <w:pPr>
              <w:spacing w:line="360" w:lineRule="auto"/>
              <w:rPr>
                <w:rFonts w:asciiTheme="majorHAnsi" w:eastAsiaTheme="minorEastAsia" w:hAnsiTheme="majorHAnsi" w:cs="Times New Roman"/>
              </w:rPr>
            </w:pPr>
            <w:r w:rsidRPr="00C1695B">
              <w:rPr>
                <w:rFonts w:asciiTheme="majorHAnsi" w:hAnsiTheme="majorHAnsi" w:cs="Times New Roman"/>
              </w:rPr>
              <w:t>Kitchen Equipment Seller</w:t>
            </w:r>
          </w:p>
        </w:tc>
      </w:tr>
      <w:tr w:rsidR="00917178" w:rsidRPr="00917178" w14:paraId="75C00764" w14:textId="77777777" w:rsidTr="00B46FC9">
        <w:trPr>
          <w:jc w:val="center"/>
        </w:trPr>
        <w:tc>
          <w:tcPr>
            <w:tcW w:w="7755" w:type="dxa"/>
            <w:gridSpan w:val="4"/>
            <w:tcBorders>
              <w:top w:val="single" w:sz="4" w:space="0" w:color="auto"/>
              <w:left w:val="single" w:sz="4" w:space="0" w:color="auto"/>
              <w:bottom w:val="single" w:sz="4" w:space="0" w:color="auto"/>
              <w:right w:val="single" w:sz="4" w:space="0" w:color="auto"/>
            </w:tcBorders>
            <w:hideMark/>
          </w:tcPr>
          <w:p w14:paraId="709A97D7" w14:textId="77777777" w:rsidR="00917178" w:rsidRPr="00C1695B" w:rsidRDefault="00917178" w:rsidP="00B46FC9">
            <w:pPr>
              <w:spacing w:line="360" w:lineRule="auto"/>
              <w:jc w:val="center"/>
              <w:rPr>
                <w:rFonts w:asciiTheme="majorHAnsi" w:eastAsiaTheme="minorEastAsia" w:hAnsiTheme="majorHAnsi" w:cs="Times New Roman"/>
                <w:b/>
              </w:rPr>
            </w:pPr>
            <w:r w:rsidRPr="00C1695B">
              <w:rPr>
                <w:rFonts w:asciiTheme="majorHAnsi" w:eastAsiaTheme="minorEastAsia" w:hAnsiTheme="majorHAnsi" w:cs="Times New Roman"/>
                <w:b/>
              </w:rPr>
              <w:t>BUYERS</w:t>
            </w:r>
          </w:p>
        </w:tc>
      </w:tr>
      <w:tr w:rsidR="00917178" w:rsidRPr="00917178" w14:paraId="28D69B39" w14:textId="77777777" w:rsidTr="00B46FC9">
        <w:trPr>
          <w:jc w:val="center"/>
        </w:trPr>
        <w:tc>
          <w:tcPr>
            <w:tcW w:w="546" w:type="dxa"/>
            <w:tcBorders>
              <w:top w:val="single" w:sz="4" w:space="0" w:color="auto"/>
              <w:left w:val="single" w:sz="4" w:space="0" w:color="auto"/>
              <w:bottom w:val="single" w:sz="4" w:space="0" w:color="auto"/>
              <w:right w:val="single" w:sz="4" w:space="0" w:color="auto"/>
            </w:tcBorders>
            <w:hideMark/>
          </w:tcPr>
          <w:p w14:paraId="62E883EF" w14:textId="77777777" w:rsidR="00917178" w:rsidRPr="00C1695B" w:rsidRDefault="00917178" w:rsidP="00B46FC9">
            <w:pPr>
              <w:spacing w:line="360" w:lineRule="auto"/>
              <w:rPr>
                <w:rFonts w:asciiTheme="majorHAnsi" w:eastAsiaTheme="minorEastAsia" w:hAnsiTheme="majorHAnsi" w:cs="Times New Roman"/>
              </w:rPr>
            </w:pPr>
            <w:r w:rsidRPr="00C1695B">
              <w:rPr>
                <w:rFonts w:asciiTheme="majorHAnsi" w:hAnsiTheme="majorHAnsi" w:cs="Times New Roman"/>
              </w:rPr>
              <w:t>7</w:t>
            </w:r>
          </w:p>
        </w:tc>
        <w:tc>
          <w:tcPr>
            <w:tcW w:w="2344" w:type="dxa"/>
            <w:tcBorders>
              <w:top w:val="single" w:sz="4" w:space="0" w:color="auto"/>
              <w:left w:val="single" w:sz="4" w:space="0" w:color="auto"/>
              <w:bottom w:val="single" w:sz="4" w:space="0" w:color="auto"/>
              <w:right w:val="single" w:sz="4" w:space="0" w:color="auto"/>
            </w:tcBorders>
            <w:hideMark/>
          </w:tcPr>
          <w:p w14:paraId="0D1A445D" w14:textId="77777777" w:rsidR="00917178" w:rsidRPr="00C1695B" w:rsidRDefault="00917178" w:rsidP="00B46FC9">
            <w:pPr>
              <w:spacing w:line="360" w:lineRule="auto"/>
              <w:rPr>
                <w:rFonts w:asciiTheme="majorHAnsi" w:eastAsiaTheme="minorEastAsia" w:hAnsiTheme="majorHAnsi" w:cs="Times New Roman"/>
              </w:rPr>
            </w:pPr>
            <w:proofErr w:type="spellStart"/>
            <w:r w:rsidRPr="00C1695B">
              <w:rPr>
                <w:rFonts w:asciiTheme="majorHAnsi" w:hAnsiTheme="majorHAnsi" w:cs="Times New Roman"/>
              </w:rPr>
              <w:t>Mrs</w:t>
            </w:r>
            <w:proofErr w:type="spellEnd"/>
            <w:r w:rsidRPr="00C1695B">
              <w:rPr>
                <w:rFonts w:asciiTheme="majorHAnsi" w:hAnsiTheme="majorHAnsi" w:cs="Times New Roman"/>
              </w:rPr>
              <w:t xml:space="preserve"> Ti</w:t>
            </w:r>
          </w:p>
        </w:tc>
        <w:tc>
          <w:tcPr>
            <w:tcW w:w="1448" w:type="dxa"/>
            <w:tcBorders>
              <w:top w:val="single" w:sz="4" w:space="0" w:color="auto"/>
              <w:left w:val="single" w:sz="4" w:space="0" w:color="auto"/>
              <w:bottom w:val="single" w:sz="4" w:space="0" w:color="auto"/>
              <w:right w:val="single" w:sz="4" w:space="0" w:color="auto"/>
            </w:tcBorders>
            <w:hideMark/>
          </w:tcPr>
          <w:p w14:paraId="43BD63C6" w14:textId="77777777" w:rsidR="00917178" w:rsidRPr="00C1695B" w:rsidRDefault="00917178" w:rsidP="00B46FC9">
            <w:pPr>
              <w:spacing w:line="360" w:lineRule="auto"/>
              <w:jc w:val="center"/>
              <w:rPr>
                <w:rFonts w:asciiTheme="majorHAnsi" w:eastAsiaTheme="minorEastAsia" w:hAnsiTheme="majorHAnsi" w:cs="Times New Roman"/>
              </w:rPr>
            </w:pPr>
            <w:r w:rsidRPr="00C1695B">
              <w:rPr>
                <w:rFonts w:asciiTheme="majorHAnsi" w:hAnsiTheme="majorHAnsi" w:cs="Times New Roman"/>
              </w:rPr>
              <w:t>54 Years old</w:t>
            </w:r>
          </w:p>
        </w:tc>
        <w:tc>
          <w:tcPr>
            <w:tcW w:w="3417" w:type="dxa"/>
            <w:tcBorders>
              <w:top w:val="single" w:sz="4" w:space="0" w:color="auto"/>
              <w:left w:val="single" w:sz="4" w:space="0" w:color="auto"/>
              <w:bottom w:val="single" w:sz="4" w:space="0" w:color="auto"/>
              <w:right w:val="single" w:sz="4" w:space="0" w:color="auto"/>
            </w:tcBorders>
            <w:hideMark/>
          </w:tcPr>
          <w:p w14:paraId="53A9816A" w14:textId="77777777" w:rsidR="00917178" w:rsidRPr="00C1695B" w:rsidRDefault="00917178" w:rsidP="00B46FC9">
            <w:pPr>
              <w:spacing w:line="360" w:lineRule="auto"/>
              <w:jc w:val="center"/>
              <w:rPr>
                <w:rFonts w:asciiTheme="majorHAnsi" w:eastAsiaTheme="minorEastAsia" w:hAnsiTheme="majorHAnsi" w:cs="Times New Roman"/>
              </w:rPr>
            </w:pPr>
            <w:r w:rsidRPr="00C1695B">
              <w:rPr>
                <w:rFonts w:asciiTheme="majorHAnsi" w:hAnsiTheme="majorHAnsi" w:cs="Times New Roman"/>
              </w:rPr>
              <w:t>The housewife</w:t>
            </w:r>
          </w:p>
        </w:tc>
      </w:tr>
      <w:tr w:rsidR="00917178" w:rsidRPr="00917178" w14:paraId="2A1FD110" w14:textId="77777777" w:rsidTr="00B46FC9">
        <w:trPr>
          <w:jc w:val="center"/>
        </w:trPr>
        <w:tc>
          <w:tcPr>
            <w:tcW w:w="546" w:type="dxa"/>
            <w:tcBorders>
              <w:top w:val="single" w:sz="4" w:space="0" w:color="auto"/>
              <w:left w:val="single" w:sz="4" w:space="0" w:color="auto"/>
              <w:bottom w:val="single" w:sz="4" w:space="0" w:color="auto"/>
              <w:right w:val="single" w:sz="4" w:space="0" w:color="auto"/>
            </w:tcBorders>
            <w:hideMark/>
          </w:tcPr>
          <w:p w14:paraId="4C0D99C5" w14:textId="77777777" w:rsidR="00917178" w:rsidRPr="00C1695B" w:rsidRDefault="00917178" w:rsidP="00B46FC9">
            <w:pPr>
              <w:spacing w:line="360" w:lineRule="auto"/>
              <w:rPr>
                <w:rFonts w:asciiTheme="majorHAnsi" w:eastAsiaTheme="minorEastAsia" w:hAnsiTheme="majorHAnsi" w:cs="Times New Roman"/>
              </w:rPr>
            </w:pPr>
            <w:r w:rsidRPr="00C1695B">
              <w:rPr>
                <w:rFonts w:asciiTheme="majorHAnsi" w:hAnsiTheme="majorHAnsi" w:cs="Times New Roman"/>
              </w:rPr>
              <w:t>8</w:t>
            </w:r>
          </w:p>
        </w:tc>
        <w:tc>
          <w:tcPr>
            <w:tcW w:w="2344" w:type="dxa"/>
            <w:tcBorders>
              <w:top w:val="single" w:sz="4" w:space="0" w:color="auto"/>
              <w:left w:val="single" w:sz="4" w:space="0" w:color="auto"/>
              <w:bottom w:val="single" w:sz="4" w:space="0" w:color="auto"/>
              <w:right w:val="single" w:sz="4" w:space="0" w:color="auto"/>
            </w:tcBorders>
            <w:hideMark/>
          </w:tcPr>
          <w:p w14:paraId="40D10005" w14:textId="77777777" w:rsidR="00917178" w:rsidRPr="00C1695B" w:rsidRDefault="00917178" w:rsidP="00B46FC9">
            <w:pPr>
              <w:spacing w:line="360" w:lineRule="auto"/>
              <w:rPr>
                <w:rFonts w:asciiTheme="majorHAnsi" w:eastAsiaTheme="minorEastAsia" w:hAnsiTheme="majorHAnsi" w:cs="Times New Roman"/>
              </w:rPr>
            </w:pPr>
            <w:proofErr w:type="spellStart"/>
            <w:r w:rsidRPr="00C1695B">
              <w:rPr>
                <w:rFonts w:asciiTheme="majorHAnsi" w:hAnsiTheme="majorHAnsi" w:cs="Times New Roman"/>
              </w:rPr>
              <w:t>Mrs</w:t>
            </w:r>
            <w:proofErr w:type="spellEnd"/>
            <w:r w:rsidRPr="00C1695B">
              <w:rPr>
                <w:rFonts w:asciiTheme="majorHAnsi" w:hAnsiTheme="majorHAnsi" w:cs="Times New Roman"/>
              </w:rPr>
              <w:t xml:space="preserve"> </w:t>
            </w:r>
            <w:proofErr w:type="spellStart"/>
            <w:r w:rsidRPr="00C1695B">
              <w:rPr>
                <w:rFonts w:asciiTheme="majorHAnsi" w:hAnsiTheme="majorHAnsi" w:cs="Times New Roman"/>
              </w:rPr>
              <w:t>Putri</w:t>
            </w:r>
            <w:proofErr w:type="spellEnd"/>
          </w:p>
        </w:tc>
        <w:tc>
          <w:tcPr>
            <w:tcW w:w="1448" w:type="dxa"/>
            <w:tcBorders>
              <w:top w:val="single" w:sz="4" w:space="0" w:color="auto"/>
              <w:left w:val="single" w:sz="4" w:space="0" w:color="auto"/>
              <w:bottom w:val="single" w:sz="4" w:space="0" w:color="auto"/>
              <w:right w:val="single" w:sz="4" w:space="0" w:color="auto"/>
            </w:tcBorders>
            <w:hideMark/>
          </w:tcPr>
          <w:p w14:paraId="2CFA9769" w14:textId="77777777" w:rsidR="00917178" w:rsidRPr="00C1695B" w:rsidRDefault="00917178" w:rsidP="00B46FC9">
            <w:pPr>
              <w:spacing w:line="360" w:lineRule="auto"/>
              <w:jc w:val="center"/>
              <w:rPr>
                <w:rFonts w:asciiTheme="majorHAnsi" w:eastAsiaTheme="minorEastAsia" w:hAnsiTheme="majorHAnsi" w:cs="Times New Roman"/>
              </w:rPr>
            </w:pPr>
            <w:r w:rsidRPr="00C1695B">
              <w:rPr>
                <w:rFonts w:asciiTheme="majorHAnsi" w:hAnsiTheme="majorHAnsi" w:cs="Times New Roman"/>
              </w:rPr>
              <w:t>35 Years old</w:t>
            </w:r>
          </w:p>
        </w:tc>
        <w:tc>
          <w:tcPr>
            <w:tcW w:w="3417" w:type="dxa"/>
            <w:tcBorders>
              <w:top w:val="single" w:sz="4" w:space="0" w:color="auto"/>
              <w:left w:val="single" w:sz="4" w:space="0" w:color="auto"/>
              <w:bottom w:val="single" w:sz="4" w:space="0" w:color="auto"/>
              <w:right w:val="single" w:sz="4" w:space="0" w:color="auto"/>
            </w:tcBorders>
            <w:hideMark/>
          </w:tcPr>
          <w:p w14:paraId="248F5796" w14:textId="77777777" w:rsidR="00917178" w:rsidRPr="00C1695B" w:rsidRDefault="00917178" w:rsidP="00B46FC9">
            <w:pPr>
              <w:spacing w:line="360" w:lineRule="auto"/>
              <w:jc w:val="center"/>
              <w:rPr>
                <w:rFonts w:asciiTheme="majorHAnsi" w:eastAsiaTheme="minorEastAsia" w:hAnsiTheme="majorHAnsi" w:cs="Times New Roman"/>
              </w:rPr>
            </w:pPr>
            <w:r w:rsidRPr="00C1695B">
              <w:rPr>
                <w:rFonts w:asciiTheme="majorHAnsi" w:hAnsiTheme="majorHAnsi" w:cs="Times New Roman"/>
              </w:rPr>
              <w:t>The housewife</w:t>
            </w:r>
          </w:p>
        </w:tc>
      </w:tr>
      <w:tr w:rsidR="00917178" w:rsidRPr="00917178" w14:paraId="50135C7E" w14:textId="77777777" w:rsidTr="00B46FC9">
        <w:trPr>
          <w:jc w:val="center"/>
        </w:trPr>
        <w:tc>
          <w:tcPr>
            <w:tcW w:w="546" w:type="dxa"/>
            <w:tcBorders>
              <w:top w:val="single" w:sz="4" w:space="0" w:color="auto"/>
              <w:left w:val="single" w:sz="4" w:space="0" w:color="auto"/>
              <w:bottom w:val="single" w:sz="4" w:space="0" w:color="auto"/>
              <w:right w:val="single" w:sz="4" w:space="0" w:color="auto"/>
            </w:tcBorders>
            <w:hideMark/>
          </w:tcPr>
          <w:p w14:paraId="21A415CD" w14:textId="77777777" w:rsidR="00917178" w:rsidRPr="00C1695B" w:rsidRDefault="00917178" w:rsidP="00B46FC9">
            <w:pPr>
              <w:spacing w:line="360" w:lineRule="auto"/>
              <w:rPr>
                <w:rFonts w:asciiTheme="majorHAnsi" w:eastAsiaTheme="minorEastAsia" w:hAnsiTheme="majorHAnsi" w:cs="Times New Roman"/>
              </w:rPr>
            </w:pPr>
            <w:r w:rsidRPr="00C1695B">
              <w:rPr>
                <w:rFonts w:asciiTheme="majorHAnsi" w:hAnsiTheme="majorHAnsi" w:cs="Times New Roman"/>
              </w:rPr>
              <w:t>9</w:t>
            </w:r>
          </w:p>
        </w:tc>
        <w:tc>
          <w:tcPr>
            <w:tcW w:w="2344" w:type="dxa"/>
            <w:tcBorders>
              <w:top w:val="single" w:sz="4" w:space="0" w:color="auto"/>
              <w:left w:val="single" w:sz="4" w:space="0" w:color="auto"/>
              <w:bottom w:val="single" w:sz="4" w:space="0" w:color="auto"/>
              <w:right w:val="single" w:sz="4" w:space="0" w:color="auto"/>
            </w:tcBorders>
            <w:hideMark/>
          </w:tcPr>
          <w:p w14:paraId="2EE51BC9" w14:textId="77777777" w:rsidR="00917178" w:rsidRPr="00C1695B" w:rsidRDefault="00917178" w:rsidP="00B46FC9">
            <w:pPr>
              <w:spacing w:line="360" w:lineRule="auto"/>
              <w:rPr>
                <w:rFonts w:asciiTheme="majorHAnsi" w:eastAsiaTheme="minorEastAsia" w:hAnsiTheme="majorHAnsi" w:cs="Times New Roman"/>
              </w:rPr>
            </w:pPr>
            <w:proofErr w:type="spellStart"/>
            <w:r w:rsidRPr="00C1695B">
              <w:rPr>
                <w:rFonts w:asciiTheme="majorHAnsi" w:hAnsiTheme="majorHAnsi" w:cs="Times New Roman"/>
              </w:rPr>
              <w:t>Mrs</w:t>
            </w:r>
            <w:proofErr w:type="spellEnd"/>
            <w:r w:rsidRPr="00C1695B">
              <w:rPr>
                <w:rFonts w:asciiTheme="majorHAnsi" w:hAnsiTheme="majorHAnsi" w:cs="Times New Roman"/>
              </w:rPr>
              <w:t xml:space="preserve"> </w:t>
            </w:r>
            <w:proofErr w:type="spellStart"/>
            <w:r w:rsidRPr="00C1695B">
              <w:rPr>
                <w:rFonts w:asciiTheme="majorHAnsi" w:hAnsiTheme="majorHAnsi" w:cs="Times New Roman"/>
              </w:rPr>
              <w:t>Zisah</w:t>
            </w:r>
            <w:proofErr w:type="spellEnd"/>
          </w:p>
        </w:tc>
        <w:tc>
          <w:tcPr>
            <w:tcW w:w="1448" w:type="dxa"/>
            <w:tcBorders>
              <w:top w:val="single" w:sz="4" w:space="0" w:color="auto"/>
              <w:left w:val="single" w:sz="4" w:space="0" w:color="auto"/>
              <w:bottom w:val="single" w:sz="4" w:space="0" w:color="auto"/>
              <w:right w:val="single" w:sz="4" w:space="0" w:color="auto"/>
            </w:tcBorders>
            <w:hideMark/>
          </w:tcPr>
          <w:p w14:paraId="2667BE58" w14:textId="77777777" w:rsidR="00917178" w:rsidRPr="00C1695B" w:rsidRDefault="00917178" w:rsidP="00B46FC9">
            <w:pPr>
              <w:spacing w:line="360" w:lineRule="auto"/>
              <w:jc w:val="center"/>
              <w:rPr>
                <w:rFonts w:asciiTheme="majorHAnsi" w:eastAsiaTheme="minorEastAsia" w:hAnsiTheme="majorHAnsi" w:cs="Times New Roman"/>
              </w:rPr>
            </w:pPr>
            <w:r w:rsidRPr="00C1695B">
              <w:rPr>
                <w:rFonts w:asciiTheme="majorHAnsi" w:hAnsiTheme="majorHAnsi" w:cs="Times New Roman"/>
              </w:rPr>
              <w:t>42 Years old</w:t>
            </w:r>
          </w:p>
        </w:tc>
        <w:tc>
          <w:tcPr>
            <w:tcW w:w="3417" w:type="dxa"/>
            <w:tcBorders>
              <w:top w:val="single" w:sz="4" w:space="0" w:color="auto"/>
              <w:left w:val="single" w:sz="4" w:space="0" w:color="auto"/>
              <w:bottom w:val="single" w:sz="4" w:space="0" w:color="auto"/>
              <w:right w:val="single" w:sz="4" w:space="0" w:color="auto"/>
            </w:tcBorders>
            <w:hideMark/>
          </w:tcPr>
          <w:p w14:paraId="74FE0504" w14:textId="77777777" w:rsidR="00917178" w:rsidRPr="00C1695B" w:rsidRDefault="00917178" w:rsidP="00B46FC9">
            <w:pPr>
              <w:spacing w:line="360" w:lineRule="auto"/>
              <w:jc w:val="center"/>
              <w:rPr>
                <w:rFonts w:asciiTheme="majorHAnsi" w:eastAsiaTheme="minorEastAsia" w:hAnsiTheme="majorHAnsi" w:cs="Times New Roman"/>
              </w:rPr>
            </w:pPr>
            <w:r w:rsidRPr="00C1695B">
              <w:rPr>
                <w:rFonts w:asciiTheme="majorHAnsi" w:hAnsiTheme="majorHAnsi" w:cs="Times New Roman"/>
              </w:rPr>
              <w:t>The housewife</w:t>
            </w:r>
          </w:p>
        </w:tc>
      </w:tr>
      <w:tr w:rsidR="00917178" w:rsidRPr="00917178" w14:paraId="019E3BD5" w14:textId="77777777" w:rsidTr="00B46FC9">
        <w:trPr>
          <w:jc w:val="center"/>
        </w:trPr>
        <w:tc>
          <w:tcPr>
            <w:tcW w:w="546" w:type="dxa"/>
            <w:tcBorders>
              <w:top w:val="single" w:sz="4" w:space="0" w:color="auto"/>
              <w:left w:val="single" w:sz="4" w:space="0" w:color="auto"/>
              <w:bottom w:val="single" w:sz="4" w:space="0" w:color="auto"/>
              <w:right w:val="single" w:sz="4" w:space="0" w:color="auto"/>
            </w:tcBorders>
            <w:hideMark/>
          </w:tcPr>
          <w:p w14:paraId="11D0394C" w14:textId="77777777" w:rsidR="00917178" w:rsidRPr="00C1695B" w:rsidRDefault="00917178" w:rsidP="00B46FC9">
            <w:pPr>
              <w:spacing w:line="360" w:lineRule="auto"/>
              <w:rPr>
                <w:rFonts w:asciiTheme="majorHAnsi" w:eastAsiaTheme="minorEastAsia" w:hAnsiTheme="majorHAnsi" w:cs="Times New Roman"/>
              </w:rPr>
            </w:pPr>
            <w:r w:rsidRPr="00C1695B">
              <w:rPr>
                <w:rFonts w:asciiTheme="majorHAnsi" w:hAnsiTheme="majorHAnsi" w:cs="Times New Roman"/>
              </w:rPr>
              <w:t>10</w:t>
            </w:r>
          </w:p>
        </w:tc>
        <w:tc>
          <w:tcPr>
            <w:tcW w:w="2344" w:type="dxa"/>
            <w:tcBorders>
              <w:top w:val="single" w:sz="4" w:space="0" w:color="auto"/>
              <w:left w:val="single" w:sz="4" w:space="0" w:color="auto"/>
              <w:bottom w:val="single" w:sz="4" w:space="0" w:color="auto"/>
              <w:right w:val="single" w:sz="4" w:space="0" w:color="auto"/>
            </w:tcBorders>
            <w:hideMark/>
          </w:tcPr>
          <w:p w14:paraId="7C32E52F" w14:textId="77777777" w:rsidR="00917178" w:rsidRPr="00C1695B" w:rsidRDefault="00917178" w:rsidP="00B46FC9">
            <w:pPr>
              <w:spacing w:line="360" w:lineRule="auto"/>
              <w:rPr>
                <w:rFonts w:asciiTheme="majorHAnsi" w:eastAsiaTheme="minorEastAsia" w:hAnsiTheme="majorHAnsi" w:cs="Times New Roman"/>
              </w:rPr>
            </w:pPr>
            <w:proofErr w:type="spellStart"/>
            <w:r w:rsidRPr="00C1695B">
              <w:rPr>
                <w:rFonts w:asciiTheme="majorHAnsi" w:hAnsiTheme="majorHAnsi" w:cs="Times New Roman"/>
              </w:rPr>
              <w:t>Mrs</w:t>
            </w:r>
            <w:proofErr w:type="spellEnd"/>
            <w:r w:rsidRPr="00C1695B">
              <w:rPr>
                <w:rFonts w:asciiTheme="majorHAnsi" w:hAnsiTheme="majorHAnsi" w:cs="Times New Roman"/>
              </w:rPr>
              <w:t xml:space="preserve"> </w:t>
            </w:r>
            <w:proofErr w:type="spellStart"/>
            <w:r w:rsidRPr="00C1695B">
              <w:rPr>
                <w:rFonts w:asciiTheme="majorHAnsi" w:hAnsiTheme="majorHAnsi" w:cs="Times New Roman"/>
              </w:rPr>
              <w:t>Akmal</w:t>
            </w:r>
            <w:proofErr w:type="spellEnd"/>
          </w:p>
        </w:tc>
        <w:tc>
          <w:tcPr>
            <w:tcW w:w="1448" w:type="dxa"/>
            <w:tcBorders>
              <w:top w:val="single" w:sz="4" w:space="0" w:color="auto"/>
              <w:left w:val="single" w:sz="4" w:space="0" w:color="auto"/>
              <w:bottom w:val="single" w:sz="4" w:space="0" w:color="auto"/>
              <w:right w:val="single" w:sz="4" w:space="0" w:color="auto"/>
            </w:tcBorders>
            <w:hideMark/>
          </w:tcPr>
          <w:p w14:paraId="478F2E57" w14:textId="77777777" w:rsidR="00917178" w:rsidRPr="00C1695B" w:rsidRDefault="00917178" w:rsidP="00B46FC9">
            <w:pPr>
              <w:spacing w:line="360" w:lineRule="auto"/>
              <w:jc w:val="center"/>
              <w:rPr>
                <w:rFonts w:asciiTheme="majorHAnsi" w:eastAsiaTheme="minorEastAsia" w:hAnsiTheme="majorHAnsi" w:cs="Times New Roman"/>
              </w:rPr>
            </w:pPr>
            <w:r w:rsidRPr="00C1695B">
              <w:rPr>
                <w:rFonts w:asciiTheme="majorHAnsi" w:hAnsiTheme="majorHAnsi" w:cs="Times New Roman"/>
              </w:rPr>
              <w:t>26 Years old</w:t>
            </w:r>
          </w:p>
        </w:tc>
        <w:tc>
          <w:tcPr>
            <w:tcW w:w="3417" w:type="dxa"/>
            <w:tcBorders>
              <w:top w:val="single" w:sz="4" w:space="0" w:color="auto"/>
              <w:left w:val="single" w:sz="4" w:space="0" w:color="auto"/>
              <w:bottom w:val="single" w:sz="4" w:space="0" w:color="auto"/>
              <w:right w:val="single" w:sz="4" w:space="0" w:color="auto"/>
            </w:tcBorders>
            <w:hideMark/>
          </w:tcPr>
          <w:p w14:paraId="5AF19998" w14:textId="77777777" w:rsidR="00917178" w:rsidRPr="00C1695B" w:rsidRDefault="00917178" w:rsidP="00B46FC9">
            <w:pPr>
              <w:spacing w:line="360" w:lineRule="auto"/>
              <w:jc w:val="center"/>
              <w:rPr>
                <w:rFonts w:asciiTheme="majorHAnsi" w:eastAsiaTheme="minorEastAsia" w:hAnsiTheme="majorHAnsi" w:cs="Times New Roman"/>
              </w:rPr>
            </w:pPr>
            <w:r w:rsidRPr="00C1695B">
              <w:rPr>
                <w:rFonts w:asciiTheme="majorHAnsi" w:hAnsiTheme="majorHAnsi" w:cs="Times New Roman"/>
              </w:rPr>
              <w:t>The housewife</w:t>
            </w:r>
          </w:p>
        </w:tc>
      </w:tr>
      <w:tr w:rsidR="00917178" w:rsidRPr="00917178" w14:paraId="7FB3A2DD" w14:textId="77777777" w:rsidTr="00B46FC9">
        <w:trPr>
          <w:jc w:val="center"/>
        </w:trPr>
        <w:tc>
          <w:tcPr>
            <w:tcW w:w="546" w:type="dxa"/>
            <w:tcBorders>
              <w:top w:val="single" w:sz="4" w:space="0" w:color="auto"/>
              <w:left w:val="single" w:sz="4" w:space="0" w:color="auto"/>
              <w:bottom w:val="single" w:sz="4" w:space="0" w:color="auto"/>
              <w:right w:val="single" w:sz="4" w:space="0" w:color="auto"/>
            </w:tcBorders>
            <w:hideMark/>
          </w:tcPr>
          <w:p w14:paraId="2E6A052A" w14:textId="77777777" w:rsidR="00917178" w:rsidRPr="00C1695B" w:rsidRDefault="00917178" w:rsidP="00B46FC9">
            <w:pPr>
              <w:spacing w:line="360" w:lineRule="auto"/>
              <w:rPr>
                <w:rFonts w:asciiTheme="majorHAnsi" w:eastAsiaTheme="minorEastAsia" w:hAnsiTheme="majorHAnsi" w:cs="Times New Roman"/>
              </w:rPr>
            </w:pPr>
            <w:r w:rsidRPr="00C1695B">
              <w:rPr>
                <w:rFonts w:asciiTheme="majorHAnsi" w:hAnsiTheme="majorHAnsi" w:cs="Times New Roman"/>
              </w:rPr>
              <w:t>11</w:t>
            </w:r>
          </w:p>
        </w:tc>
        <w:tc>
          <w:tcPr>
            <w:tcW w:w="2344" w:type="dxa"/>
            <w:tcBorders>
              <w:top w:val="single" w:sz="4" w:space="0" w:color="auto"/>
              <w:left w:val="single" w:sz="4" w:space="0" w:color="auto"/>
              <w:bottom w:val="single" w:sz="4" w:space="0" w:color="auto"/>
              <w:right w:val="single" w:sz="4" w:space="0" w:color="auto"/>
            </w:tcBorders>
            <w:hideMark/>
          </w:tcPr>
          <w:p w14:paraId="3454EB3C" w14:textId="77777777" w:rsidR="00917178" w:rsidRPr="00C1695B" w:rsidRDefault="00917178" w:rsidP="00B46FC9">
            <w:pPr>
              <w:spacing w:line="360" w:lineRule="auto"/>
              <w:rPr>
                <w:rFonts w:asciiTheme="majorHAnsi" w:eastAsiaTheme="minorEastAsia" w:hAnsiTheme="majorHAnsi" w:cs="Times New Roman"/>
              </w:rPr>
            </w:pPr>
            <w:proofErr w:type="spellStart"/>
            <w:r w:rsidRPr="00C1695B">
              <w:rPr>
                <w:rFonts w:asciiTheme="majorHAnsi" w:hAnsiTheme="majorHAnsi" w:cs="Times New Roman"/>
              </w:rPr>
              <w:t>Mrs</w:t>
            </w:r>
            <w:proofErr w:type="spellEnd"/>
            <w:r w:rsidRPr="00C1695B">
              <w:rPr>
                <w:rFonts w:asciiTheme="majorHAnsi" w:hAnsiTheme="majorHAnsi" w:cs="Times New Roman"/>
              </w:rPr>
              <w:t xml:space="preserve"> Sarah</w:t>
            </w:r>
          </w:p>
        </w:tc>
        <w:tc>
          <w:tcPr>
            <w:tcW w:w="1448" w:type="dxa"/>
            <w:tcBorders>
              <w:top w:val="single" w:sz="4" w:space="0" w:color="auto"/>
              <w:left w:val="single" w:sz="4" w:space="0" w:color="auto"/>
              <w:bottom w:val="single" w:sz="4" w:space="0" w:color="auto"/>
              <w:right w:val="single" w:sz="4" w:space="0" w:color="auto"/>
            </w:tcBorders>
            <w:hideMark/>
          </w:tcPr>
          <w:p w14:paraId="38D12D02" w14:textId="77777777" w:rsidR="00917178" w:rsidRPr="00C1695B" w:rsidRDefault="00917178" w:rsidP="00B46FC9">
            <w:pPr>
              <w:spacing w:line="360" w:lineRule="auto"/>
              <w:jc w:val="center"/>
              <w:rPr>
                <w:rFonts w:asciiTheme="majorHAnsi" w:eastAsiaTheme="minorEastAsia" w:hAnsiTheme="majorHAnsi" w:cs="Times New Roman"/>
              </w:rPr>
            </w:pPr>
            <w:r w:rsidRPr="00C1695B">
              <w:rPr>
                <w:rFonts w:asciiTheme="majorHAnsi" w:hAnsiTheme="majorHAnsi" w:cs="Times New Roman"/>
              </w:rPr>
              <w:t>27 Years old</w:t>
            </w:r>
          </w:p>
        </w:tc>
        <w:tc>
          <w:tcPr>
            <w:tcW w:w="3417" w:type="dxa"/>
            <w:tcBorders>
              <w:top w:val="single" w:sz="4" w:space="0" w:color="auto"/>
              <w:left w:val="single" w:sz="4" w:space="0" w:color="auto"/>
              <w:bottom w:val="single" w:sz="4" w:space="0" w:color="auto"/>
              <w:right w:val="single" w:sz="4" w:space="0" w:color="auto"/>
            </w:tcBorders>
            <w:hideMark/>
          </w:tcPr>
          <w:p w14:paraId="4BB87D81" w14:textId="77777777" w:rsidR="00917178" w:rsidRPr="00C1695B" w:rsidRDefault="00917178" w:rsidP="00B46FC9">
            <w:pPr>
              <w:spacing w:line="360" w:lineRule="auto"/>
              <w:jc w:val="center"/>
              <w:rPr>
                <w:rFonts w:asciiTheme="majorHAnsi" w:eastAsiaTheme="minorEastAsia" w:hAnsiTheme="majorHAnsi" w:cs="Times New Roman"/>
              </w:rPr>
            </w:pPr>
            <w:r w:rsidRPr="00C1695B">
              <w:rPr>
                <w:rFonts w:asciiTheme="majorHAnsi" w:hAnsiTheme="majorHAnsi" w:cs="Times New Roman"/>
              </w:rPr>
              <w:t>The housewife</w:t>
            </w:r>
          </w:p>
        </w:tc>
      </w:tr>
      <w:tr w:rsidR="00917178" w:rsidRPr="00917178" w14:paraId="7130D7E8" w14:textId="77777777" w:rsidTr="00B46FC9">
        <w:trPr>
          <w:jc w:val="center"/>
        </w:trPr>
        <w:tc>
          <w:tcPr>
            <w:tcW w:w="546" w:type="dxa"/>
            <w:tcBorders>
              <w:top w:val="single" w:sz="4" w:space="0" w:color="auto"/>
              <w:left w:val="single" w:sz="4" w:space="0" w:color="auto"/>
              <w:bottom w:val="single" w:sz="4" w:space="0" w:color="auto"/>
              <w:right w:val="single" w:sz="4" w:space="0" w:color="auto"/>
            </w:tcBorders>
            <w:hideMark/>
          </w:tcPr>
          <w:p w14:paraId="297BF2CB" w14:textId="77777777" w:rsidR="00917178" w:rsidRPr="00C1695B" w:rsidRDefault="00917178" w:rsidP="00B46FC9">
            <w:pPr>
              <w:spacing w:line="360" w:lineRule="auto"/>
              <w:rPr>
                <w:rFonts w:asciiTheme="majorHAnsi" w:eastAsiaTheme="minorEastAsia" w:hAnsiTheme="majorHAnsi" w:cs="Times New Roman"/>
              </w:rPr>
            </w:pPr>
            <w:r w:rsidRPr="00C1695B">
              <w:rPr>
                <w:rFonts w:asciiTheme="majorHAnsi" w:hAnsiTheme="majorHAnsi" w:cs="Times New Roman"/>
              </w:rPr>
              <w:t>12</w:t>
            </w:r>
          </w:p>
        </w:tc>
        <w:tc>
          <w:tcPr>
            <w:tcW w:w="2344" w:type="dxa"/>
            <w:tcBorders>
              <w:top w:val="single" w:sz="4" w:space="0" w:color="auto"/>
              <w:left w:val="single" w:sz="4" w:space="0" w:color="auto"/>
              <w:bottom w:val="single" w:sz="4" w:space="0" w:color="auto"/>
              <w:right w:val="single" w:sz="4" w:space="0" w:color="auto"/>
            </w:tcBorders>
            <w:hideMark/>
          </w:tcPr>
          <w:p w14:paraId="131E2EFD" w14:textId="77777777" w:rsidR="00917178" w:rsidRPr="00C1695B" w:rsidRDefault="00917178" w:rsidP="00B46FC9">
            <w:pPr>
              <w:spacing w:line="360" w:lineRule="auto"/>
              <w:rPr>
                <w:rFonts w:asciiTheme="majorHAnsi" w:eastAsiaTheme="minorEastAsia" w:hAnsiTheme="majorHAnsi" w:cs="Times New Roman"/>
              </w:rPr>
            </w:pPr>
            <w:r w:rsidRPr="00C1695B">
              <w:rPr>
                <w:rFonts w:asciiTheme="majorHAnsi" w:hAnsiTheme="majorHAnsi" w:cs="Times New Roman"/>
              </w:rPr>
              <w:t>Mrs. Reza</w:t>
            </w:r>
          </w:p>
        </w:tc>
        <w:tc>
          <w:tcPr>
            <w:tcW w:w="1448" w:type="dxa"/>
            <w:tcBorders>
              <w:top w:val="single" w:sz="4" w:space="0" w:color="auto"/>
              <w:left w:val="single" w:sz="4" w:space="0" w:color="auto"/>
              <w:bottom w:val="single" w:sz="4" w:space="0" w:color="auto"/>
              <w:right w:val="single" w:sz="4" w:space="0" w:color="auto"/>
            </w:tcBorders>
            <w:hideMark/>
          </w:tcPr>
          <w:p w14:paraId="07FD6034" w14:textId="77777777" w:rsidR="00917178" w:rsidRPr="00C1695B" w:rsidRDefault="00917178" w:rsidP="00B46FC9">
            <w:pPr>
              <w:spacing w:line="360" w:lineRule="auto"/>
              <w:jc w:val="center"/>
              <w:rPr>
                <w:rFonts w:asciiTheme="majorHAnsi" w:eastAsiaTheme="minorEastAsia" w:hAnsiTheme="majorHAnsi" w:cs="Times New Roman"/>
              </w:rPr>
            </w:pPr>
            <w:r w:rsidRPr="00C1695B">
              <w:rPr>
                <w:rFonts w:asciiTheme="majorHAnsi" w:hAnsiTheme="majorHAnsi" w:cs="Times New Roman"/>
              </w:rPr>
              <w:t>42 Years old</w:t>
            </w:r>
          </w:p>
        </w:tc>
        <w:tc>
          <w:tcPr>
            <w:tcW w:w="3417" w:type="dxa"/>
            <w:tcBorders>
              <w:top w:val="single" w:sz="4" w:space="0" w:color="auto"/>
              <w:left w:val="single" w:sz="4" w:space="0" w:color="auto"/>
              <w:bottom w:val="single" w:sz="4" w:space="0" w:color="auto"/>
              <w:right w:val="single" w:sz="4" w:space="0" w:color="auto"/>
            </w:tcBorders>
            <w:hideMark/>
          </w:tcPr>
          <w:p w14:paraId="1E605886" w14:textId="77777777" w:rsidR="00917178" w:rsidRPr="00C1695B" w:rsidRDefault="00917178" w:rsidP="00B46FC9">
            <w:pPr>
              <w:spacing w:line="360" w:lineRule="auto"/>
              <w:jc w:val="center"/>
              <w:rPr>
                <w:rFonts w:asciiTheme="majorHAnsi" w:eastAsiaTheme="minorEastAsia" w:hAnsiTheme="majorHAnsi" w:cs="Times New Roman"/>
              </w:rPr>
            </w:pPr>
            <w:r w:rsidRPr="00C1695B">
              <w:rPr>
                <w:rFonts w:asciiTheme="majorHAnsi" w:hAnsiTheme="majorHAnsi" w:cs="Times New Roman"/>
              </w:rPr>
              <w:t>The housewife</w:t>
            </w:r>
          </w:p>
        </w:tc>
      </w:tr>
    </w:tbl>
    <w:p w14:paraId="569639AA" w14:textId="0BFE3E60" w:rsidR="00917178" w:rsidRPr="008C581D" w:rsidRDefault="008C581D" w:rsidP="00917178">
      <w:pPr>
        <w:spacing w:after="0" w:line="360" w:lineRule="auto"/>
        <w:ind w:firstLine="720"/>
        <w:jc w:val="center"/>
        <w:rPr>
          <w:rFonts w:ascii="Times New Roman" w:hAnsi="Times New Roman" w:cs="Times New Roman"/>
          <w:i/>
          <w:sz w:val="24"/>
          <w:szCs w:val="24"/>
        </w:rPr>
      </w:pPr>
      <w:proofErr w:type="gramStart"/>
      <w:r w:rsidRPr="008C581D">
        <w:rPr>
          <w:rFonts w:ascii="Times New Roman" w:hAnsi="Times New Roman" w:cs="Times New Roman"/>
          <w:i/>
          <w:sz w:val="24"/>
          <w:szCs w:val="24"/>
        </w:rPr>
        <w:t>Source :</w:t>
      </w:r>
      <w:proofErr w:type="gramEnd"/>
      <w:r w:rsidRPr="008C581D">
        <w:rPr>
          <w:rFonts w:ascii="Times New Roman" w:hAnsi="Times New Roman" w:cs="Times New Roman"/>
          <w:i/>
          <w:sz w:val="24"/>
          <w:szCs w:val="24"/>
        </w:rPr>
        <w:t xml:space="preserve"> data processed 2018</w:t>
      </w:r>
      <w:r w:rsidR="00917178" w:rsidRPr="008C581D">
        <w:rPr>
          <w:rFonts w:ascii="Times New Roman" w:hAnsi="Times New Roman" w:cs="Times New Roman"/>
          <w:i/>
          <w:sz w:val="24"/>
          <w:szCs w:val="24"/>
        </w:rPr>
        <w:t xml:space="preserve"> </w:t>
      </w:r>
    </w:p>
    <w:p w14:paraId="072A79BD" w14:textId="7FE605B3" w:rsidR="000E1D67" w:rsidRDefault="005E66DA" w:rsidP="000E1D67">
      <w:pPr>
        <w:ind w:firstLine="450"/>
        <w:jc w:val="both"/>
        <w:rPr>
          <w:rFonts w:asciiTheme="majorHAnsi" w:hAnsiTheme="majorHAnsi" w:cs="Times New Roman"/>
          <w:sz w:val="24"/>
          <w:szCs w:val="24"/>
        </w:rPr>
      </w:pPr>
      <w:r w:rsidRPr="008C581D">
        <w:rPr>
          <w:rFonts w:asciiTheme="majorHAnsi" w:hAnsiTheme="majorHAnsi" w:cs="Times New Roman"/>
          <w:sz w:val="24"/>
          <w:szCs w:val="24"/>
        </w:rPr>
        <w:t xml:space="preserve">The table above shows the pseudonyms of the informants. </w:t>
      </w:r>
      <w:proofErr w:type="gramStart"/>
      <w:r w:rsidRPr="008C581D">
        <w:rPr>
          <w:rFonts w:asciiTheme="majorHAnsi" w:hAnsiTheme="majorHAnsi" w:cs="Times New Roman"/>
          <w:sz w:val="24"/>
          <w:szCs w:val="24"/>
        </w:rPr>
        <w:t>there</w:t>
      </w:r>
      <w:proofErr w:type="gramEnd"/>
      <w:r w:rsidRPr="008C581D">
        <w:rPr>
          <w:rFonts w:asciiTheme="majorHAnsi" w:hAnsiTheme="majorHAnsi" w:cs="Times New Roman"/>
          <w:sz w:val="24"/>
          <w:szCs w:val="24"/>
        </w:rPr>
        <w:t xml:space="preserve"> are six sellers and six buyers. </w:t>
      </w:r>
      <w:r w:rsidR="00C1695B" w:rsidRPr="00C1695B">
        <w:rPr>
          <w:rFonts w:asciiTheme="majorHAnsi" w:hAnsiTheme="majorHAnsi" w:cs="Times New Roman"/>
          <w:sz w:val="24"/>
          <w:szCs w:val="24"/>
        </w:rPr>
        <w:t>Some considerations for researchers when conducting research are: Women who are or have made installment purchases for a period of at least two years. Shops or installment service providers that have been running their business for at least two years. They are fully acculturated in their community, directly involved in the culture, and have time for interviews. There are three types of data collection techniques: participant observation, interviews, and literature study. The data analysis technique uses qualitative analysis methods.</w:t>
      </w:r>
    </w:p>
    <w:p w14:paraId="664AEF0B" w14:textId="1D1A4F1E" w:rsidR="00C1695B" w:rsidRPr="006F2F26" w:rsidRDefault="0051153A" w:rsidP="006F2F26">
      <w:pPr>
        <w:pStyle w:val="Heading1"/>
        <w:rPr>
          <w:color w:val="auto"/>
          <w:lang w:val="en-US"/>
        </w:rPr>
      </w:pPr>
      <w:r w:rsidRPr="0051153A">
        <w:rPr>
          <w:color w:val="auto"/>
          <w:lang w:val="en-US"/>
        </w:rPr>
        <w:lastRenderedPageBreak/>
        <w:t>Goods sold by instal</w:t>
      </w:r>
      <w:r>
        <w:rPr>
          <w:color w:val="auto"/>
          <w:lang w:val="en-US"/>
        </w:rPr>
        <w:t>l</w:t>
      </w:r>
      <w:r w:rsidRPr="0051153A">
        <w:rPr>
          <w:color w:val="auto"/>
          <w:lang w:val="en-US"/>
        </w:rPr>
        <w:t>ment</w:t>
      </w:r>
      <w:r>
        <w:rPr>
          <w:color w:val="auto"/>
          <w:lang w:val="en-US"/>
        </w:rPr>
        <w:t xml:space="preserve"> </w:t>
      </w:r>
      <w:r w:rsidR="00945DC1">
        <w:rPr>
          <w:color w:val="auto"/>
          <w:lang w:val="en-US"/>
        </w:rPr>
        <w:t>At</w:t>
      </w:r>
      <w:r w:rsidR="00945DC1" w:rsidRPr="006F2F26">
        <w:rPr>
          <w:color w:val="auto"/>
        </w:rPr>
        <w:t xml:space="preserve"> Bone-Bone</w:t>
      </w:r>
      <w:r w:rsidR="00945DC1">
        <w:rPr>
          <w:color w:val="auto"/>
          <w:lang w:val="en-US"/>
        </w:rPr>
        <w:t xml:space="preserve">, South </w:t>
      </w:r>
      <w:proofErr w:type="gramStart"/>
      <w:r w:rsidR="00945DC1">
        <w:rPr>
          <w:color w:val="auto"/>
          <w:lang w:val="en-US"/>
        </w:rPr>
        <w:t>Of</w:t>
      </w:r>
      <w:proofErr w:type="gramEnd"/>
      <w:r w:rsidR="00945DC1">
        <w:rPr>
          <w:color w:val="auto"/>
          <w:lang w:val="en-US"/>
        </w:rPr>
        <w:t xml:space="preserve"> Sulawesi, Indonesia</w:t>
      </w:r>
    </w:p>
    <w:p w14:paraId="63C16A9F" w14:textId="77777777" w:rsidR="00C1695B" w:rsidRPr="00C1695B" w:rsidRDefault="00C1695B" w:rsidP="00C1695B">
      <w:pPr>
        <w:ind w:firstLine="450"/>
        <w:jc w:val="both"/>
        <w:rPr>
          <w:rFonts w:asciiTheme="majorHAnsi" w:hAnsiTheme="majorHAnsi" w:cs="Times New Roman"/>
          <w:sz w:val="24"/>
          <w:szCs w:val="24"/>
        </w:rPr>
      </w:pPr>
      <w:r w:rsidRPr="00C1695B">
        <w:rPr>
          <w:rFonts w:asciiTheme="majorHAnsi" w:hAnsiTheme="majorHAnsi" w:cs="Times New Roman"/>
          <w:sz w:val="24"/>
          <w:szCs w:val="24"/>
        </w:rPr>
        <w:t>The selling price of goods also influences the behavior of installment buying among housewives. The higher the price of an item, the greater the opportunity for it to be purchased through installments. In general, the practice of installment buying emerges because people cannot afford expensive items. Common items sold through installments include clothing, kitchen equipment, household furniture, and vehicles. These goods experience an increase in price of up to 20% from the wholesale price.</w:t>
      </w:r>
    </w:p>
    <w:p w14:paraId="0E245465" w14:textId="3E072C74" w:rsidR="00C1695B" w:rsidRPr="006F2F26" w:rsidRDefault="00C1695B" w:rsidP="006F2F26">
      <w:pPr>
        <w:pStyle w:val="ListParagraph"/>
        <w:numPr>
          <w:ilvl w:val="0"/>
          <w:numId w:val="12"/>
        </w:numPr>
        <w:ind w:left="360"/>
        <w:jc w:val="both"/>
        <w:rPr>
          <w:rFonts w:asciiTheme="majorHAnsi" w:hAnsiTheme="majorHAnsi" w:cs="Times New Roman"/>
          <w:b/>
          <w:bCs/>
          <w:sz w:val="24"/>
          <w:szCs w:val="24"/>
        </w:rPr>
      </w:pPr>
      <w:r w:rsidRPr="006F2F26">
        <w:rPr>
          <w:rFonts w:asciiTheme="majorHAnsi" w:hAnsiTheme="majorHAnsi" w:cs="Times New Roman"/>
          <w:b/>
          <w:bCs/>
          <w:sz w:val="24"/>
          <w:szCs w:val="24"/>
        </w:rPr>
        <w:t>Clothing</w:t>
      </w:r>
    </w:p>
    <w:p w14:paraId="22C6591F" w14:textId="16874F77" w:rsidR="00C1695B" w:rsidRPr="00C1695B" w:rsidRDefault="00E40D24" w:rsidP="00C1695B">
      <w:pPr>
        <w:ind w:firstLine="450"/>
        <w:jc w:val="both"/>
        <w:rPr>
          <w:rFonts w:asciiTheme="majorHAnsi" w:hAnsiTheme="majorHAnsi" w:cs="Times New Roman"/>
          <w:sz w:val="24"/>
          <w:szCs w:val="24"/>
        </w:rPr>
      </w:pPr>
      <w:proofErr w:type="spellStart"/>
      <w:r w:rsidRPr="00E40D24">
        <w:rPr>
          <w:rFonts w:asciiTheme="majorHAnsi" w:hAnsiTheme="majorHAnsi" w:cs="Times New Roman"/>
          <w:sz w:val="24"/>
          <w:szCs w:val="24"/>
        </w:rPr>
        <w:t>Ibu</w:t>
      </w:r>
      <w:proofErr w:type="spellEnd"/>
      <w:r w:rsidRPr="00E40D24">
        <w:rPr>
          <w:rFonts w:asciiTheme="majorHAnsi" w:hAnsiTheme="majorHAnsi" w:cs="Times New Roman"/>
          <w:sz w:val="24"/>
          <w:szCs w:val="24"/>
        </w:rPr>
        <w:t xml:space="preserve"> </w:t>
      </w:r>
      <w:proofErr w:type="spellStart"/>
      <w:r w:rsidRPr="00E40D24">
        <w:rPr>
          <w:rFonts w:asciiTheme="majorHAnsi" w:hAnsiTheme="majorHAnsi" w:cs="Times New Roman"/>
          <w:sz w:val="24"/>
          <w:szCs w:val="24"/>
        </w:rPr>
        <w:t>Rebu</w:t>
      </w:r>
      <w:proofErr w:type="spellEnd"/>
      <w:r w:rsidRPr="00E40D24">
        <w:rPr>
          <w:rFonts w:asciiTheme="majorHAnsi" w:hAnsiTheme="majorHAnsi" w:cs="Times New Roman"/>
          <w:sz w:val="24"/>
          <w:szCs w:val="24"/>
        </w:rPr>
        <w:t xml:space="preserve"> is a clothing seller who sells in Bone-bone sub-</w:t>
      </w:r>
      <w:proofErr w:type="gramStart"/>
      <w:r w:rsidRPr="00E40D24">
        <w:rPr>
          <w:rFonts w:asciiTheme="majorHAnsi" w:hAnsiTheme="majorHAnsi" w:cs="Times New Roman"/>
          <w:sz w:val="24"/>
          <w:szCs w:val="24"/>
        </w:rPr>
        <w:t>district,</w:t>
      </w:r>
      <w:proofErr w:type="gramEnd"/>
      <w:r w:rsidRPr="00E40D24">
        <w:rPr>
          <w:rFonts w:asciiTheme="majorHAnsi" w:hAnsiTheme="majorHAnsi" w:cs="Times New Roman"/>
          <w:sz w:val="24"/>
          <w:szCs w:val="24"/>
        </w:rPr>
        <w:t xml:space="preserve"> people call her </w:t>
      </w:r>
      <w:proofErr w:type="spellStart"/>
      <w:r w:rsidRPr="00E40D24">
        <w:rPr>
          <w:rFonts w:asciiTheme="majorHAnsi" w:hAnsiTheme="majorHAnsi" w:cs="Times New Roman"/>
          <w:sz w:val="24"/>
          <w:szCs w:val="24"/>
        </w:rPr>
        <w:t>Ibu</w:t>
      </w:r>
      <w:proofErr w:type="spellEnd"/>
      <w:r w:rsidRPr="00E40D24">
        <w:rPr>
          <w:rFonts w:asciiTheme="majorHAnsi" w:hAnsiTheme="majorHAnsi" w:cs="Times New Roman"/>
          <w:sz w:val="24"/>
          <w:szCs w:val="24"/>
        </w:rPr>
        <w:t xml:space="preserve"> </w:t>
      </w:r>
      <w:proofErr w:type="spellStart"/>
      <w:r w:rsidRPr="00E40D24">
        <w:rPr>
          <w:rFonts w:asciiTheme="majorHAnsi" w:hAnsiTheme="majorHAnsi" w:cs="Times New Roman"/>
          <w:sz w:val="24"/>
          <w:szCs w:val="24"/>
        </w:rPr>
        <w:t>Rebu</w:t>
      </w:r>
      <w:proofErr w:type="spellEnd"/>
      <w:r w:rsidRPr="00E40D24">
        <w:rPr>
          <w:rFonts w:asciiTheme="majorHAnsi" w:hAnsiTheme="majorHAnsi" w:cs="Times New Roman"/>
          <w:sz w:val="24"/>
          <w:szCs w:val="24"/>
        </w:rPr>
        <w:t xml:space="preserve"> because she sells on Wednesdays</w:t>
      </w:r>
      <w:r>
        <w:rPr>
          <w:rFonts w:asciiTheme="majorHAnsi" w:hAnsiTheme="majorHAnsi" w:cs="Times New Roman"/>
          <w:sz w:val="24"/>
          <w:szCs w:val="24"/>
        </w:rPr>
        <w:t xml:space="preserve"> (</w:t>
      </w:r>
      <w:r>
        <w:rPr>
          <w:rFonts w:asciiTheme="majorHAnsi" w:hAnsiTheme="majorHAnsi" w:cs="Times New Roman"/>
          <w:sz w:val="24"/>
          <w:szCs w:val="24"/>
        </w:rPr>
        <w:t>(</w:t>
      </w:r>
      <w:proofErr w:type="spellStart"/>
      <w:r w:rsidRPr="00E40D24">
        <w:rPr>
          <w:rFonts w:asciiTheme="majorHAnsi" w:hAnsiTheme="majorHAnsi" w:cs="Times New Roman"/>
          <w:i/>
          <w:sz w:val="24"/>
          <w:szCs w:val="24"/>
        </w:rPr>
        <w:t>Rabu</w:t>
      </w:r>
      <w:proofErr w:type="spellEnd"/>
      <w:r>
        <w:rPr>
          <w:rFonts w:asciiTheme="majorHAnsi" w:hAnsiTheme="majorHAnsi" w:cs="Times New Roman"/>
          <w:sz w:val="24"/>
          <w:szCs w:val="24"/>
        </w:rPr>
        <w:t>)</w:t>
      </w:r>
      <w:r>
        <w:rPr>
          <w:rFonts w:asciiTheme="majorHAnsi" w:hAnsiTheme="majorHAnsi" w:cs="Times New Roman"/>
          <w:sz w:val="24"/>
          <w:szCs w:val="24"/>
        </w:rPr>
        <w:t>)</w:t>
      </w:r>
      <w:r w:rsidRPr="00E40D24">
        <w:rPr>
          <w:rFonts w:asciiTheme="majorHAnsi" w:hAnsiTheme="majorHAnsi" w:cs="Times New Roman"/>
          <w:sz w:val="24"/>
          <w:szCs w:val="24"/>
        </w:rPr>
        <w:t xml:space="preserve">. There are many types of clothes sold by </w:t>
      </w:r>
      <w:proofErr w:type="spellStart"/>
      <w:r w:rsidRPr="00E40D24">
        <w:rPr>
          <w:rFonts w:asciiTheme="majorHAnsi" w:hAnsiTheme="majorHAnsi" w:cs="Times New Roman"/>
          <w:sz w:val="24"/>
          <w:szCs w:val="24"/>
        </w:rPr>
        <w:t>Ibu</w:t>
      </w:r>
      <w:proofErr w:type="spellEnd"/>
      <w:r w:rsidRPr="00E40D24">
        <w:rPr>
          <w:rFonts w:asciiTheme="majorHAnsi" w:hAnsiTheme="majorHAnsi" w:cs="Times New Roman"/>
          <w:sz w:val="24"/>
          <w:szCs w:val="24"/>
        </w:rPr>
        <w:t xml:space="preserve"> </w:t>
      </w:r>
      <w:proofErr w:type="spellStart"/>
      <w:r w:rsidRPr="00E40D24">
        <w:rPr>
          <w:rFonts w:asciiTheme="majorHAnsi" w:hAnsiTheme="majorHAnsi" w:cs="Times New Roman"/>
          <w:sz w:val="24"/>
          <w:szCs w:val="24"/>
        </w:rPr>
        <w:t>Rebu</w:t>
      </w:r>
      <w:proofErr w:type="spellEnd"/>
      <w:r w:rsidRPr="00E40D24">
        <w:rPr>
          <w:rFonts w:asciiTheme="majorHAnsi" w:hAnsiTheme="majorHAnsi" w:cs="Times New Roman"/>
          <w:sz w:val="24"/>
          <w:szCs w:val="24"/>
        </w:rPr>
        <w:t>, party clothes, work clothes, casual clothes, jeans, and so on.</w:t>
      </w:r>
      <w:r>
        <w:rPr>
          <w:rFonts w:asciiTheme="majorHAnsi" w:hAnsiTheme="majorHAnsi" w:cs="Times New Roman"/>
          <w:sz w:val="24"/>
          <w:szCs w:val="24"/>
        </w:rPr>
        <w:t xml:space="preserve"> </w:t>
      </w:r>
      <w:r w:rsidR="00C1695B" w:rsidRPr="00C1695B">
        <w:rPr>
          <w:rFonts w:asciiTheme="majorHAnsi" w:hAnsiTheme="majorHAnsi" w:cs="Times New Roman"/>
          <w:sz w:val="24"/>
          <w:szCs w:val="24"/>
        </w:rPr>
        <w:t>Clothing is any type of fabric of various shapes that is used or worn to protect human skin. The use of clothing is adjusted to the time of use. Clothes for work will be different in shape and pattern from clothes for partying. The average person has more than three clothes for each item. This is supported by the availability of various variations at affordable prices and ease of shopping. Types of clothing are categorized based on their usage:</w:t>
      </w:r>
    </w:p>
    <w:p w14:paraId="2E55B71B" w14:textId="77777777" w:rsidR="00C1695B" w:rsidRPr="00C1695B" w:rsidRDefault="00C1695B" w:rsidP="00C1695B">
      <w:pPr>
        <w:ind w:firstLine="450"/>
        <w:jc w:val="both"/>
        <w:rPr>
          <w:rFonts w:asciiTheme="majorHAnsi" w:hAnsiTheme="majorHAnsi" w:cs="Times New Roman"/>
          <w:sz w:val="24"/>
          <w:szCs w:val="24"/>
        </w:rPr>
      </w:pPr>
      <w:r w:rsidRPr="00C1695B">
        <w:rPr>
          <w:rFonts w:asciiTheme="majorHAnsi" w:hAnsiTheme="majorHAnsi" w:cs="Times New Roman"/>
          <w:sz w:val="24"/>
          <w:szCs w:val="24"/>
        </w:rPr>
        <w:t>a.</w:t>
      </w:r>
      <w:r w:rsidRPr="00C1695B">
        <w:rPr>
          <w:rFonts w:asciiTheme="majorHAnsi" w:hAnsiTheme="majorHAnsi" w:cs="Times New Roman"/>
          <w:sz w:val="24"/>
          <w:szCs w:val="24"/>
        </w:rPr>
        <w:tab/>
        <w:t>Party attire: Clothing worn for attending wedding ceremonies or family events. Party wear typically appears glamorous with embellishments and fabrics like velvet, brocade, and fine batik. The price of party wear ranges around Rp. 300,000.</w:t>
      </w:r>
    </w:p>
    <w:p w14:paraId="295E4D2B" w14:textId="77777777" w:rsidR="00C1695B" w:rsidRPr="00C1695B" w:rsidRDefault="00C1695B" w:rsidP="00C1695B">
      <w:pPr>
        <w:ind w:firstLine="450"/>
        <w:jc w:val="both"/>
        <w:rPr>
          <w:rFonts w:asciiTheme="majorHAnsi" w:hAnsiTheme="majorHAnsi" w:cs="Times New Roman"/>
          <w:sz w:val="24"/>
          <w:szCs w:val="24"/>
        </w:rPr>
      </w:pPr>
      <w:r w:rsidRPr="00C1695B">
        <w:rPr>
          <w:rFonts w:asciiTheme="majorHAnsi" w:hAnsiTheme="majorHAnsi" w:cs="Times New Roman"/>
          <w:sz w:val="24"/>
          <w:szCs w:val="24"/>
        </w:rPr>
        <w:t>b.</w:t>
      </w:r>
      <w:r w:rsidRPr="00C1695B">
        <w:rPr>
          <w:rFonts w:asciiTheme="majorHAnsi" w:hAnsiTheme="majorHAnsi" w:cs="Times New Roman"/>
          <w:sz w:val="24"/>
          <w:szCs w:val="24"/>
        </w:rPr>
        <w:tab/>
        <w:t>Workwear: Clothing worn for work. In office settings, shirts are formal, while for farmers or gardeners, cotton fabric is preferred to absorb excess sweat. Some professions have mandatory uniforms for work. The price of shirts in the Bone-Bone market is around Rp. 100,000.</w:t>
      </w:r>
    </w:p>
    <w:p w14:paraId="21C3339A" w14:textId="77777777" w:rsidR="00C1695B" w:rsidRPr="00C1695B" w:rsidRDefault="00C1695B" w:rsidP="00C1695B">
      <w:pPr>
        <w:ind w:firstLine="450"/>
        <w:jc w:val="both"/>
        <w:rPr>
          <w:rFonts w:asciiTheme="majorHAnsi" w:hAnsiTheme="majorHAnsi" w:cs="Times New Roman"/>
          <w:sz w:val="24"/>
          <w:szCs w:val="24"/>
        </w:rPr>
      </w:pPr>
      <w:r w:rsidRPr="00C1695B">
        <w:rPr>
          <w:rFonts w:asciiTheme="majorHAnsi" w:hAnsiTheme="majorHAnsi" w:cs="Times New Roman"/>
          <w:sz w:val="24"/>
          <w:szCs w:val="24"/>
        </w:rPr>
        <w:t>c.</w:t>
      </w:r>
      <w:r w:rsidRPr="00C1695B">
        <w:rPr>
          <w:rFonts w:asciiTheme="majorHAnsi" w:hAnsiTheme="majorHAnsi" w:cs="Times New Roman"/>
          <w:sz w:val="24"/>
          <w:szCs w:val="24"/>
        </w:rPr>
        <w:tab/>
        <w:t>Casual wear: Clothing worn for relaxation at home and with family. Casual wear usually consists of short cotton shirts. The price for this clothing is around Rp. 50,000.</w:t>
      </w:r>
    </w:p>
    <w:p w14:paraId="589F71A3" w14:textId="77777777" w:rsidR="00C1695B" w:rsidRPr="00C1695B" w:rsidRDefault="00C1695B" w:rsidP="00C1695B">
      <w:pPr>
        <w:ind w:firstLine="450"/>
        <w:jc w:val="both"/>
        <w:rPr>
          <w:rFonts w:asciiTheme="majorHAnsi" w:hAnsiTheme="majorHAnsi" w:cs="Times New Roman"/>
          <w:sz w:val="24"/>
          <w:szCs w:val="24"/>
        </w:rPr>
      </w:pPr>
      <w:r w:rsidRPr="00C1695B">
        <w:rPr>
          <w:rFonts w:asciiTheme="majorHAnsi" w:hAnsiTheme="majorHAnsi" w:cs="Times New Roman"/>
          <w:sz w:val="24"/>
          <w:szCs w:val="24"/>
        </w:rPr>
        <w:t>d.</w:t>
      </w:r>
      <w:r w:rsidRPr="00C1695B">
        <w:rPr>
          <w:rFonts w:asciiTheme="majorHAnsi" w:hAnsiTheme="majorHAnsi" w:cs="Times New Roman"/>
          <w:sz w:val="24"/>
          <w:szCs w:val="24"/>
        </w:rPr>
        <w:tab/>
        <w:t>Jeans: Jeans are garments like pants, skirts, or jackets made of denim fabric. Their durability and versatility make them highly sought-after. The price for a piece of jeans clothing ranges around Rp 150,000.</w:t>
      </w:r>
    </w:p>
    <w:p w14:paraId="77D75A1F" w14:textId="77777777" w:rsidR="00C1695B" w:rsidRPr="00C1695B" w:rsidRDefault="00C1695B" w:rsidP="00C1695B">
      <w:pPr>
        <w:ind w:firstLine="450"/>
        <w:jc w:val="both"/>
        <w:rPr>
          <w:rFonts w:asciiTheme="majorHAnsi" w:hAnsiTheme="majorHAnsi" w:cs="Times New Roman"/>
          <w:sz w:val="24"/>
          <w:szCs w:val="24"/>
        </w:rPr>
      </w:pPr>
      <w:r w:rsidRPr="00C1695B">
        <w:rPr>
          <w:rFonts w:asciiTheme="majorHAnsi" w:hAnsiTheme="majorHAnsi" w:cs="Times New Roman"/>
          <w:sz w:val="24"/>
          <w:szCs w:val="24"/>
        </w:rPr>
        <w:t>Islam permits this activity and has regulations regarding the purchase of clothing, including:</w:t>
      </w:r>
    </w:p>
    <w:p w14:paraId="1BA94449" w14:textId="77777777" w:rsidR="00C1695B" w:rsidRPr="00C1695B" w:rsidRDefault="00C1695B" w:rsidP="00C1695B">
      <w:pPr>
        <w:ind w:firstLine="450"/>
        <w:jc w:val="both"/>
        <w:rPr>
          <w:rFonts w:asciiTheme="majorHAnsi" w:hAnsiTheme="majorHAnsi" w:cs="Times New Roman"/>
          <w:sz w:val="24"/>
          <w:szCs w:val="24"/>
        </w:rPr>
      </w:pPr>
      <w:r w:rsidRPr="00C1695B">
        <w:rPr>
          <w:rFonts w:asciiTheme="majorHAnsi" w:hAnsiTheme="majorHAnsi" w:cs="Times New Roman"/>
          <w:sz w:val="24"/>
          <w:szCs w:val="24"/>
        </w:rPr>
        <w:lastRenderedPageBreak/>
        <w:t>a) Surah Al-</w:t>
      </w:r>
      <w:proofErr w:type="spellStart"/>
      <w:r w:rsidRPr="00C1695B">
        <w:rPr>
          <w:rFonts w:asciiTheme="majorHAnsi" w:hAnsiTheme="majorHAnsi" w:cs="Times New Roman"/>
          <w:sz w:val="24"/>
          <w:szCs w:val="24"/>
        </w:rPr>
        <w:t>A'raf</w:t>
      </w:r>
      <w:proofErr w:type="spellEnd"/>
      <w:r w:rsidRPr="00C1695B">
        <w:rPr>
          <w:rFonts w:asciiTheme="majorHAnsi" w:hAnsiTheme="majorHAnsi" w:cs="Times New Roman"/>
          <w:sz w:val="24"/>
          <w:szCs w:val="24"/>
        </w:rPr>
        <w:t xml:space="preserve"> (7:26) "O children of Adam, We have bestowed upon you clothing to conceal your private parts and as adornment. But the clothing of righteousness - that is best. That is from the signs of Allah that perhaps they will remember." </w:t>
      </w:r>
    </w:p>
    <w:p w14:paraId="47AD6316" w14:textId="77777777" w:rsidR="00C1695B" w:rsidRPr="00C1695B" w:rsidRDefault="00C1695B" w:rsidP="00C1695B">
      <w:pPr>
        <w:ind w:firstLine="450"/>
        <w:jc w:val="both"/>
        <w:rPr>
          <w:rFonts w:asciiTheme="majorHAnsi" w:hAnsiTheme="majorHAnsi" w:cs="Times New Roman"/>
          <w:sz w:val="24"/>
          <w:szCs w:val="24"/>
        </w:rPr>
      </w:pPr>
      <w:r w:rsidRPr="00C1695B">
        <w:rPr>
          <w:rFonts w:asciiTheme="majorHAnsi" w:hAnsiTheme="majorHAnsi" w:cs="Times New Roman"/>
          <w:sz w:val="24"/>
          <w:szCs w:val="24"/>
        </w:rPr>
        <w:t>b) Surah Al-</w:t>
      </w:r>
      <w:proofErr w:type="spellStart"/>
      <w:r w:rsidRPr="00C1695B">
        <w:rPr>
          <w:rFonts w:asciiTheme="majorHAnsi" w:hAnsiTheme="majorHAnsi" w:cs="Times New Roman"/>
          <w:sz w:val="24"/>
          <w:szCs w:val="24"/>
        </w:rPr>
        <w:t>Ahzab</w:t>
      </w:r>
      <w:proofErr w:type="spellEnd"/>
      <w:r w:rsidRPr="00C1695B">
        <w:rPr>
          <w:rFonts w:asciiTheme="majorHAnsi" w:hAnsiTheme="majorHAnsi" w:cs="Times New Roman"/>
          <w:sz w:val="24"/>
          <w:szCs w:val="24"/>
        </w:rPr>
        <w:t xml:space="preserve"> (33:59) "O Prophet, tell your wives and your daughters and the women of the believers to bring down over themselves [part] of their outer garments. That is more suitable that they will be known and not be abused. And ever is Allah Forgiving and Merciful." </w:t>
      </w:r>
    </w:p>
    <w:p w14:paraId="61BF102B" w14:textId="77777777" w:rsidR="00C1695B" w:rsidRPr="00C1695B" w:rsidRDefault="00C1695B" w:rsidP="00C1695B">
      <w:pPr>
        <w:ind w:firstLine="450"/>
        <w:jc w:val="both"/>
        <w:rPr>
          <w:rFonts w:asciiTheme="majorHAnsi" w:hAnsiTheme="majorHAnsi" w:cs="Times New Roman"/>
          <w:sz w:val="24"/>
          <w:szCs w:val="24"/>
        </w:rPr>
      </w:pPr>
      <w:r w:rsidRPr="00C1695B">
        <w:rPr>
          <w:rFonts w:asciiTheme="majorHAnsi" w:hAnsiTheme="majorHAnsi" w:cs="Times New Roman"/>
          <w:sz w:val="24"/>
          <w:szCs w:val="24"/>
        </w:rPr>
        <w:t xml:space="preserve">c) Surah Al-Furqan (25:67) "Those who, when they spend, are neither extravagant nor niggardly, but hold a just balance between those extremes." </w:t>
      </w:r>
    </w:p>
    <w:p w14:paraId="79DC1EE7" w14:textId="77777777" w:rsidR="00C1695B" w:rsidRPr="00C1695B" w:rsidRDefault="00C1695B" w:rsidP="00C1695B">
      <w:pPr>
        <w:ind w:firstLine="450"/>
        <w:jc w:val="both"/>
        <w:rPr>
          <w:rFonts w:asciiTheme="majorHAnsi" w:hAnsiTheme="majorHAnsi" w:cs="Times New Roman"/>
          <w:sz w:val="24"/>
          <w:szCs w:val="24"/>
        </w:rPr>
      </w:pPr>
      <w:r w:rsidRPr="00C1695B">
        <w:rPr>
          <w:rFonts w:asciiTheme="majorHAnsi" w:hAnsiTheme="majorHAnsi" w:cs="Times New Roman"/>
          <w:sz w:val="24"/>
          <w:szCs w:val="24"/>
        </w:rPr>
        <w:t xml:space="preserve">d) Surah Al-Baqarah (2:275) "Those who consume interest cannot stand [on the Day of Resurrection] except as one stands who is being beaten by Satan into insanity. That is because they say, 'Trade is [just] like interest.' But Allah has permitted trade and has forbidden interest." </w:t>
      </w:r>
    </w:p>
    <w:p w14:paraId="0C9A8998" w14:textId="77777777" w:rsidR="00C1695B" w:rsidRPr="00C1695B" w:rsidRDefault="00C1695B" w:rsidP="00C1695B">
      <w:pPr>
        <w:ind w:firstLine="450"/>
        <w:jc w:val="both"/>
        <w:rPr>
          <w:rFonts w:asciiTheme="majorHAnsi" w:hAnsiTheme="majorHAnsi" w:cs="Times New Roman"/>
          <w:sz w:val="24"/>
          <w:szCs w:val="24"/>
        </w:rPr>
      </w:pPr>
      <w:r w:rsidRPr="00C1695B">
        <w:rPr>
          <w:rFonts w:asciiTheme="majorHAnsi" w:hAnsiTheme="majorHAnsi" w:cs="Times New Roman"/>
          <w:sz w:val="24"/>
          <w:szCs w:val="24"/>
        </w:rPr>
        <w:t>e) Surah Al-</w:t>
      </w:r>
      <w:proofErr w:type="spellStart"/>
      <w:r w:rsidRPr="00C1695B">
        <w:rPr>
          <w:rFonts w:asciiTheme="majorHAnsi" w:hAnsiTheme="majorHAnsi" w:cs="Times New Roman"/>
          <w:sz w:val="24"/>
          <w:szCs w:val="24"/>
        </w:rPr>
        <w:t>Mutaffifin</w:t>
      </w:r>
      <w:proofErr w:type="spellEnd"/>
      <w:r w:rsidRPr="00C1695B">
        <w:rPr>
          <w:rFonts w:asciiTheme="majorHAnsi" w:hAnsiTheme="majorHAnsi" w:cs="Times New Roman"/>
          <w:sz w:val="24"/>
          <w:szCs w:val="24"/>
        </w:rPr>
        <w:t xml:space="preserve"> (83:1-4) "Woe to those who give less [than due], who, when they take a measure from people, take in full. But if they give by measure or by weight to them, they cause loss. Do they not think that they will be resurrected?"</w:t>
      </w:r>
    </w:p>
    <w:p w14:paraId="1F9D417F" w14:textId="77777777" w:rsidR="00C1695B" w:rsidRPr="00C1695B" w:rsidRDefault="00C1695B" w:rsidP="00C1695B">
      <w:pPr>
        <w:ind w:firstLine="450"/>
        <w:jc w:val="both"/>
        <w:rPr>
          <w:rFonts w:asciiTheme="majorHAnsi" w:hAnsiTheme="majorHAnsi" w:cs="Times New Roman"/>
          <w:sz w:val="24"/>
          <w:szCs w:val="24"/>
        </w:rPr>
      </w:pPr>
      <w:r w:rsidRPr="00C1695B">
        <w:rPr>
          <w:rFonts w:asciiTheme="majorHAnsi" w:hAnsiTheme="majorHAnsi" w:cs="Times New Roman"/>
          <w:sz w:val="24"/>
          <w:szCs w:val="24"/>
        </w:rPr>
        <w:t xml:space="preserve">The above verses explain that purchasing clothing should be modest and cover the body appropriately. It is not prohibited to buy good quality clothing but excessive luxury or extravagance should be avoided. There is no specific prohibition in Islam regarding installment buying for clothing or other items. The concept of installment payments is not forbidden in Islamic teachings as long as it does not violate other principles taught by the religion, such as the prohibition of </w:t>
      </w:r>
      <w:proofErr w:type="spellStart"/>
      <w:r w:rsidRPr="00C1695B">
        <w:rPr>
          <w:rFonts w:asciiTheme="majorHAnsi" w:hAnsiTheme="majorHAnsi" w:cs="Times New Roman"/>
          <w:sz w:val="24"/>
          <w:szCs w:val="24"/>
        </w:rPr>
        <w:t>riba</w:t>
      </w:r>
      <w:proofErr w:type="spellEnd"/>
      <w:r w:rsidRPr="00C1695B">
        <w:rPr>
          <w:rFonts w:asciiTheme="majorHAnsi" w:hAnsiTheme="majorHAnsi" w:cs="Times New Roman"/>
          <w:sz w:val="24"/>
          <w:szCs w:val="24"/>
        </w:rPr>
        <w:t xml:space="preserve"> (interest) or result in prolonged financial issues.</w:t>
      </w:r>
    </w:p>
    <w:p w14:paraId="4059F146" w14:textId="4FB4597D" w:rsidR="003729CE" w:rsidRPr="00C1695B" w:rsidRDefault="00C1695B" w:rsidP="00E40D24">
      <w:pPr>
        <w:ind w:firstLine="450"/>
        <w:jc w:val="both"/>
        <w:rPr>
          <w:rFonts w:asciiTheme="majorHAnsi" w:hAnsiTheme="majorHAnsi" w:cs="Times New Roman"/>
          <w:sz w:val="24"/>
          <w:szCs w:val="24"/>
        </w:rPr>
      </w:pPr>
      <w:r w:rsidRPr="00C1695B">
        <w:rPr>
          <w:rFonts w:asciiTheme="majorHAnsi" w:hAnsiTheme="majorHAnsi" w:cs="Times New Roman"/>
          <w:sz w:val="24"/>
          <w:szCs w:val="24"/>
        </w:rPr>
        <w:t xml:space="preserve">In terms of buying items through installments, it's crucial to understand that Islamic financial principles emphasize fairness in transactions, avoidance of </w:t>
      </w:r>
      <w:proofErr w:type="spellStart"/>
      <w:r w:rsidRPr="00C1695B">
        <w:rPr>
          <w:rFonts w:asciiTheme="majorHAnsi" w:hAnsiTheme="majorHAnsi" w:cs="Times New Roman"/>
          <w:sz w:val="24"/>
          <w:szCs w:val="24"/>
        </w:rPr>
        <w:t>riba</w:t>
      </w:r>
      <w:proofErr w:type="spellEnd"/>
      <w:r w:rsidRPr="00C1695B">
        <w:rPr>
          <w:rFonts w:asciiTheme="majorHAnsi" w:hAnsiTheme="majorHAnsi" w:cs="Times New Roman"/>
          <w:sz w:val="24"/>
          <w:szCs w:val="24"/>
        </w:rPr>
        <w:t>, and honoring payment commitments. If installment plans are employed to facilitate purchases within one's financial capacity without imposing interest or leading to long-term financial problems, it aligns with Islamic principles. However, if installment plans involve interest payments or unfair additional charges, it contradicts th</w:t>
      </w:r>
      <w:r w:rsidR="00E40D24">
        <w:rPr>
          <w:rFonts w:asciiTheme="majorHAnsi" w:hAnsiTheme="majorHAnsi" w:cs="Times New Roman"/>
          <w:sz w:val="24"/>
          <w:szCs w:val="24"/>
        </w:rPr>
        <w:t xml:space="preserve">e prohibition of </w:t>
      </w:r>
      <w:proofErr w:type="spellStart"/>
      <w:r w:rsidR="00E40D24">
        <w:rPr>
          <w:rFonts w:asciiTheme="majorHAnsi" w:hAnsiTheme="majorHAnsi" w:cs="Times New Roman"/>
          <w:sz w:val="24"/>
          <w:szCs w:val="24"/>
        </w:rPr>
        <w:t>riba</w:t>
      </w:r>
      <w:proofErr w:type="spellEnd"/>
      <w:r w:rsidR="00E40D24">
        <w:rPr>
          <w:rFonts w:asciiTheme="majorHAnsi" w:hAnsiTheme="majorHAnsi" w:cs="Times New Roman"/>
          <w:sz w:val="24"/>
          <w:szCs w:val="24"/>
        </w:rPr>
        <w:t xml:space="preserve"> in Islam. </w:t>
      </w:r>
      <w:r w:rsidRPr="00C1695B">
        <w:rPr>
          <w:rFonts w:asciiTheme="majorHAnsi" w:hAnsiTheme="majorHAnsi" w:cs="Times New Roman"/>
          <w:sz w:val="24"/>
          <w:szCs w:val="24"/>
        </w:rPr>
        <w:t>It's essential to ensure that installment transactions are conducted ethically and in line with the financial principles applied in Islam.</w:t>
      </w:r>
    </w:p>
    <w:p w14:paraId="74E00F04" w14:textId="41D88E9B" w:rsidR="00C1695B" w:rsidRPr="003729CE" w:rsidRDefault="00C1695B" w:rsidP="003729CE">
      <w:pPr>
        <w:pStyle w:val="ListParagraph"/>
        <w:numPr>
          <w:ilvl w:val="0"/>
          <w:numId w:val="12"/>
        </w:numPr>
        <w:ind w:left="360"/>
        <w:jc w:val="both"/>
        <w:rPr>
          <w:rFonts w:asciiTheme="majorHAnsi" w:hAnsiTheme="majorHAnsi" w:cs="Times New Roman"/>
          <w:b/>
          <w:bCs/>
          <w:sz w:val="24"/>
          <w:szCs w:val="24"/>
        </w:rPr>
      </w:pPr>
      <w:r w:rsidRPr="003729CE">
        <w:rPr>
          <w:rFonts w:asciiTheme="majorHAnsi" w:hAnsiTheme="majorHAnsi" w:cs="Times New Roman"/>
          <w:b/>
          <w:bCs/>
          <w:sz w:val="24"/>
          <w:szCs w:val="24"/>
        </w:rPr>
        <w:t>Kitchen Equipment</w:t>
      </w:r>
    </w:p>
    <w:p w14:paraId="518F5470" w14:textId="33AB9A07" w:rsidR="00C1695B" w:rsidRPr="00C1695B" w:rsidRDefault="00E40D24" w:rsidP="008C581D">
      <w:pPr>
        <w:ind w:firstLine="450"/>
        <w:jc w:val="both"/>
        <w:rPr>
          <w:rFonts w:asciiTheme="majorHAnsi" w:hAnsiTheme="majorHAnsi" w:cs="Times New Roman"/>
          <w:sz w:val="24"/>
          <w:szCs w:val="24"/>
        </w:rPr>
      </w:pPr>
      <w:proofErr w:type="spellStart"/>
      <w:r w:rsidRPr="00E40D24">
        <w:rPr>
          <w:rFonts w:asciiTheme="majorHAnsi" w:hAnsiTheme="majorHAnsi" w:cs="Times New Roman"/>
          <w:sz w:val="24"/>
          <w:szCs w:val="24"/>
        </w:rPr>
        <w:lastRenderedPageBreak/>
        <w:t>Mr</w:t>
      </w:r>
      <w:proofErr w:type="spellEnd"/>
      <w:r w:rsidRPr="00E40D24">
        <w:rPr>
          <w:rFonts w:asciiTheme="majorHAnsi" w:hAnsiTheme="majorHAnsi" w:cs="Times New Roman"/>
          <w:sz w:val="24"/>
          <w:szCs w:val="24"/>
        </w:rPr>
        <w:t xml:space="preserve"> </w:t>
      </w:r>
      <w:proofErr w:type="spellStart"/>
      <w:r w:rsidRPr="00E40D24">
        <w:rPr>
          <w:rFonts w:asciiTheme="majorHAnsi" w:hAnsiTheme="majorHAnsi" w:cs="Times New Roman"/>
          <w:sz w:val="24"/>
          <w:szCs w:val="24"/>
        </w:rPr>
        <w:t>Setu</w:t>
      </w:r>
      <w:proofErr w:type="spellEnd"/>
      <w:r w:rsidRPr="00E40D24">
        <w:rPr>
          <w:rFonts w:asciiTheme="majorHAnsi" w:hAnsiTheme="majorHAnsi" w:cs="Times New Roman"/>
          <w:sz w:val="24"/>
          <w:szCs w:val="24"/>
        </w:rPr>
        <w:t>, aka the man who sells on Saturdays</w:t>
      </w:r>
      <w:r>
        <w:rPr>
          <w:rFonts w:asciiTheme="majorHAnsi" w:hAnsiTheme="majorHAnsi" w:cs="Times New Roman"/>
          <w:sz w:val="24"/>
          <w:szCs w:val="24"/>
        </w:rPr>
        <w:t xml:space="preserve"> (</w:t>
      </w:r>
      <w:proofErr w:type="spellStart"/>
      <w:r>
        <w:rPr>
          <w:rFonts w:asciiTheme="majorHAnsi" w:hAnsiTheme="majorHAnsi" w:cs="Times New Roman"/>
          <w:i/>
          <w:sz w:val="24"/>
          <w:szCs w:val="24"/>
        </w:rPr>
        <w:t>hari</w:t>
      </w:r>
      <w:proofErr w:type="spellEnd"/>
      <w:r>
        <w:rPr>
          <w:rFonts w:asciiTheme="majorHAnsi" w:hAnsiTheme="majorHAnsi" w:cs="Times New Roman"/>
          <w:i/>
          <w:sz w:val="24"/>
          <w:szCs w:val="24"/>
        </w:rPr>
        <w:t xml:space="preserve"> </w:t>
      </w:r>
      <w:proofErr w:type="spellStart"/>
      <w:r>
        <w:rPr>
          <w:rFonts w:asciiTheme="majorHAnsi" w:hAnsiTheme="majorHAnsi" w:cs="Times New Roman"/>
          <w:i/>
          <w:sz w:val="24"/>
          <w:szCs w:val="24"/>
        </w:rPr>
        <w:t>sabtu</w:t>
      </w:r>
      <w:proofErr w:type="spellEnd"/>
      <w:r>
        <w:rPr>
          <w:rFonts w:asciiTheme="majorHAnsi" w:hAnsiTheme="majorHAnsi" w:cs="Times New Roman"/>
          <w:sz w:val="24"/>
          <w:szCs w:val="24"/>
        </w:rPr>
        <w:t>)</w:t>
      </w:r>
      <w:r w:rsidRPr="00E40D24">
        <w:rPr>
          <w:rFonts w:asciiTheme="majorHAnsi" w:hAnsiTheme="majorHAnsi" w:cs="Times New Roman"/>
          <w:sz w:val="24"/>
          <w:szCs w:val="24"/>
        </w:rPr>
        <w:t xml:space="preserve">, only brings kitchenware items ordered by mothers or new items to promote. </w:t>
      </w:r>
      <w:r w:rsidR="00C1695B" w:rsidRPr="00C1695B">
        <w:rPr>
          <w:rFonts w:asciiTheme="majorHAnsi" w:hAnsiTheme="majorHAnsi" w:cs="Times New Roman"/>
          <w:sz w:val="24"/>
          <w:szCs w:val="24"/>
        </w:rPr>
        <w:t>Kitchen equipment comprises all types of tools used for the purpose of serving food. Serving food means transforming raw ingredients into consumable meals for the family. Various food processing techniques such as boiling, frying, baking, and grilling require specific tools to ensure the taste of the food meets expectations. Furthermore, the diverse shapes, patterns, and sizes of kitchen utensils cater to individual preferences. Cooking in small portions or just for daily meals typically involves using smaller cooking tools. Conversely, when cooking for family gatherings, larger-sized and greater quantities of cooking utensils are employed.</w:t>
      </w:r>
      <w:r>
        <w:rPr>
          <w:rFonts w:asciiTheme="majorHAnsi" w:hAnsiTheme="majorHAnsi" w:cs="Times New Roman"/>
          <w:sz w:val="24"/>
          <w:szCs w:val="24"/>
        </w:rPr>
        <w:t xml:space="preserve"> </w:t>
      </w:r>
      <w:r w:rsidR="00C1695B" w:rsidRPr="00C1695B">
        <w:rPr>
          <w:rFonts w:asciiTheme="majorHAnsi" w:hAnsiTheme="majorHAnsi" w:cs="Times New Roman"/>
          <w:sz w:val="24"/>
          <w:szCs w:val="24"/>
        </w:rPr>
        <w:t>Here are some types of kitchen equipment and their uses that are sold on installment to the Bone-Bone community</w:t>
      </w:r>
    </w:p>
    <w:p w14:paraId="07E60531" w14:textId="77777777" w:rsidR="00515D26" w:rsidRDefault="00C1695B" w:rsidP="00515D26">
      <w:pPr>
        <w:pStyle w:val="ListParagraph"/>
        <w:numPr>
          <w:ilvl w:val="0"/>
          <w:numId w:val="13"/>
        </w:numPr>
        <w:ind w:left="709"/>
        <w:jc w:val="both"/>
        <w:rPr>
          <w:rFonts w:asciiTheme="majorHAnsi" w:hAnsiTheme="majorHAnsi" w:cs="Times New Roman"/>
          <w:sz w:val="24"/>
          <w:szCs w:val="24"/>
        </w:rPr>
      </w:pPr>
      <w:r w:rsidRPr="00515D26">
        <w:rPr>
          <w:rFonts w:asciiTheme="majorHAnsi" w:hAnsiTheme="majorHAnsi" w:cs="Times New Roman"/>
          <w:sz w:val="24"/>
          <w:szCs w:val="24"/>
        </w:rPr>
        <w:t>Frying pans or skillets are used for frying or sautéing dishes. A medium-sized one (diameter 30 cm) costs around Rp. 30,000, while larger ones with a diameter of 150 cm range up to Rp. 300,000. Contemporary frying pans, known as 'teflon,' serve the same purpose but come with additional features such as heat-resistant handles and non-stick surfaces, making them more expensive. A small-sized teflon pan with a diameter of 10 cm costs around Rp. 30,000</w:t>
      </w:r>
    </w:p>
    <w:p w14:paraId="27E48FEA" w14:textId="77777777" w:rsidR="00515D26" w:rsidRDefault="00C1695B" w:rsidP="00515D26">
      <w:pPr>
        <w:pStyle w:val="ListParagraph"/>
        <w:numPr>
          <w:ilvl w:val="0"/>
          <w:numId w:val="13"/>
        </w:numPr>
        <w:ind w:left="709"/>
        <w:jc w:val="both"/>
        <w:rPr>
          <w:rFonts w:asciiTheme="majorHAnsi" w:hAnsiTheme="majorHAnsi" w:cs="Times New Roman"/>
          <w:sz w:val="24"/>
          <w:szCs w:val="24"/>
        </w:rPr>
      </w:pPr>
      <w:r w:rsidRPr="00515D26">
        <w:rPr>
          <w:rFonts w:asciiTheme="majorHAnsi" w:hAnsiTheme="majorHAnsi" w:cs="Times New Roman"/>
          <w:sz w:val="24"/>
          <w:szCs w:val="24"/>
        </w:rPr>
        <w:t>Pot, a utensil used for cooking through boiling techniques. A small-sized pot with a diameter of 15 cm is sold for Rp. 30,000. Meanwhile, a pot used for steaming food with a diameter of 40 cm is priced around Rp. 150,000. The price difference is due to the size and function of the utensil." Several pots with dual functionality tend to be more expensive, such as a pressure cooker pot used for quicker steaming, priced at around Rp. 300,000.</w:t>
      </w:r>
    </w:p>
    <w:p w14:paraId="3160892E" w14:textId="77777777" w:rsidR="00515D26" w:rsidRDefault="00C1695B" w:rsidP="00515D26">
      <w:pPr>
        <w:pStyle w:val="ListParagraph"/>
        <w:numPr>
          <w:ilvl w:val="0"/>
          <w:numId w:val="13"/>
        </w:numPr>
        <w:ind w:left="709"/>
        <w:jc w:val="both"/>
        <w:rPr>
          <w:rFonts w:asciiTheme="majorHAnsi" w:hAnsiTheme="majorHAnsi" w:cs="Times New Roman"/>
          <w:sz w:val="24"/>
          <w:szCs w:val="24"/>
        </w:rPr>
      </w:pPr>
      <w:r w:rsidRPr="00515D26">
        <w:rPr>
          <w:rFonts w:asciiTheme="majorHAnsi" w:hAnsiTheme="majorHAnsi" w:cs="Times New Roman"/>
          <w:sz w:val="24"/>
          <w:szCs w:val="24"/>
        </w:rPr>
        <w:t>Oven, used for baking cakes. There are two types of ovens: the manual oven and the electric oven. The manual oven is used atop a stove to generate heat, while the electric oven uses electricity as a heat source. The advantage of an electric oven is its multifunctionality; it can be used for baking cakes as well as roasting chicken or other dishes. Additionally, it comes with a timer for baking duration, making it considered safer. The price of an electric oven is around Rp. 350,000, while a manual oven costs approximately Rp. 150,000</w:t>
      </w:r>
    </w:p>
    <w:p w14:paraId="2E36C1E5" w14:textId="05B93CDF" w:rsidR="00515D26" w:rsidRDefault="00C1695B" w:rsidP="00515D26">
      <w:pPr>
        <w:pStyle w:val="ListParagraph"/>
        <w:numPr>
          <w:ilvl w:val="0"/>
          <w:numId w:val="13"/>
        </w:numPr>
        <w:ind w:left="709"/>
        <w:jc w:val="both"/>
        <w:rPr>
          <w:rFonts w:asciiTheme="majorHAnsi" w:hAnsiTheme="majorHAnsi" w:cs="Times New Roman"/>
          <w:sz w:val="24"/>
          <w:szCs w:val="24"/>
        </w:rPr>
      </w:pPr>
      <w:r w:rsidRPr="00515D26">
        <w:rPr>
          <w:rFonts w:asciiTheme="majorHAnsi" w:hAnsiTheme="majorHAnsi" w:cs="Times New Roman"/>
          <w:sz w:val="24"/>
          <w:szCs w:val="24"/>
        </w:rPr>
        <w:t>Various bowls and trays, serving as containers in the food preparation process. Their prices range from Rp. 15,000 to Rp. 50,000, depending on their size and shape</w:t>
      </w:r>
      <w:r w:rsidR="00515D26">
        <w:rPr>
          <w:rFonts w:asciiTheme="majorHAnsi" w:hAnsiTheme="majorHAnsi" w:cs="Times New Roman"/>
          <w:sz w:val="24"/>
          <w:szCs w:val="24"/>
          <w:lang w:val="en-US"/>
        </w:rPr>
        <w:t>.</w:t>
      </w:r>
    </w:p>
    <w:p w14:paraId="66A25C2F" w14:textId="7E1D38B2" w:rsidR="008B6D0E" w:rsidRPr="00EB4BF6" w:rsidRDefault="00C1695B" w:rsidP="00EB4BF6">
      <w:pPr>
        <w:pStyle w:val="ListParagraph"/>
        <w:numPr>
          <w:ilvl w:val="0"/>
          <w:numId w:val="13"/>
        </w:numPr>
        <w:ind w:left="709"/>
        <w:jc w:val="both"/>
        <w:rPr>
          <w:rFonts w:asciiTheme="majorHAnsi" w:hAnsiTheme="majorHAnsi" w:cs="Times New Roman"/>
          <w:sz w:val="24"/>
          <w:szCs w:val="24"/>
        </w:rPr>
      </w:pPr>
      <w:r w:rsidRPr="00515D26">
        <w:rPr>
          <w:rFonts w:asciiTheme="majorHAnsi" w:hAnsiTheme="majorHAnsi" w:cs="Times New Roman"/>
          <w:sz w:val="24"/>
          <w:szCs w:val="24"/>
        </w:rPr>
        <w:t>Plates, spoons, forks, and bowls, used for serving food. These utensils are usually purchased in dozens.</w:t>
      </w:r>
    </w:p>
    <w:p w14:paraId="48EF6EDB" w14:textId="0079F711" w:rsidR="00515D26" w:rsidRDefault="008B6D0E" w:rsidP="00515D26">
      <w:pPr>
        <w:pStyle w:val="ListParagraph"/>
        <w:numPr>
          <w:ilvl w:val="0"/>
          <w:numId w:val="13"/>
        </w:numPr>
        <w:ind w:left="709"/>
        <w:jc w:val="both"/>
        <w:rPr>
          <w:rFonts w:asciiTheme="majorHAnsi" w:hAnsiTheme="majorHAnsi" w:cs="Times New Roman"/>
          <w:sz w:val="24"/>
          <w:szCs w:val="24"/>
        </w:rPr>
      </w:pPr>
      <w:r w:rsidRPr="008B6D0E">
        <w:rPr>
          <w:rFonts w:asciiTheme="majorHAnsi" w:hAnsiTheme="majorHAnsi" w:cs="Times New Roman"/>
          <w:sz w:val="24"/>
          <w:szCs w:val="24"/>
        </w:rPr>
        <w:lastRenderedPageBreak/>
        <w:t>Stove is a tool used to produce fire using gas as fuel. The price of a two-burner stove ranges around Rp. 350,000, while a 5 kg LPG gas cylinder is priced at around Rp. 20,000</w:t>
      </w:r>
      <w:r w:rsidR="0051153A">
        <w:rPr>
          <w:rFonts w:asciiTheme="majorHAnsi" w:hAnsiTheme="majorHAnsi" w:cs="Times New Roman"/>
          <w:sz w:val="24"/>
          <w:szCs w:val="24"/>
          <w:lang w:val="en-US"/>
        </w:rPr>
        <w:t>.</w:t>
      </w:r>
    </w:p>
    <w:p w14:paraId="28FA4EB1" w14:textId="7CCC6945" w:rsidR="008B6D0E" w:rsidRPr="00515D26" w:rsidRDefault="008B6D0E" w:rsidP="00515D26">
      <w:pPr>
        <w:pStyle w:val="ListParagraph"/>
        <w:numPr>
          <w:ilvl w:val="0"/>
          <w:numId w:val="13"/>
        </w:numPr>
        <w:ind w:left="709"/>
        <w:jc w:val="both"/>
        <w:rPr>
          <w:rFonts w:asciiTheme="majorHAnsi" w:hAnsiTheme="majorHAnsi" w:cs="Times New Roman"/>
          <w:sz w:val="24"/>
          <w:szCs w:val="24"/>
        </w:rPr>
      </w:pPr>
      <w:r w:rsidRPr="00515D26">
        <w:rPr>
          <w:rFonts w:asciiTheme="majorHAnsi" w:hAnsiTheme="majorHAnsi" w:cs="Times New Roman"/>
          <w:sz w:val="24"/>
          <w:szCs w:val="24"/>
        </w:rPr>
        <w:t>Electric kitchen appliances are food processing tools found in the kitchen that operate using electricity. A useful tool for mixing various types of food dough is a mixer. An appliance used to mix, puree food, and cook rice is a blender and rice cooker. The price of the aforementioned equipment ranges around Rp. 350,000.</w:t>
      </w:r>
    </w:p>
    <w:p w14:paraId="25A9A98E" w14:textId="77777777" w:rsidR="008B6D0E" w:rsidRPr="008B6D0E" w:rsidRDefault="008B6D0E" w:rsidP="008B6D0E">
      <w:pPr>
        <w:ind w:firstLine="450"/>
        <w:jc w:val="both"/>
        <w:rPr>
          <w:rFonts w:asciiTheme="majorHAnsi" w:hAnsiTheme="majorHAnsi" w:cs="Times New Roman"/>
          <w:sz w:val="24"/>
          <w:szCs w:val="24"/>
        </w:rPr>
      </w:pPr>
      <w:r w:rsidRPr="008B6D0E">
        <w:rPr>
          <w:rFonts w:asciiTheme="majorHAnsi" w:hAnsiTheme="majorHAnsi" w:cs="Times New Roman"/>
          <w:sz w:val="24"/>
          <w:szCs w:val="24"/>
        </w:rPr>
        <w:t>Islam allows individuals the freedom to determine their kitchen utensils, and there are no specific prohibitions concerning the criteria for owning kitchen equipment or food. The guidelines set are related to the prohibition of using utensils made of gold and silver, emphasizing cleanliness of containers, and encouraging sharing with others</w:t>
      </w:r>
    </w:p>
    <w:p w14:paraId="78DA6A79" w14:textId="77777777" w:rsidR="008B6D0E" w:rsidRPr="008B6D0E" w:rsidRDefault="008B6D0E" w:rsidP="008B6D0E">
      <w:pPr>
        <w:ind w:firstLine="450"/>
        <w:jc w:val="both"/>
        <w:rPr>
          <w:rFonts w:asciiTheme="majorHAnsi" w:hAnsiTheme="majorHAnsi" w:cs="Times New Roman"/>
          <w:sz w:val="24"/>
          <w:szCs w:val="24"/>
        </w:rPr>
      </w:pPr>
      <w:r w:rsidRPr="008B6D0E">
        <w:rPr>
          <w:rFonts w:asciiTheme="majorHAnsi" w:hAnsiTheme="majorHAnsi" w:cs="Times New Roman"/>
          <w:sz w:val="24"/>
          <w:szCs w:val="24"/>
        </w:rPr>
        <w:t>a)</w:t>
      </w:r>
      <w:r w:rsidRPr="008B6D0E">
        <w:rPr>
          <w:rFonts w:asciiTheme="majorHAnsi" w:hAnsiTheme="majorHAnsi" w:cs="Times New Roman"/>
          <w:sz w:val="24"/>
          <w:szCs w:val="24"/>
        </w:rPr>
        <w:tab/>
        <w:t>Surah An-</w:t>
      </w:r>
      <w:proofErr w:type="spellStart"/>
      <w:r w:rsidRPr="008B6D0E">
        <w:rPr>
          <w:rFonts w:asciiTheme="majorHAnsi" w:hAnsiTheme="majorHAnsi" w:cs="Times New Roman"/>
          <w:sz w:val="24"/>
          <w:szCs w:val="24"/>
        </w:rPr>
        <w:t>Nahl</w:t>
      </w:r>
      <w:proofErr w:type="spellEnd"/>
      <w:r w:rsidRPr="008B6D0E">
        <w:rPr>
          <w:rFonts w:asciiTheme="majorHAnsi" w:hAnsiTheme="majorHAnsi" w:cs="Times New Roman"/>
          <w:sz w:val="24"/>
          <w:szCs w:val="24"/>
        </w:rPr>
        <w:t xml:space="preserve"> (16:114)</w:t>
      </w:r>
      <w:r w:rsidRPr="008B6D0E">
        <w:rPr>
          <w:rFonts w:asciiTheme="majorHAnsi" w:hAnsiTheme="majorHAnsi" w:cs="Times New Roman"/>
          <w:sz w:val="24"/>
          <w:szCs w:val="24"/>
        </w:rPr>
        <w:tab/>
      </w:r>
    </w:p>
    <w:p w14:paraId="6E33A581" w14:textId="77777777" w:rsidR="008B6D0E" w:rsidRPr="008B6D0E" w:rsidRDefault="008B6D0E" w:rsidP="008B6D0E">
      <w:pPr>
        <w:ind w:firstLine="450"/>
        <w:jc w:val="both"/>
        <w:rPr>
          <w:rFonts w:asciiTheme="majorHAnsi" w:hAnsiTheme="majorHAnsi" w:cs="Times New Roman"/>
          <w:sz w:val="24"/>
          <w:szCs w:val="24"/>
        </w:rPr>
      </w:pPr>
      <w:r w:rsidRPr="008B6D0E">
        <w:rPr>
          <w:rFonts w:asciiTheme="majorHAnsi" w:hAnsiTheme="majorHAnsi" w:cs="Times New Roman"/>
          <w:sz w:val="24"/>
          <w:szCs w:val="24"/>
        </w:rPr>
        <w:t>" Then eat of what Allah has provided for you [which is] lawful and good. And be grateful for the favor of Allah, if it is [indeed] Him that you worship."</w:t>
      </w:r>
    </w:p>
    <w:p w14:paraId="4E614850" w14:textId="77777777" w:rsidR="008B6D0E" w:rsidRPr="008B6D0E" w:rsidRDefault="008B6D0E" w:rsidP="008B6D0E">
      <w:pPr>
        <w:ind w:firstLine="450"/>
        <w:jc w:val="both"/>
        <w:rPr>
          <w:rFonts w:asciiTheme="majorHAnsi" w:hAnsiTheme="majorHAnsi" w:cs="Times New Roman"/>
          <w:sz w:val="24"/>
          <w:szCs w:val="24"/>
        </w:rPr>
      </w:pPr>
      <w:r w:rsidRPr="008B6D0E">
        <w:rPr>
          <w:rFonts w:asciiTheme="majorHAnsi" w:hAnsiTheme="majorHAnsi" w:cs="Times New Roman"/>
          <w:sz w:val="24"/>
          <w:szCs w:val="24"/>
        </w:rPr>
        <w:t>b)</w:t>
      </w:r>
      <w:r w:rsidRPr="008B6D0E">
        <w:rPr>
          <w:rFonts w:asciiTheme="majorHAnsi" w:hAnsiTheme="majorHAnsi" w:cs="Times New Roman"/>
          <w:sz w:val="24"/>
          <w:szCs w:val="24"/>
        </w:rPr>
        <w:tab/>
        <w:t xml:space="preserve">From Abu </w:t>
      </w:r>
      <w:proofErr w:type="spellStart"/>
      <w:r w:rsidRPr="008B6D0E">
        <w:rPr>
          <w:rFonts w:asciiTheme="majorHAnsi" w:hAnsiTheme="majorHAnsi" w:cs="Times New Roman"/>
          <w:sz w:val="24"/>
          <w:szCs w:val="24"/>
        </w:rPr>
        <w:t>Hurairah</w:t>
      </w:r>
      <w:proofErr w:type="spellEnd"/>
      <w:r w:rsidRPr="008B6D0E">
        <w:rPr>
          <w:rFonts w:asciiTheme="majorHAnsi" w:hAnsiTheme="majorHAnsi" w:cs="Times New Roman"/>
          <w:sz w:val="24"/>
          <w:szCs w:val="24"/>
        </w:rPr>
        <w:t xml:space="preserve">, </w:t>
      </w:r>
      <w:proofErr w:type="spellStart"/>
      <w:r w:rsidRPr="008B6D0E">
        <w:rPr>
          <w:rFonts w:asciiTheme="majorHAnsi" w:hAnsiTheme="majorHAnsi" w:cs="Times New Roman"/>
          <w:sz w:val="24"/>
          <w:szCs w:val="24"/>
        </w:rPr>
        <w:t>Rasulullah</w:t>
      </w:r>
      <w:proofErr w:type="spellEnd"/>
      <w:r w:rsidRPr="008B6D0E">
        <w:rPr>
          <w:rFonts w:asciiTheme="majorHAnsi" w:hAnsiTheme="majorHAnsi" w:cs="Times New Roman"/>
          <w:sz w:val="24"/>
          <w:szCs w:val="24"/>
        </w:rPr>
        <w:t xml:space="preserve"> said, " Allah is pure; He likes cleanliness. Therefore, clean your eating place." (HR. </w:t>
      </w:r>
      <w:proofErr w:type="spellStart"/>
      <w:r w:rsidRPr="008B6D0E">
        <w:rPr>
          <w:rFonts w:asciiTheme="majorHAnsi" w:hAnsiTheme="majorHAnsi" w:cs="Times New Roman"/>
          <w:sz w:val="24"/>
          <w:szCs w:val="24"/>
        </w:rPr>
        <w:t>Tirmidzi</w:t>
      </w:r>
      <w:proofErr w:type="spellEnd"/>
      <w:r w:rsidRPr="008B6D0E">
        <w:rPr>
          <w:rFonts w:asciiTheme="majorHAnsi" w:hAnsiTheme="majorHAnsi" w:cs="Times New Roman"/>
          <w:sz w:val="24"/>
          <w:szCs w:val="24"/>
        </w:rPr>
        <w:t>)</w:t>
      </w:r>
    </w:p>
    <w:p w14:paraId="0520080C" w14:textId="77777777" w:rsidR="008B6D0E" w:rsidRPr="008B6D0E" w:rsidRDefault="008B6D0E" w:rsidP="008B6D0E">
      <w:pPr>
        <w:ind w:firstLine="450"/>
        <w:jc w:val="both"/>
        <w:rPr>
          <w:rFonts w:asciiTheme="majorHAnsi" w:hAnsiTheme="majorHAnsi" w:cs="Times New Roman"/>
          <w:sz w:val="24"/>
          <w:szCs w:val="24"/>
        </w:rPr>
      </w:pPr>
      <w:r w:rsidRPr="008B6D0E">
        <w:rPr>
          <w:rFonts w:asciiTheme="majorHAnsi" w:hAnsiTheme="majorHAnsi" w:cs="Times New Roman"/>
          <w:sz w:val="24"/>
          <w:szCs w:val="24"/>
        </w:rPr>
        <w:t>c)</w:t>
      </w:r>
      <w:r w:rsidRPr="008B6D0E">
        <w:rPr>
          <w:rFonts w:asciiTheme="majorHAnsi" w:hAnsiTheme="majorHAnsi" w:cs="Times New Roman"/>
          <w:sz w:val="24"/>
          <w:szCs w:val="24"/>
        </w:rPr>
        <w:tab/>
      </w:r>
      <w:proofErr w:type="spellStart"/>
      <w:r w:rsidRPr="008B6D0E">
        <w:rPr>
          <w:rFonts w:asciiTheme="majorHAnsi" w:hAnsiTheme="majorHAnsi" w:cs="Times New Roman"/>
          <w:sz w:val="24"/>
          <w:szCs w:val="24"/>
        </w:rPr>
        <w:t>Rasulullah</w:t>
      </w:r>
      <w:proofErr w:type="spellEnd"/>
      <w:r w:rsidRPr="008B6D0E">
        <w:rPr>
          <w:rFonts w:asciiTheme="majorHAnsi" w:hAnsiTheme="majorHAnsi" w:cs="Times New Roman"/>
          <w:sz w:val="24"/>
          <w:szCs w:val="24"/>
        </w:rPr>
        <w:t xml:space="preserve"> said, " He who feeds his family the best meal is indeed the best among them, and the best charity is the one given by a Muslim." (HR. </w:t>
      </w:r>
      <w:proofErr w:type="spellStart"/>
      <w:r w:rsidRPr="008B6D0E">
        <w:rPr>
          <w:rFonts w:asciiTheme="majorHAnsi" w:hAnsiTheme="majorHAnsi" w:cs="Times New Roman"/>
          <w:sz w:val="24"/>
          <w:szCs w:val="24"/>
        </w:rPr>
        <w:t>Tirmidzi</w:t>
      </w:r>
      <w:proofErr w:type="spellEnd"/>
      <w:r w:rsidRPr="008B6D0E">
        <w:rPr>
          <w:rFonts w:asciiTheme="majorHAnsi" w:hAnsiTheme="majorHAnsi" w:cs="Times New Roman"/>
          <w:sz w:val="24"/>
          <w:szCs w:val="24"/>
        </w:rPr>
        <w:t>)</w:t>
      </w:r>
    </w:p>
    <w:p w14:paraId="38E165D0" w14:textId="77777777" w:rsidR="008B6D0E" w:rsidRPr="008B6D0E" w:rsidRDefault="008B6D0E" w:rsidP="008B6D0E">
      <w:pPr>
        <w:ind w:firstLine="450"/>
        <w:jc w:val="both"/>
        <w:rPr>
          <w:rFonts w:asciiTheme="majorHAnsi" w:hAnsiTheme="majorHAnsi" w:cs="Times New Roman"/>
          <w:sz w:val="24"/>
          <w:szCs w:val="24"/>
        </w:rPr>
      </w:pPr>
      <w:r w:rsidRPr="008B6D0E">
        <w:rPr>
          <w:rFonts w:asciiTheme="majorHAnsi" w:hAnsiTheme="majorHAnsi" w:cs="Times New Roman"/>
          <w:sz w:val="24"/>
          <w:szCs w:val="24"/>
        </w:rPr>
        <w:t>d)</w:t>
      </w:r>
      <w:r w:rsidRPr="008B6D0E">
        <w:rPr>
          <w:rFonts w:asciiTheme="majorHAnsi" w:hAnsiTheme="majorHAnsi" w:cs="Times New Roman"/>
          <w:sz w:val="24"/>
          <w:szCs w:val="24"/>
        </w:rPr>
        <w:tab/>
        <w:t xml:space="preserve">From Abdullah bin Abbas, the Messenger of Allah said, 'There is no vessel that the son of Adam can fill </w:t>
      </w:r>
      <w:proofErr w:type="spellStart"/>
      <w:r w:rsidRPr="008B6D0E">
        <w:rPr>
          <w:rFonts w:asciiTheme="majorHAnsi" w:hAnsiTheme="majorHAnsi" w:cs="Times New Roman"/>
          <w:sz w:val="24"/>
          <w:szCs w:val="24"/>
        </w:rPr>
        <w:t>moreevil</w:t>
      </w:r>
      <w:proofErr w:type="spellEnd"/>
      <w:r w:rsidRPr="008B6D0E">
        <w:rPr>
          <w:rFonts w:asciiTheme="majorHAnsi" w:hAnsiTheme="majorHAnsi" w:cs="Times New Roman"/>
          <w:sz w:val="24"/>
          <w:szCs w:val="24"/>
        </w:rPr>
        <w:t xml:space="preserve"> than his stomach. It is sufficient for the son of Adam to eat a few mouthfuls to keep him standing upright. But if he must (fill it), then one third for his food, one third for his drink, and one third for his breath (HR. </w:t>
      </w:r>
      <w:proofErr w:type="spellStart"/>
      <w:r w:rsidRPr="008B6D0E">
        <w:rPr>
          <w:rFonts w:asciiTheme="majorHAnsi" w:hAnsiTheme="majorHAnsi" w:cs="Times New Roman"/>
          <w:sz w:val="24"/>
          <w:szCs w:val="24"/>
        </w:rPr>
        <w:t>Tirmidzi</w:t>
      </w:r>
      <w:proofErr w:type="spellEnd"/>
      <w:r w:rsidRPr="008B6D0E">
        <w:rPr>
          <w:rFonts w:asciiTheme="majorHAnsi" w:hAnsiTheme="majorHAnsi" w:cs="Times New Roman"/>
          <w:sz w:val="24"/>
          <w:szCs w:val="24"/>
        </w:rPr>
        <w:t>)</w:t>
      </w:r>
    </w:p>
    <w:p w14:paraId="3A0BB1E8" w14:textId="77777777" w:rsidR="008B6D0E" w:rsidRPr="008B6D0E" w:rsidRDefault="008B6D0E" w:rsidP="008B6D0E">
      <w:pPr>
        <w:ind w:firstLine="450"/>
        <w:jc w:val="both"/>
        <w:rPr>
          <w:rFonts w:asciiTheme="majorHAnsi" w:hAnsiTheme="majorHAnsi" w:cs="Times New Roman"/>
          <w:sz w:val="24"/>
          <w:szCs w:val="24"/>
        </w:rPr>
      </w:pPr>
      <w:r w:rsidRPr="008B6D0E">
        <w:rPr>
          <w:rFonts w:asciiTheme="majorHAnsi" w:hAnsiTheme="majorHAnsi" w:cs="Times New Roman"/>
          <w:sz w:val="24"/>
          <w:szCs w:val="24"/>
        </w:rPr>
        <w:t>e)</w:t>
      </w:r>
      <w:r w:rsidRPr="008B6D0E">
        <w:rPr>
          <w:rFonts w:asciiTheme="majorHAnsi" w:hAnsiTheme="majorHAnsi" w:cs="Times New Roman"/>
          <w:sz w:val="24"/>
          <w:szCs w:val="24"/>
        </w:rPr>
        <w:tab/>
        <w:t>From Abu Hurairah, the Prophet Muhammad (PBUH) said, “Do not eat in gold and silver dishes, and do not drink in vessels made of gold and silver. Verily, they are for the unbelievers in this world and for you in the Hereafter.” (HR. Bukhari dan Muslim)</w:t>
      </w:r>
    </w:p>
    <w:p w14:paraId="6DB4E6D9" w14:textId="24566E6B" w:rsidR="008B6D0E" w:rsidRPr="00515D26" w:rsidRDefault="008B6D0E" w:rsidP="00515D26">
      <w:pPr>
        <w:pStyle w:val="ListParagraph"/>
        <w:numPr>
          <w:ilvl w:val="0"/>
          <w:numId w:val="12"/>
        </w:numPr>
        <w:ind w:left="360"/>
        <w:jc w:val="both"/>
        <w:rPr>
          <w:rFonts w:asciiTheme="majorHAnsi" w:hAnsiTheme="majorHAnsi" w:cs="Times New Roman"/>
          <w:b/>
          <w:bCs/>
          <w:sz w:val="24"/>
          <w:szCs w:val="24"/>
        </w:rPr>
      </w:pPr>
      <w:r w:rsidRPr="00515D26">
        <w:rPr>
          <w:rFonts w:asciiTheme="majorHAnsi" w:hAnsiTheme="majorHAnsi" w:cs="Times New Roman"/>
          <w:b/>
          <w:bCs/>
          <w:sz w:val="24"/>
          <w:szCs w:val="24"/>
        </w:rPr>
        <w:t>Tupperware</w:t>
      </w:r>
    </w:p>
    <w:p w14:paraId="0CC82133" w14:textId="4B7831DD" w:rsidR="008B6D0E" w:rsidRDefault="008B6D0E" w:rsidP="008B6D0E">
      <w:pPr>
        <w:ind w:firstLine="450"/>
        <w:jc w:val="both"/>
        <w:rPr>
          <w:rFonts w:asciiTheme="majorHAnsi" w:hAnsiTheme="majorHAnsi" w:cs="Times New Roman"/>
          <w:sz w:val="24"/>
          <w:szCs w:val="24"/>
        </w:rPr>
      </w:pPr>
      <w:r w:rsidRPr="008B6D0E">
        <w:rPr>
          <w:rFonts w:asciiTheme="majorHAnsi" w:hAnsiTheme="majorHAnsi" w:cs="Times New Roman"/>
          <w:sz w:val="24"/>
          <w:szCs w:val="24"/>
        </w:rPr>
        <w:t>The exclusive products are sold at prices listed in the catalog. Sellers earn a 10% profit from the selling price of the item. According to the point calculation, the seller will receive a star upgrade and obtain bonuses such as items and discounts on party purchases</w:t>
      </w:r>
    </w:p>
    <w:p w14:paraId="5D1DCF3D" w14:textId="22657EF5" w:rsidR="008B6D0E" w:rsidRPr="00515D26" w:rsidRDefault="008B6D0E" w:rsidP="00515D26">
      <w:pPr>
        <w:spacing w:after="0" w:line="360" w:lineRule="auto"/>
        <w:jc w:val="center"/>
        <w:rPr>
          <w:rFonts w:asciiTheme="majorHAnsi" w:hAnsiTheme="majorHAnsi" w:cs="Times New Roman"/>
          <w:b/>
          <w:sz w:val="24"/>
          <w:szCs w:val="24"/>
        </w:rPr>
      </w:pPr>
      <w:r w:rsidRPr="00515D26">
        <w:rPr>
          <w:rFonts w:asciiTheme="majorHAnsi" w:hAnsiTheme="majorHAnsi" w:cs="Times New Roman"/>
          <w:b/>
          <w:sz w:val="24"/>
          <w:szCs w:val="24"/>
        </w:rPr>
        <w:lastRenderedPageBreak/>
        <w:t>Table 5 Types of Tupperware sold by Ibu Sandy</w:t>
      </w:r>
    </w:p>
    <w:tbl>
      <w:tblPr>
        <w:tblStyle w:val="TableGrid"/>
        <w:tblW w:w="0" w:type="auto"/>
        <w:jc w:val="center"/>
        <w:tblLook w:val="04A0" w:firstRow="1" w:lastRow="0" w:firstColumn="1" w:lastColumn="0" w:noHBand="0" w:noVBand="1"/>
      </w:tblPr>
      <w:tblGrid>
        <w:gridCol w:w="615"/>
        <w:gridCol w:w="3826"/>
        <w:gridCol w:w="2567"/>
      </w:tblGrid>
      <w:tr w:rsidR="008B6D0E" w:rsidRPr="00633E9E" w14:paraId="2C7C66A4"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497AC025" w14:textId="77777777" w:rsidR="008B6D0E" w:rsidRPr="00515D26" w:rsidRDefault="008B6D0E" w:rsidP="0051153A">
            <w:pPr>
              <w:spacing w:after="0" w:line="240" w:lineRule="auto"/>
              <w:jc w:val="both"/>
              <w:rPr>
                <w:rFonts w:ascii="Cambria" w:hAnsi="Cambria" w:cs="Times New Roman"/>
                <w:b/>
                <w:sz w:val="24"/>
                <w:szCs w:val="24"/>
              </w:rPr>
            </w:pPr>
            <w:r w:rsidRPr="00515D26">
              <w:rPr>
                <w:rFonts w:ascii="Cambria" w:hAnsi="Cambria" w:cs="Times New Roman"/>
                <w:b/>
                <w:sz w:val="24"/>
                <w:szCs w:val="24"/>
              </w:rPr>
              <w:t>No</w:t>
            </w:r>
          </w:p>
        </w:tc>
        <w:tc>
          <w:tcPr>
            <w:tcW w:w="3826" w:type="dxa"/>
            <w:tcBorders>
              <w:top w:val="single" w:sz="4" w:space="0" w:color="auto"/>
              <w:left w:val="single" w:sz="4" w:space="0" w:color="auto"/>
              <w:bottom w:val="single" w:sz="4" w:space="0" w:color="auto"/>
              <w:right w:val="single" w:sz="4" w:space="0" w:color="auto"/>
            </w:tcBorders>
            <w:hideMark/>
          </w:tcPr>
          <w:p w14:paraId="052A2103" w14:textId="77777777" w:rsidR="008B6D0E" w:rsidRPr="00515D26" w:rsidRDefault="008B6D0E" w:rsidP="0051153A">
            <w:pPr>
              <w:spacing w:after="0" w:line="240" w:lineRule="auto"/>
              <w:jc w:val="both"/>
              <w:rPr>
                <w:rFonts w:ascii="Cambria" w:hAnsi="Cambria" w:cs="Times New Roman"/>
                <w:b/>
                <w:sz w:val="24"/>
                <w:szCs w:val="24"/>
              </w:rPr>
            </w:pPr>
            <w:r w:rsidRPr="00515D26">
              <w:rPr>
                <w:rFonts w:ascii="Cambria" w:hAnsi="Cambria" w:cs="Times New Roman"/>
                <w:b/>
                <w:sz w:val="24"/>
                <w:szCs w:val="24"/>
              </w:rPr>
              <w:t>Items</w:t>
            </w:r>
          </w:p>
        </w:tc>
        <w:tc>
          <w:tcPr>
            <w:tcW w:w="2567" w:type="dxa"/>
            <w:tcBorders>
              <w:top w:val="single" w:sz="4" w:space="0" w:color="auto"/>
              <w:left w:val="single" w:sz="4" w:space="0" w:color="auto"/>
              <w:bottom w:val="single" w:sz="4" w:space="0" w:color="auto"/>
              <w:right w:val="single" w:sz="4" w:space="0" w:color="auto"/>
            </w:tcBorders>
            <w:hideMark/>
          </w:tcPr>
          <w:p w14:paraId="3C413433" w14:textId="77777777" w:rsidR="008B6D0E" w:rsidRPr="00515D26" w:rsidRDefault="008B6D0E" w:rsidP="0051153A">
            <w:pPr>
              <w:spacing w:after="0" w:line="240" w:lineRule="auto"/>
              <w:jc w:val="both"/>
              <w:rPr>
                <w:rFonts w:ascii="Cambria" w:hAnsi="Cambria" w:cs="Times New Roman"/>
                <w:b/>
                <w:sz w:val="24"/>
                <w:szCs w:val="24"/>
              </w:rPr>
            </w:pPr>
            <w:r w:rsidRPr="00515D26">
              <w:rPr>
                <w:rFonts w:ascii="Cambria" w:hAnsi="Cambria" w:cs="Times New Roman"/>
                <w:b/>
                <w:sz w:val="24"/>
                <w:szCs w:val="24"/>
              </w:rPr>
              <w:t>Price</w:t>
            </w:r>
          </w:p>
        </w:tc>
      </w:tr>
      <w:tr w:rsidR="008B6D0E" w:rsidRPr="00633E9E" w14:paraId="42046379"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3B7A5A73"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w:t>
            </w:r>
          </w:p>
        </w:tc>
        <w:tc>
          <w:tcPr>
            <w:tcW w:w="3826" w:type="dxa"/>
            <w:tcBorders>
              <w:top w:val="single" w:sz="4" w:space="0" w:color="auto"/>
              <w:left w:val="single" w:sz="4" w:space="0" w:color="auto"/>
              <w:bottom w:val="single" w:sz="4" w:space="0" w:color="auto"/>
              <w:right w:val="single" w:sz="4" w:space="0" w:color="auto"/>
            </w:tcBorders>
            <w:hideMark/>
          </w:tcPr>
          <w:p w14:paraId="5FECC272"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 xml:space="preserve">Crystal Canister </w:t>
            </w:r>
          </w:p>
        </w:tc>
        <w:tc>
          <w:tcPr>
            <w:tcW w:w="2567" w:type="dxa"/>
            <w:tcBorders>
              <w:top w:val="single" w:sz="4" w:space="0" w:color="auto"/>
              <w:left w:val="single" w:sz="4" w:space="0" w:color="auto"/>
              <w:bottom w:val="single" w:sz="4" w:space="0" w:color="auto"/>
              <w:right w:val="single" w:sz="4" w:space="0" w:color="auto"/>
            </w:tcBorders>
            <w:hideMark/>
          </w:tcPr>
          <w:p w14:paraId="18EC72FF"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349.000</w:t>
            </w:r>
          </w:p>
        </w:tc>
      </w:tr>
      <w:tr w:rsidR="008B6D0E" w:rsidRPr="00633E9E" w14:paraId="5CA11C17"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3D68F3B2"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w:t>
            </w:r>
          </w:p>
        </w:tc>
        <w:tc>
          <w:tcPr>
            <w:tcW w:w="3826" w:type="dxa"/>
            <w:tcBorders>
              <w:top w:val="single" w:sz="4" w:space="0" w:color="auto"/>
              <w:left w:val="single" w:sz="4" w:space="0" w:color="auto"/>
              <w:bottom w:val="single" w:sz="4" w:space="0" w:color="auto"/>
              <w:right w:val="single" w:sz="4" w:space="0" w:color="auto"/>
            </w:tcBorders>
            <w:hideMark/>
          </w:tcPr>
          <w:p w14:paraId="7E59CC3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Snack It</w:t>
            </w:r>
          </w:p>
        </w:tc>
        <w:tc>
          <w:tcPr>
            <w:tcW w:w="2567" w:type="dxa"/>
            <w:tcBorders>
              <w:top w:val="single" w:sz="4" w:space="0" w:color="auto"/>
              <w:left w:val="single" w:sz="4" w:space="0" w:color="auto"/>
              <w:bottom w:val="single" w:sz="4" w:space="0" w:color="auto"/>
              <w:right w:val="single" w:sz="4" w:space="0" w:color="auto"/>
            </w:tcBorders>
            <w:hideMark/>
          </w:tcPr>
          <w:p w14:paraId="55FCC1B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150.000</w:t>
            </w:r>
          </w:p>
        </w:tc>
      </w:tr>
      <w:tr w:rsidR="008B6D0E" w:rsidRPr="00633E9E" w14:paraId="63D5FEBC"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2BBF938B"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w:t>
            </w:r>
          </w:p>
        </w:tc>
        <w:tc>
          <w:tcPr>
            <w:tcW w:w="3826" w:type="dxa"/>
            <w:tcBorders>
              <w:top w:val="single" w:sz="4" w:space="0" w:color="auto"/>
              <w:left w:val="single" w:sz="4" w:space="0" w:color="auto"/>
              <w:bottom w:val="single" w:sz="4" w:space="0" w:color="auto"/>
              <w:right w:val="single" w:sz="4" w:space="0" w:color="auto"/>
            </w:tcBorders>
            <w:hideMark/>
          </w:tcPr>
          <w:p w14:paraId="6F8C18A1"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 xml:space="preserve">Small Mosaic Canister </w:t>
            </w:r>
          </w:p>
        </w:tc>
        <w:tc>
          <w:tcPr>
            <w:tcW w:w="2567" w:type="dxa"/>
            <w:tcBorders>
              <w:top w:val="single" w:sz="4" w:space="0" w:color="auto"/>
              <w:left w:val="single" w:sz="4" w:space="0" w:color="auto"/>
              <w:bottom w:val="single" w:sz="4" w:space="0" w:color="auto"/>
              <w:right w:val="single" w:sz="4" w:space="0" w:color="auto"/>
            </w:tcBorders>
            <w:hideMark/>
          </w:tcPr>
          <w:p w14:paraId="6C99D039"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160.000</w:t>
            </w:r>
          </w:p>
        </w:tc>
      </w:tr>
      <w:tr w:rsidR="008B6D0E" w:rsidRPr="00633E9E" w14:paraId="37A40375"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239A5F05"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4</w:t>
            </w:r>
          </w:p>
        </w:tc>
        <w:tc>
          <w:tcPr>
            <w:tcW w:w="3826" w:type="dxa"/>
            <w:tcBorders>
              <w:top w:val="single" w:sz="4" w:space="0" w:color="auto"/>
              <w:left w:val="single" w:sz="4" w:space="0" w:color="auto"/>
              <w:bottom w:val="single" w:sz="4" w:space="0" w:color="auto"/>
              <w:right w:val="single" w:sz="4" w:space="0" w:color="auto"/>
            </w:tcBorders>
            <w:hideMark/>
          </w:tcPr>
          <w:p w14:paraId="743C0BCB"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Medium Mosaic Canister</w:t>
            </w:r>
          </w:p>
        </w:tc>
        <w:tc>
          <w:tcPr>
            <w:tcW w:w="2567" w:type="dxa"/>
            <w:tcBorders>
              <w:top w:val="single" w:sz="4" w:space="0" w:color="auto"/>
              <w:left w:val="single" w:sz="4" w:space="0" w:color="auto"/>
              <w:bottom w:val="single" w:sz="4" w:space="0" w:color="auto"/>
              <w:right w:val="single" w:sz="4" w:space="0" w:color="auto"/>
            </w:tcBorders>
            <w:hideMark/>
          </w:tcPr>
          <w:p w14:paraId="3E9D67CD"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115.000</w:t>
            </w:r>
          </w:p>
        </w:tc>
      </w:tr>
      <w:tr w:rsidR="008B6D0E" w:rsidRPr="00633E9E" w14:paraId="79A6496A"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2A256D22"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5</w:t>
            </w:r>
          </w:p>
        </w:tc>
        <w:tc>
          <w:tcPr>
            <w:tcW w:w="3826" w:type="dxa"/>
            <w:tcBorders>
              <w:top w:val="single" w:sz="4" w:space="0" w:color="auto"/>
              <w:left w:val="single" w:sz="4" w:space="0" w:color="auto"/>
              <w:bottom w:val="single" w:sz="4" w:space="0" w:color="auto"/>
              <w:right w:val="single" w:sz="4" w:space="0" w:color="auto"/>
            </w:tcBorders>
            <w:hideMark/>
          </w:tcPr>
          <w:p w14:paraId="78D86BB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Large Mosaic Canister</w:t>
            </w:r>
          </w:p>
        </w:tc>
        <w:tc>
          <w:tcPr>
            <w:tcW w:w="2567" w:type="dxa"/>
            <w:tcBorders>
              <w:top w:val="single" w:sz="4" w:space="0" w:color="auto"/>
              <w:left w:val="single" w:sz="4" w:space="0" w:color="auto"/>
              <w:bottom w:val="single" w:sz="4" w:space="0" w:color="auto"/>
              <w:right w:val="single" w:sz="4" w:space="0" w:color="auto"/>
            </w:tcBorders>
            <w:hideMark/>
          </w:tcPr>
          <w:p w14:paraId="21A95ECB"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135.000</w:t>
            </w:r>
          </w:p>
        </w:tc>
      </w:tr>
      <w:tr w:rsidR="008B6D0E" w:rsidRPr="00633E9E" w14:paraId="424B91A0"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7B5B6622"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6</w:t>
            </w:r>
          </w:p>
        </w:tc>
        <w:tc>
          <w:tcPr>
            <w:tcW w:w="3826" w:type="dxa"/>
            <w:tcBorders>
              <w:top w:val="single" w:sz="4" w:space="0" w:color="auto"/>
              <w:left w:val="single" w:sz="4" w:space="0" w:color="auto"/>
              <w:bottom w:val="single" w:sz="4" w:space="0" w:color="auto"/>
              <w:right w:val="single" w:sz="4" w:space="0" w:color="auto"/>
            </w:tcBorders>
            <w:hideMark/>
          </w:tcPr>
          <w:p w14:paraId="7C6A25A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Giant Canister</w:t>
            </w:r>
          </w:p>
        </w:tc>
        <w:tc>
          <w:tcPr>
            <w:tcW w:w="2567" w:type="dxa"/>
            <w:tcBorders>
              <w:top w:val="single" w:sz="4" w:space="0" w:color="auto"/>
              <w:left w:val="single" w:sz="4" w:space="0" w:color="auto"/>
              <w:bottom w:val="single" w:sz="4" w:space="0" w:color="auto"/>
              <w:right w:val="single" w:sz="4" w:space="0" w:color="auto"/>
            </w:tcBorders>
            <w:hideMark/>
          </w:tcPr>
          <w:p w14:paraId="0F3368E3"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220.000</w:t>
            </w:r>
          </w:p>
        </w:tc>
      </w:tr>
      <w:tr w:rsidR="008B6D0E" w:rsidRPr="00633E9E" w14:paraId="4B584489"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681E73B3"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7</w:t>
            </w:r>
          </w:p>
        </w:tc>
        <w:tc>
          <w:tcPr>
            <w:tcW w:w="3826" w:type="dxa"/>
            <w:tcBorders>
              <w:top w:val="single" w:sz="4" w:space="0" w:color="auto"/>
              <w:left w:val="single" w:sz="4" w:space="0" w:color="auto"/>
              <w:bottom w:val="single" w:sz="4" w:space="0" w:color="auto"/>
              <w:right w:val="single" w:sz="4" w:space="0" w:color="auto"/>
            </w:tcBorders>
            <w:hideMark/>
          </w:tcPr>
          <w:p w14:paraId="73498C4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 xml:space="preserve">Mosaic Snack </w:t>
            </w:r>
            <w:proofErr w:type="spellStart"/>
            <w:r w:rsidRPr="00515D26">
              <w:rPr>
                <w:rFonts w:ascii="Cambria" w:hAnsi="Cambria" w:cs="Times New Roman"/>
                <w:sz w:val="24"/>
                <w:szCs w:val="24"/>
              </w:rPr>
              <w:t>Stor</w:t>
            </w:r>
            <w:proofErr w:type="spellEnd"/>
          </w:p>
        </w:tc>
        <w:tc>
          <w:tcPr>
            <w:tcW w:w="2567" w:type="dxa"/>
            <w:tcBorders>
              <w:top w:val="single" w:sz="4" w:space="0" w:color="auto"/>
              <w:left w:val="single" w:sz="4" w:space="0" w:color="auto"/>
              <w:bottom w:val="single" w:sz="4" w:space="0" w:color="auto"/>
              <w:right w:val="single" w:sz="4" w:space="0" w:color="auto"/>
            </w:tcBorders>
            <w:hideMark/>
          </w:tcPr>
          <w:p w14:paraId="6797F32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155.000</w:t>
            </w:r>
          </w:p>
        </w:tc>
      </w:tr>
      <w:tr w:rsidR="008B6D0E" w:rsidRPr="00633E9E" w14:paraId="72E66B47"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144A110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8</w:t>
            </w:r>
          </w:p>
        </w:tc>
        <w:tc>
          <w:tcPr>
            <w:tcW w:w="3826" w:type="dxa"/>
            <w:tcBorders>
              <w:top w:val="single" w:sz="4" w:space="0" w:color="auto"/>
              <w:left w:val="single" w:sz="4" w:space="0" w:color="auto"/>
              <w:bottom w:val="single" w:sz="4" w:space="0" w:color="auto"/>
              <w:right w:val="single" w:sz="4" w:space="0" w:color="auto"/>
            </w:tcBorders>
            <w:hideMark/>
          </w:tcPr>
          <w:p w14:paraId="787C7B3B"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Mosaic Bread Lover</w:t>
            </w:r>
          </w:p>
        </w:tc>
        <w:tc>
          <w:tcPr>
            <w:tcW w:w="2567" w:type="dxa"/>
            <w:tcBorders>
              <w:top w:val="single" w:sz="4" w:space="0" w:color="auto"/>
              <w:left w:val="single" w:sz="4" w:space="0" w:color="auto"/>
              <w:bottom w:val="single" w:sz="4" w:space="0" w:color="auto"/>
              <w:right w:val="single" w:sz="4" w:space="0" w:color="auto"/>
            </w:tcBorders>
            <w:hideMark/>
          </w:tcPr>
          <w:p w14:paraId="5A90750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110.000</w:t>
            </w:r>
          </w:p>
        </w:tc>
      </w:tr>
      <w:tr w:rsidR="008B6D0E" w:rsidRPr="00633E9E" w14:paraId="247FB6AD"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0CAE658D"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9</w:t>
            </w:r>
          </w:p>
        </w:tc>
        <w:tc>
          <w:tcPr>
            <w:tcW w:w="3826" w:type="dxa"/>
            <w:tcBorders>
              <w:top w:val="single" w:sz="4" w:space="0" w:color="auto"/>
              <w:left w:val="single" w:sz="4" w:space="0" w:color="auto"/>
              <w:bottom w:val="single" w:sz="4" w:space="0" w:color="auto"/>
              <w:right w:val="single" w:sz="4" w:space="0" w:color="auto"/>
            </w:tcBorders>
            <w:hideMark/>
          </w:tcPr>
          <w:p w14:paraId="197A9549"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Mosaic Sweet Saver</w:t>
            </w:r>
          </w:p>
        </w:tc>
        <w:tc>
          <w:tcPr>
            <w:tcW w:w="2567" w:type="dxa"/>
            <w:tcBorders>
              <w:top w:val="single" w:sz="4" w:space="0" w:color="auto"/>
              <w:left w:val="single" w:sz="4" w:space="0" w:color="auto"/>
              <w:bottom w:val="single" w:sz="4" w:space="0" w:color="auto"/>
              <w:right w:val="single" w:sz="4" w:space="0" w:color="auto"/>
            </w:tcBorders>
            <w:hideMark/>
          </w:tcPr>
          <w:p w14:paraId="0EBDDACE"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132.000</w:t>
            </w:r>
          </w:p>
        </w:tc>
      </w:tr>
      <w:tr w:rsidR="008B6D0E" w:rsidRPr="00633E9E" w14:paraId="5046A701"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528FDA45"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10</w:t>
            </w:r>
          </w:p>
        </w:tc>
        <w:tc>
          <w:tcPr>
            <w:tcW w:w="3826" w:type="dxa"/>
            <w:tcBorders>
              <w:top w:val="single" w:sz="4" w:space="0" w:color="auto"/>
              <w:left w:val="single" w:sz="4" w:space="0" w:color="auto"/>
              <w:bottom w:val="single" w:sz="4" w:space="0" w:color="auto"/>
              <w:right w:val="single" w:sz="4" w:space="0" w:color="auto"/>
            </w:tcBorders>
            <w:hideMark/>
          </w:tcPr>
          <w:p w14:paraId="73B57795"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Table Collection set</w:t>
            </w:r>
          </w:p>
        </w:tc>
        <w:tc>
          <w:tcPr>
            <w:tcW w:w="2567" w:type="dxa"/>
            <w:tcBorders>
              <w:top w:val="single" w:sz="4" w:space="0" w:color="auto"/>
              <w:left w:val="single" w:sz="4" w:space="0" w:color="auto"/>
              <w:bottom w:val="single" w:sz="4" w:space="0" w:color="auto"/>
              <w:right w:val="single" w:sz="4" w:space="0" w:color="auto"/>
            </w:tcBorders>
            <w:hideMark/>
          </w:tcPr>
          <w:p w14:paraId="13B98C43"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280.000</w:t>
            </w:r>
          </w:p>
        </w:tc>
      </w:tr>
      <w:tr w:rsidR="008B6D0E" w:rsidRPr="00633E9E" w14:paraId="5B0F0A45"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4181A1D6"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11</w:t>
            </w:r>
          </w:p>
        </w:tc>
        <w:tc>
          <w:tcPr>
            <w:tcW w:w="3826" w:type="dxa"/>
            <w:tcBorders>
              <w:top w:val="single" w:sz="4" w:space="0" w:color="auto"/>
              <w:left w:val="single" w:sz="4" w:space="0" w:color="auto"/>
              <w:bottom w:val="single" w:sz="4" w:space="0" w:color="auto"/>
              <w:right w:val="single" w:sz="4" w:space="0" w:color="auto"/>
            </w:tcBorders>
            <w:hideMark/>
          </w:tcPr>
          <w:p w14:paraId="252A6BBB"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Table Collection 3,5 L</w:t>
            </w:r>
          </w:p>
        </w:tc>
        <w:tc>
          <w:tcPr>
            <w:tcW w:w="2567" w:type="dxa"/>
            <w:tcBorders>
              <w:top w:val="single" w:sz="4" w:space="0" w:color="auto"/>
              <w:left w:val="single" w:sz="4" w:space="0" w:color="auto"/>
              <w:bottom w:val="single" w:sz="4" w:space="0" w:color="auto"/>
              <w:right w:val="single" w:sz="4" w:space="0" w:color="auto"/>
            </w:tcBorders>
            <w:hideMark/>
          </w:tcPr>
          <w:p w14:paraId="6773A85E"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225.000</w:t>
            </w:r>
          </w:p>
        </w:tc>
      </w:tr>
      <w:tr w:rsidR="008B6D0E" w:rsidRPr="00633E9E" w14:paraId="04C3B53C"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6B09D706"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12</w:t>
            </w:r>
          </w:p>
        </w:tc>
        <w:tc>
          <w:tcPr>
            <w:tcW w:w="3826" w:type="dxa"/>
            <w:tcBorders>
              <w:top w:val="single" w:sz="4" w:space="0" w:color="auto"/>
              <w:left w:val="single" w:sz="4" w:space="0" w:color="auto"/>
              <w:bottom w:val="single" w:sz="4" w:space="0" w:color="auto"/>
              <w:right w:val="single" w:sz="4" w:space="0" w:color="auto"/>
            </w:tcBorders>
            <w:hideMark/>
          </w:tcPr>
          <w:p w14:paraId="738AF8D6"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Deluxe Tumbler</w:t>
            </w:r>
          </w:p>
        </w:tc>
        <w:tc>
          <w:tcPr>
            <w:tcW w:w="2567" w:type="dxa"/>
            <w:tcBorders>
              <w:top w:val="single" w:sz="4" w:space="0" w:color="auto"/>
              <w:left w:val="single" w:sz="4" w:space="0" w:color="auto"/>
              <w:bottom w:val="single" w:sz="4" w:space="0" w:color="auto"/>
              <w:right w:val="single" w:sz="4" w:space="0" w:color="auto"/>
            </w:tcBorders>
            <w:hideMark/>
          </w:tcPr>
          <w:p w14:paraId="35792D1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280.000</w:t>
            </w:r>
          </w:p>
        </w:tc>
      </w:tr>
      <w:tr w:rsidR="008B6D0E" w:rsidRPr="00633E9E" w14:paraId="353953A2"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630C6529"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 xml:space="preserve">13 </w:t>
            </w:r>
          </w:p>
        </w:tc>
        <w:tc>
          <w:tcPr>
            <w:tcW w:w="3826" w:type="dxa"/>
            <w:tcBorders>
              <w:top w:val="single" w:sz="4" w:space="0" w:color="auto"/>
              <w:left w:val="single" w:sz="4" w:space="0" w:color="auto"/>
              <w:bottom w:val="single" w:sz="4" w:space="0" w:color="auto"/>
              <w:right w:val="single" w:sz="4" w:space="0" w:color="auto"/>
            </w:tcBorders>
            <w:hideMark/>
          </w:tcPr>
          <w:p w14:paraId="6D91AFBB"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Blossom Collection</w:t>
            </w:r>
          </w:p>
        </w:tc>
        <w:tc>
          <w:tcPr>
            <w:tcW w:w="2567" w:type="dxa"/>
            <w:tcBorders>
              <w:top w:val="single" w:sz="4" w:space="0" w:color="auto"/>
              <w:left w:val="single" w:sz="4" w:space="0" w:color="auto"/>
              <w:bottom w:val="single" w:sz="4" w:space="0" w:color="auto"/>
              <w:right w:val="single" w:sz="4" w:space="0" w:color="auto"/>
            </w:tcBorders>
            <w:hideMark/>
          </w:tcPr>
          <w:p w14:paraId="090F90F9"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699.000</w:t>
            </w:r>
          </w:p>
        </w:tc>
      </w:tr>
      <w:tr w:rsidR="008B6D0E" w:rsidRPr="00633E9E" w14:paraId="67C68036"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734A4A03"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14</w:t>
            </w:r>
          </w:p>
        </w:tc>
        <w:tc>
          <w:tcPr>
            <w:tcW w:w="3826" w:type="dxa"/>
            <w:tcBorders>
              <w:top w:val="single" w:sz="4" w:space="0" w:color="auto"/>
              <w:left w:val="single" w:sz="4" w:space="0" w:color="auto"/>
              <w:bottom w:val="single" w:sz="4" w:space="0" w:color="auto"/>
              <w:right w:val="single" w:sz="4" w:space="0" w:color="auto"/>
            </w:tcBorders>
            <w:hideMark/>
          </w:tcPr>
          <w:p w14:paraId="04063EF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 xml:space="preserve">Blossom </w:t>
            </w:r>
            <w:proofErr w:type="spellStart"/>
            <w:r w:rsidRPr="00515D26">
              <w:rPr>
                <w:rFonts w:ascii="Cambria" w:hAnsi="Cambria" w:cs="Times New Roman"/>
                <w:sz w:val="24"/>
                <w:szCs w:val="24"/>
              </w:rPr>
              <w:t>sarving</w:t>
            </w:r>
            <w:proofErr w:type="spellEnd"/>
            <w:r w:rsidRPr="00515D26">
              <w:rPr>
                <w:rFonts w:ascii="Cambria" w:hAnsi="Cambria" w:cs="Times New Roman"/>
                <w:sz w:val="24"/>
                <w:szCs w:val="24"/>
              </w:rPr>
              <w:t xml:space="preserve"> Platter</w:t>
            </w:r>
          </w:p>
        </w:tc>
        <w:tc>
          <w:tcPr>
            <w:tcW w:w="2567" w:type="dxa"/>
            <w:tcBorders>
              <w:top w:val="single" w:sz="4" w:space="0" w:color="auto"/>
              <w:left w:val="single" w:sz="4" w:space="0" w:color="auto"/>
              <w:bottom w:val="single" w:sz="4" w:space="0" w:color="auto"/>
              <w:right w:val="single" w:sz="4" w:space="0" w:color="auto"/>
            </w:tcBorders>
            <w:hideMark/>
          </w:tcPr>
          <w:p w14:paraId="7EAA568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155.000</w:t>
            </w:r>
          </w:p>
        </w:tc>
      </w:tr>
      <w:tr w:rsidR="008B6D0E" w:rsidRPr="00633E9E" w14:paraId="4BF3E173"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45318B8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15</w:t>
            </w:r>
          </w:p>
        </w:tc>
        <w:tc>
          <w:tcPr>
            <w:tcW w:w="3826" w:type="dxa"/>
            <w:tcBorders>
              <w:top w:val="single" w:sz="4" w:space="0" w:color="auto"/>
              <w:left w:val="single" w:sz="4" w:space="0" w:color="auto"/>
              <w:bottom w:val="single" w:sz="4" w:space="0" w:color="auto"/>
              <w:right w:val="single" w:sz="4" w:space="0" w:color="auto"/>
            </w:tcBorders>
            <w:hideMark/>
          </w:tcPr>
          <w:p w14:paraId="18C2BA2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Blossom Soup Server with Ladle</w:t>
            </w:r>
          </w:p>
        </w:tc>
        <w:tc>
          <w:tcPr>
            <w:tcW w:w="2567" w:type="dxa"/>
            <w:tcBorders>
              <w:top w:val="single" w:sz="4" w:space="0" w:color="auto"/>
              <w:left w:val="single" w:sz="4" w:space="0" w:color="auto"/>
              <w:bottom w:val="single" w:sz="4" w:space="0" w:color="auto"/>
              <w:right w:val="single" w:sz="4" w:space="0" w:color="auto"/>
            </w:tcBorders>
            <w:hideMark/>
          </w:tcPr>
          <w:p w14:paraId="016CF4B1"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184.000</w:t>
            </w:r>
          </w:p>
        </w:tc>
      </w:tr>
      <w:tr w:rsidR="008B6D0E" w:rsidRPr="00633E9E" w14:paraId="31E5F1AA"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661CC6A1"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16</w:t>
            </w:r>
          </w:p>
        </w:tc>
        <w:tc>
          <w:tcPr>
            <w:tcW w:w="3826" w:type="dxa"/>
            <w:tcBorders>
              <w:top w:val="single" w:sz="4" w:space="0" w:color="auto"/>
              <w:left w:val="single" w:sz="4" w:space="0" w:color="auto"/>
              <w:bottom w:val="single" w:sz="4" w:space="0" w:color="auto"/>
              <w:right w:val="single" w:sz="4" w:space="0" w:color="auto"/>
            </w:tcBorders>
            <w:hideMark/>
          </w:tcPr>
          <w:p w14:paraId="78FCE939"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Blossom saucy dish</w:t>
            </w:r>
          </w:p>
        </w:tc>
        <w:tc>
          <w:tcPr>
            <w:tcW w:w="2567" w:type="dxa"/>
            <w:tcBorders>
              <w:top w:val="single" w:sz="4" w:space="0" w:color="auto"/>
              <w:left w:val="single" w:sz="4" w:space="0" w:color="auto"/>
              <w:bottom w:val="single" w:sz="4" w:space="0" w:color="auto"/>
              <w:right w:val="single" w:sz="4" w:space="0" w:color="auto"/>
            </w:tcBorders>
            <w:hideMark/>
          </w:tcPr>
          <w:p w14:paraId="198C2EA3"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160.000</w:t>
            </w:r>
          </w:p>
        </w:tc>
      </w:tr>
      <w:tr w:rsidR="008B6D0E" w:rsidRPr="00633E9E" w14:paraId="6F28A90A"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5D74E76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17</w:t>
            </w:r>
          </w:p>
        </w:tc>
        <w:tc>
          <w:tcPr>
            <w:tcW w:w="3826" w:type="dxa"/>
            <w:tcBorders>
              <w:top w:val="single" w:sz="4" w:space="0" w:color="auto"/>
              <w:left w:val="single" w:sz="4" w:space="0" w:color="auto"/>
              <w:bottom w:val="single" w:sz="4" w:space="0" w:color="auto"/>
              <w:right w:val="single" w:sz="4" w:space="0" w:color="auto"/>
            </w:tcBorders>
            <w:hideMark/>
          </w:tcPr>
          <w:p w14:paraId="68DEB37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Blossom Oval server with colander and spoon</w:t>
            </w:r>
          </w:p>
        </w:tc>
        <w:tc>
          <w:tcPr>
            <w:tcW w:w="2567" w:type="dxa"/>
            <w:tcBorders>
              <w:top w:val="single" w:sz="4" w:space="0" w:color="auto"/>
              <w:left w:val="single" w:sz="4" w:space="0" w:color="auto"/>
              <w:bottom w:val="single" w:sz="4" w:space="0" w:color="auto"/>
              <w:right w:val="single" w:sz="4" w:space="0" w:color="auto"/>
            </w:tcBorders>
            <w:hideMark/>
          </w:tcPr>
          <w:p w14:paraId="42987E0E"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205.000</w:t>
            </w:r>
          </w:p>
        </w:tc>
      </w:tr>
      <w:tr w:rsidR="008B6D0E" w:rsidRPr="00633E9E" w14:paraId="6E751CE3"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05E9C931"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18</w:t>
            </w:r>
          </w:p>
        </w:tc>
        <w:tc>
          <w:tcPr>
            <w:tcW w:w="3826" w:type="dxa"/>
            <w:tcBorders>
              <w:top w:val="single" w:sz="4" w:space="0" w:color="auto"/>
              <w:left w:val="single" w:sz="4" w:space="0" w:color="auto"/>
              <w:bottom w:val="single" w:sz="4" w:space="0" w:color="auto"/>
              <w:right w:val="single" w:sz="4" w:space="0" w:color="auto"/>
            </w:tcBorders>
            <w:hideMark/>
          </w:tcPr>
          <w:p w14:paraId="74D8074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Blossom rice server</w:t>
            </w:r>
          </w:p>
        </w:tc>
        <w:tc>
          <w:tcPr>
            <w:tcW w:w="2567" w:type="dxa"/>
            <w:tcBorders>
              <w:top w:val="single" w:sz="4" w:space="0" w:color="auto"/>
              <w:left w:val="single" w:sz="4" w:space="0" w:color="auto"/>
              <w:bottom w:val="single" w:sz="4" w:space="0" w:color="auto"/>
              <w:right w:val="single" w:sz="4" w:space="0" w:color="auto"/>
            </w:tcBorders>
            <w:hideMark/>
          </w:tcPr>
          <w:p w14:paraId="1E9C54F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210.000</w:t>
            </w:r>
          </w:p>
        </w:tc>
      </w:tr>
      <w:tr w:rsidR="008B6D0E" w:rsidRPr="00633E9E" w14:paraId="631DBF29"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1DE22C66"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19</w:t>
            </w:r>
          </w:p>
        </w:tc>
        <w:tc>
          <w:tcPr>
            <w:tcW w:w="3826" w:type="dxa"/>
            <w:tcBorders>
              <w:top w:val="single" w:sz="4" w:space="0" w:color="auto"/>
              <w:left w:val="single" w:sz="4" w:space="0" w:color="auto"/>
              <w:bottom w:val="single" w:sz="4" w:space="0" w:color="auto"/>
              <w:right w:val="single" w:sz="4" w:space="0" w:color="auto"/>
            </w:tcBorders>
            <w:hideMark/>
          </w:tcPr>
          <w:p w14:paraId="08CE0951"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Blossom Plate</w:t>
            </w:r>
          </w:p>
        </w:tc>
        <w:tc>
          <w:tcPr>
            <w:tcW w:w="2567" w:type="dxa"/>
            <w:tcBorders>
              <w:top w:val="single" w:sz="4" w:space="0" w:color="auto"/>
              <w:left w:val="single" w:sz="4" w:space="0" w:color="auto"/>
              <w:bottom w:val="single" w:sz="4" w:space="0" w:color="auto"/>
              <w:right w:val="single" w:sz="4" w:space="0" w:color="auto"/>
            </w:tcBorders>
            <w:hideMark/>
          </w:tcPr>
          <w:p w14:paraId="63482E1B"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180.000</w:t>
            </w:r>
          </w:p>
        </w:tc>
      </w:tr>
      <w:tr w:rsidR="008B6D0E" w:rsidRPr="00633E9E" w14:paraId="12AEF021"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073B83AE"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20</w:t>
            </w:r>
          </w:p>
        </w:tc>
        <w:tc>
          <w:tcPr>
            <w:tcW w:w="3826" w:type="dxa"/>
            <w:tcBorders>
              <w:top w:val="single" w:sz="4" w:space="0" w:color="auto"/>
              <w:left w:val="single" w:sz="4" w:space="0" w:color="auto"/>
              <w:bottom w:val="single" w:sz="4" w:space="0" w:color="auto"/>
              <w:right w:val="single" w:sz="4" w:space="0" w:color="auto"/>
            </w:tcBorders>
            <w:hideMark/>
          </w:tcPr>
          <w:p w14:paraId="11376063"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Sweet Blossom</w:t>
            </w:r>
          </w:p>
        </w:tc>
        <w:tc>
          <w:tcPr>
            <w:tcW w:w="2567" w:type="dxa"/>
            <w:tcBorders>
              <w:top w:val="single" w:sz="4" w:space="0" w:color="auto"/>
              <w:left w:val="single" w:sz="4" w:space="0" w:color="auto"/>
              <w:bottom w:val="single" w:sz="4" w:space="0" w:color="auto"/>
              <w:right w:val="single" w:sz="4" w:space="0" w:color="auto"/>
            </w:tcBorders>
            <w:hideMark/>
          </w:tcPr>
          <w:p w14:paraId="147975F5"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275.000</w:t>
            </w:r>
          </w:p>
        </w:tc>
      </w:tr>
      <w:tr w:rsidR="008B6D0E" w:rsidRPr="00633E9E" w14:paraId="11B53426"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5C3ED756"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21</w:t>
            </w:r>
          </w:p>
        </w:tc>
        <w:tc>
          <w:tcPr>
            <w:tcW w:w="3826" w:type="dxa"/>
            <w:tcBorders>
              <w:top w:val="single" w:sz="4" w:space="0" w:color="auto"/>
              <w:left w:val="single" w:sz="4" w:space="0" w:color="auto"/>
              <w:bottom w:val="single" w:sz="4" w:space="0" w:color="auto"/>
              <w:right w:val="single" w:sz="4" w:space="0" w:color="auto"/>
            </w:tcBorders>
            <w:hideMark/>
          </w:tcPr>
          <w:p w14:paraId="71D7E4AB"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Blossom 2 L Pitcher</w:t>
            </w:r>
          </w:p>
        </w:tc>
        <w:tc>
          <w:tcPr>
            <w:tcW w:w="2567" w:type="dxa"/>
            <w:tcBorders>
              <w:top w:val="single" w:sz="4" w:space="0" w:color="auto"/>
              <w:left w:val="single" w:sz="4" w:space="0" w:color="auto"/>
              <w:bottom w:val="single" w:sz="4" w:space="0" w:color="auto"/>
              <w:right w:val="single" w:sz="4" w:space="0" w:color="auto"/>
            </w:tcBorders>
            <w:hideMark/>
          </w:tcPr>
          <w:p w14:paraId="026C5994"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137.000</w:t>
            </w:r>
          </w:p>
        </w:tc>
      </w:tr>
      <w:tr w:rsidR="008B6D0E" w:rsidRPr="00633E9E" w14:paraId="39B1F76B"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6F9E3DD1"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22</w:t>
            </w:r>
          </w:p>
        </w:tc>
        <w:tc>
          <w:tcPr>
            <w:tcW w:w="3826" w:type="dxa"/>
            <w:tcBorders>
              <w:top w:val="single" w:sz="4" w:space="0" w:color="auto"/>
              <w:left w:val="single" w:sz="4" w:space="0" w:color="auto"/>
              <w:bottom w:val="single" w:sz="4" w:space="0" w:color="auto"/>
              <w:right w:val="single" w:sz="4" w:space="0" w:color="auto"/>
            </w:tcBorders>
            <w:hideMark/>
          </w:tcPr>
          <w:p w14:paraId="24B66B9F"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Petite Blossom</w:t>
            </w:r>
          </w:p>
        </w:tc>
        <w:tc>
          <w:tcPr>
            <w:tcW w:w="2567" w:type="dxa"/>
            <w:tcBorders>
              <w:top w:val="single" w:sz="4" w:space="0" w:color="auto"/>
              <w:left w:val="single" w:sz="4" w:space="0" w:color="auto"/>
              <w:bottom w:val="single" w:sz="4" w:space="0" w:color="auto"/>
              <w:right w:val="single" w:sz="4" w:space="0" w:color="auto"/>
            </w:tcBorders>
            <w:hideMark/>
          </w:tcPr>
          <w:p w14:paraId="054B6D6F"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515.000</w:t>
            </w:r>
          </w:p>
        </w:tc>
      </w:tr>
      <w:tr w:rsidR="008B6D0E" w:rsidRPr="00633E9E" w14:paraId="440D7E7F"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7B6D9145"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23</w:t>
            </w:r>
          </w:p>
        </w:tc>
        <w:tc>
          <w:tcPr>
            <w:tcW w:w="3826" w:type="dxa"/>
            <w:tcBorders>
              <w:top w:val="single" w:sz="4" w:space="0" w:color="auto"/>
              <w:left w:val="single" w:sz="4" w:space="0" w:color="auto"/>
              <w:bottom w:val="single" w:sz="4" w:space="0" w:color="auto"/>
              <w:right w:val="single" w:sz="4" w:space="0" w:color="auto"/>
            </w:tcBorders>
            <w:hideMark/>
          </w:tcPr>
          <w:p w14:paraId="356AF642"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Petite Blossom Saucy Dish</w:t>
            </w:r>
          </w:p>
        </w:tc>
        <w:tc>
          <w:tcPr>
            <w:tcW w:w="2567" w:type="dxa"/>
            <w:tcBorders>
              <w:top w:val="single" w:sz="4" w:space="0" w:color="auto"/>
              <w:left w:val="single" w:sz="4" w:space="0" w:color="auto"/>
              <w:bottom w:val="single" w:sz="4" w:space="0" w:color="auto"/>
              <w:right w:val="single" w:sz="4" w:space="0" w:color="auto"/>
            </w:tcBorders>
            <w:hideMark/>
          </w:tcPr>
          <w:p w14:paraId="637614E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110.000</w:t>
            </w:r>
          </w:p>
        </w:tc>
      </w:tr>
      <w:tr w:rsidR="008B6D0E" w:rsidRPr="00633E9E" w14:paraId="226F261A"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54BAA30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24</w:t>
            </w:r>
          </w:p>
        </w:tc>
        <w:tc>
          <w:tcPr>
            <w:tcW w:w="3826" w:type="dxa"/>
            <w:tcBorders>
              <w:top w:val="single" w:sz="4" w:space="0" w:color="auto"/>
              <w:left w:val="single" w:sz="4" w:space="0" w:color="auto"/>
              <w:bottom w:val="single" w:sz="4" w:space="0" w:color="auto"/>
              <w:right w:val="single" w:sz="4" w:space="0" w:color="auto"/>
            </w:tcBorders>
            <w:hideMark/>
          </w:tcPr>
          <w:p w14:paraId="170D3C0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Petite blossom Soup server</w:t>
            </w:r>
          </w:p>
        </w:tc>
        <w:tc>
          <w:tcPr>
            <w:tcW w:w="2567" w:type="dxa"/>
            <w:tcBorders>
              <w:top w:val="single" w:sz="4" w:space="0" w:color="auto"/>
              <w:left w:val="single" w:sz="4" w:space="0" w:color="auto"/>
              <w:bottom w:val="single" w:sz="4" w:space="0" w:color="auto"/>
              <w:right w:val="single" w:sz="4" w:space="0" w:color="auto"/>
            </w:tcBorders>
            <w:hideMark/>
          </w:tcPr>
          <w:p w14:paraId="71C4B560"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135.000</w:t>
            </w:r>
          </w:p>
        </w:tc>
      </w:tr>
      <w:tr w:rsidR="008B6D0E" w:rsidRPr="00633E9E" w14:paraId="1AA42666"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1D158199"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25</w:t>
            </w:r>
          </w:p>
        </w:tc>
        <w:tc>
          <w:tcPr>
            <w:tcW w:w="3826" w:type="dxa"/>
            <w:tcBorders>
              <w:top w:val="single" w:sz="4" w:space="0" w:color="auto"/>
              <w:left w:val="single" w:sz="4" w:space="0" w:color="auto"/>
              <w:bottom w:val="single" w:sz="4" w:space="0" w:color="auto"/>
              <w:right w:val="single" w:sz="4" w:space="0" w:color="auto"/>
            </w:tcBorders>
            <w:hideMark/>
          </w:tcPr>
          <w:p w14:paraId="5D198F5D"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Petite blossom serving platter</w:t>
            </w:r>
          </w:p>
        </w:tc>
        <w:tc>
          <w:tcPr>
            <w:tcW w:w="2567" w:type="dxa"/>
            <w:tcBorders>
              <w:top w:val="single" w:sz="4" w:space="0" w:color="auto"/>
              <w:left w:val="single" w:sz="4" w:space="0" w:color="auto"/>
              <w:bottom w:val="single" w:sz="4" w:space="0" w:color="auto"/>
              <w:right w:val="single" w:sz="4" w:space="0" w:color="auto"/>
            </w:tcBorders>
            <w:hideMark/>
          </w:tcPr>
          <w:p w14:paraId="389DD93F"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105.000</w:t>
            </w:r>
          </w:p>
        </w:tc>
      </w:tr>
      <w:tr w:rsidR="008B6D0E" w:rsidRPr="00633E9E" w14:paraId="7B40EB63"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2661C8B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26</w:t>
            </w:r>
          </w:p>
        </w:tc>
        <w:tc>
          <w:tcPr>
            <w:tcW w:w="3826" w:type="dxa"/>
            <w:tcBorders>
              <w:top w:val="single" w:sz="4" w:space="0" w:color="auto"/>
              <w:left w:val="single" w:sz="4" w:space="0" w:color="auto"/>
              <w:bottom w:val="single" w:sz="4" w:space="0" w:color="auto"/>
              <w:right w:val="single" w:sz="4" w:space="0" w:color="auto"/>
            </w:tcBorders>
            <w:hideMark/>
          </w:tcPr>
          <w:p w14:paraId="105E982F"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Serving spoon</w:t>
            </w:r>
          </w:p>
        </w:tc>
        <w:tc>
          <w:tcPr>
            <w:tcW w:w="2567" w:type="dxa"/>
            <w:tcBorders>
              <w:top w:val="single" w:sz="4" w:space="0" w:color="auto"/>
              <w:left w:val="single" w:sz="4" w:space="0" w:color="auto"/>
              <w:bottom w:val="single" w:sz="4" w:space="0" w:color="auto"/>
              <w:right w:val="single" w:sz="4" w:space="0" w:color="auto"/>
            </w:tcBorders>
            <w:hideMark/>
          </w:tcPr>
          <w:p w14:paraId="18010C4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44.000</w:t>
            </w:r>
          </w:p>
        </w:tc>
      </w:tr>
      <w:tr w:rsidR="008B6D0E" w:rsidRPr="00633E9E" w14:paraId="1E43F64D"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04932EE1"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27</w:t>
            </w:r>
          </w:p>
        </w:tc>
        <w:tc>
          <w:tcPr>
            <w:tcW w:w="3826" w:type="dxa"/>
            <w:tcBorders>
              <w:top w:val="single" w:sz="4" w:space="0" w:color="auto"/>
              <w:left w:val="single" w:sz="4" w:space="0" w:color="auto"/>
              <w:bottom w:val="single" w:sz="4" w:space="0" w:color="auto"/>
              <w:right w:val="single" w:sz="4" w:space="0" w:color="auto"/>
            </w:tcBorders>
            <w:hideMark/>
          </w:tcPr>
          <w:p w14:paraId="1D7A0F3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Blossom sambal dish</w:t>
            </w:r>
          </w:p>
        </w:tc>
        <w:tc>
          <w:tcPr>
            <w:tcW w:w="2567" w:type="dxa"/>
            <w:tcBorders>
              <w:top w:val="single" w:sz="4" w:space="0" w:color="auto"/>
              <w:left w:val="single" w:sz="4" w:space="0" w:color="auto"/>
              <w:bottom w:val="single" w:sz="4" w:space="0" w:color="auto"/>
              <w:right w:val="single" w:sz="4" w:space="0" w:color="auto"/>
            </w:tcBorders>
            <w:hideMark/>
          </w:tcPr>
          <w:p w14:paraId="6EA72BB0"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105.000</w:t>
            </w:r>
          </w:p>
        </w:tc>
      </w:tr>
      <w:tr w:rsidR="008B6D0E" w:rsidRPr="00633E9E" w14:paraId="7D2821BF"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304CA916"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28</w:t>
            </w:r>
          </w:p>
        </w:tc>
        <w:tc>
          <w:tcPr>
            <w:tcW w:w="3826" w:type="dxa"/>
            <w:tcBorders>
              <w:top w:val="single" w:sz="4" w:space="0" w:color="auto"/>
              <w:left w:val="single" w:sz="4" w:space="0" w:color="auto"/>
              <w:bottom w:val="single" w:sz="4" w:space="0" w:color="auto"/>
              <w:right w:val="single" w:sz="4" w:space="0" w:color="auto"/>
            </w:tcBorders>
            <w:hideMark/>
          </w:tcPr>
          <w:p w14:paraId="07FF84E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 xml:space="preserve">Medium stack n </w:t>
            </w:r>
            <w:proofErr w:type="spellStart"/>
            <w:r w:rsidRPr="00515D26">
              <w:rPr>
                <w:rFonts w:ascii="Cambria" w:hAnsi="Cambria" w:cs="Times New Roman"/>
                <w:sz w:val="24"/>
                <w:szCs w:val="24"/>
              </w:rPr>
              <w:t>stor</w:t>
            </w:r>
            <w:proofErr w:type="spellEnd"/>
          </w:p>
        </w:tc>
        <w:tc>
          <w:tcPr>
            <w:tcW w:w="2567" w:type="dxa"/>
            <w:tcBorders>
              <w:top w:val="single" w:sz="4" w:space="0" w:color="auto"/>
              <w:left w:val="single" w:sz="4" w:space="0" w:color="auto"/>
              <w:bottom w:val="single" w:sz="4" w:space="0" w:color="auto"/>
              <w:right w:val="single" w:sz="4" w:space="0" w:color="auto"/>
            </w:tcBorders>
            <w:hideMark/>
          </w:tcPr>
          <w:p w14:paraId="709AC944"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228.000</w:t>
            </w:r>
          </w:p>
        </w:tc>
      </w:tr>
      <w:tr w:rsidR="008B6D0E" w:rsidRPr="00633E9E" w14:paraId="6AB56523"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07A399E5"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29</w:t>
            </w:r>
          </w:p>
        </w:tc>
        <w:tc>
          <w:tcPr>
            <w:tcW w:w="3826" w:type="dxa"/>
            <w:tcBorders>
              <w:top w:val="single" w:sz="4" w:space="0" w:color="auto"/>
              <w:left w:val="single" w:sz="4" w:space="0" w:color="auto"/>
              <w:bottom w:val="single" w:sz="4" w:space="0" w:color="auto"/>
              <w:right w:val="single" w:sz="4" w:space="0" w:color="auto"/>
            </w:tcBorders>
            <w:hideMark/>
          </w:tcPr>
          <w:p w14:paraId="2A53A342"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 xml:space="preserve">Large </w:t>
            </w:r>
            <w:proofErr w:type="spellStart"/>
            <w:r w:rsidRPr="00515D26">
              <w:rPr>
                <w:rFonts w:ascii="Cambria" w:hAnsi="Cambria" w:cs="Times New Roman"/>
                <w:sz w:val="24"/>
                <w:szCs w:val="24"/>
              </w:rPr>
              <w:t>stak</w:t>
            </w:r>
            <w:proofErr w:type="spellEnd"/>
            <w:r w:rsidRPr="00515D26">
              <w:rPr>
                <w:rFonts w:ascii="Cambria" w:hAnsi="Cambria" w:cs="Times New Roman"/>
                <w:sz w:val="24"/>
                <w:szCs w:val="24"/>
              </w:rPr>
              <w:t xml:space="preserve"> n </w:t>
            </w:r>
            <w:proofErr w:type="spellStart"/>
            <w:r w:rsidRPr="00515D26">
              <w:rPr>
                <w:rFonts w:ascii="Cambria" w:hAnsi="Cambria" w:cs="Times New Roman"/>
                <w:sz w:val="24"/>
                <w:szCs w:val="24"/>
              </w:rPr>
              <w:t>stor</w:t>
            </w:r>
            <w:proofErr w:type="spellEnd"/>
          </w:p>
        </w:tc>
        <w:tc>
          <w:tcPr>
            <w:tcW w:w="2567" w:type="dxa"/>
            <w:tcBorders>
              <w:top w:val="single" w:sz="4" w:space="0" w:color="auto"/>
              <w:left w:val="single" w:sz="4" w:space="0" w:color="auto"/>
              <w:bottom w:val="single" w:sz="4" w:space="0" w:color="auto"/>
              <w:right w:val="single" w:sz="4" w:space="0" w:color="auto"/>
            </w:tcBorders>
            <w:hideMark/>
          </w:tcPr>
          <w:p w14:paraId="65AAF63D"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132.000</w:t>
            </w:r>
          </w:p>
        </w:tc>
      </w:tr>
      <w:tr w:rsidR="008B6D0E" w:rsidRPr="00633E9E" w14:paraId="5F0F0DB7"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4BF5EDE5"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30</w:t>
            </w:r>
          </w:p>
        </w:tc>
        <w:tc>
          <w:tcPr>
            <w:tcW w:w="3826" w:type="dxa"/>
            <w:tcBorders>
              <w:top w:val="single" w:sz="4" w:space="0" w:color="auto"/>
              <w:left w:val="single" w:sz="4" w:space="0" w:color="auto"/>
              <w:bottom w:val="single" w:sz="4" w:space="0" w:color="auto"/>
              <w:right w:val="single" w:sz="4" w:space="0" w:color="auto"/>
            </w:tcBorders>
            <w:hideMark/>
          </w:tcPr>
          <w:p w14:paraId="34B43F89"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 xml:space="preserve">Jumbo </w:t>
            </w:r>
            <w:proofErr w:type="spellStart"/>
            <w:r w:rsidRPr="00515D26">
              <w:rPr>
                <w:rFonts w:ascii="Cambria" w:hAnsi="Cambria" w:cs="Times New Roman"/>
                <w:sz w:val="24"/>
                <w:szCs w:val="24"/>
              </w:rPr>
              <w:t>stak</w:t>
            </w:r>
            <w:proofErr w:type="spellEnd"/>
            <w:r w:rsidRPr="00515D26">
              <w:rPr>
                <w:rFonts w:ascii="Cambria" w:hAnsi="Cambria" w:cs="Times New Roman"/>
                <w:sz w:val="24"/>
                <w:szCs w:val="24"/>
              </w:rPr>
              <w:t xml:space="preserve"> n </w:t>
            </w:r>
            <w:proofErr w:type="spellStart"/>
            <w:r w:rsidRPr="00515D26">
              <w:rPr>
                <w:rFonts w:ascii="Cambria" w:hAnsi="Cambria" w:cs="Times New Roman"/>
                <w:sz w:val="24"/>
                <w:szCs w:val="24"/>
              </w:rPr>
              <w:t>stor</w:t>
            </w:r>
            <w:proofErr w:type="spellEnd"/>
          </w:p>
        </w:tc>
        <w:tc>
          <w:tcPr>
            <w:tcW w:w="2567" w:type="dxa"/>
            <w:tcBorders>
              <w:top w:val="single" w:sz="4" w:space="0" w:color="auto"/>
              <w:left w:val="single" w:sz="4" w:space="0" w:color="auto"/>
              <w:bottom w:val="single" w:sz="4" w:space="0" w:color="auto"/>
              <w:right w:val="single" w:sz="4" w:space="0" w:color="auto"/>
            </w:tcBorders>
            <w:hideMark/>
          </w:tcPr>
          <w:p w14:paraId="01F6405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158.000</w:t>
            </w:r>
          </w:p>
        </w:tc>
      </w:tr>
      <w:tr w:rsidR="008B6D0E" w:rsidRPr="00633E9E" w14:paraId="66702031"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5F8E039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31</w:t>
            </w:r>
          </w:p>
        </w:tc>
        <w:tc>
          <w:tcPr>
            <w:tcW w:w="3826" w:type="dxa"/>
            <w:tcBorders>
              <w:top w:val="single" w:sz="4" w:space="0" w:color="auto"/>
              <w:left w:val="single" w:sz="4" w:space="0" w:color="auto"/>
              <w:bottom w:val="single" w:sz="4" w:space="0" w:color="auto"/>
              <w:right w:val="single" w:sz="4" w:space="0" w:color="auto"/>
            </w:tcBorders>
            <w:hideMark/>
          </w:tcPr>
          <w:p w14:paraId="662CAE1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Fresh lime Collection</w:t>
            </w:r>
          </w:p>
        </w:tc>
        <w:tc>
          <w:tcPr>
            <w:tcW w:w="2567" w:type="dxa"/>
            <w:tcBorders>
              <w:top w:val="single" w:sz="4" w:space="0" w:color="auto"/>
              <w:left w:val="single" w:sz="4" w:space="0" w:color="auto"/>
              <w:bottom w:val="single" w:sz="4" w:space="0" w:color="auto"/>
              <w:right w:val="single" w:sz="4" w:space="0" w:color="auto"/>
            </w:tcBorders>
            <w:hideMark/>
          </w:tcPr>
          <w:p w14:paraId="5B1F9A52"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499.000</w:t>
            </w:r>
          </w:p>
        </w:tc>
      </w:tr>
      <w:tr w:rsidR="008B6D0E" w:rsidRPr="00633E9E" w14:paraId="1DC61CE9"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768FE0E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32</w:t>
            </w:r>
          </w:p>
        </w:tc>
        <w:tc>
          <w:tcPr>
            <w:tcW w:w="3826" w:type="dxa"/>
            <w:tcBorders>
              <w:top w:val="single" w:sz="4" w:space="0" w:color="auto"/>
              <w:left w:val="single" w:sz="4" w:space="0" w:color="auto"/>
              <w:bottom w:val="single" w:sz="4" w:space="0" w:color="auto"/>
              <w:right w:val="single" w:sz="4" w:space="0" w:color="auto"/>
            </w:tcBorders>
            <w:hideMark/>
          </w:tcPr>
          <w:p w14:paraId="08B4B7DF"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Modular bowl set</w:t>
            </w:r>
          </w:p>
        </w:tc>
        <w:tc>
          <w:tcPr>
            <w:tcW w:w="2567" w:type="dxa"/>
            <w:tcBorders>
              <w:top w:val="single" w:sz="4" w:space="0" w:color="auto"/>
              <w:left w:val="single" w:sz="4" w:space="0" w:color="auto"/>
              <w:bottom w:val="single" w:sz="4" w:space="0" w:color="auto"/>
              <w:right w:val="single" w:sz="4" w:space="0" w:color="auto"/>
            </w:tcBorders>
            <w:hideMark/>
          </w:tcPr>
          <w:p w14:paraId="17FE9C7D"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150.000</w:t>
            </w:r>
          </w:p>
        </w:tc>
      </w:tr>
      <w:tr w:rsidR="008B6D0E" w:rsidRPr="00633E9E" w14:paraId="6CB84DFC"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544FE4A5"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33</w:t>
            </w:r>
          </w:p>
        </w:tc>
        <w:tc>
          <w:tcPr>
            <w:tcW w:w="3826" w:type="dxa"/>
            <w:tcBorders>
              <w:top w:val="single" w:sz="4" w:space="0" w:color="auto"/>
              <w:left w:val="single" w:sz="4" w:space="0" w:color="auto"/>
              <w:bottom w:val="single" w:sz="4" w:space="0" w:color="auto"/>
              <w:right w:val="single" w:sz="4" w:space="0" w:color="auto"/>
            </w:tcBorders>
            <w:hideMark/>
          </w:tcPr>
          <w:p w14:paraId="18036B2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Compact bowl high</w:t>
            </w:r>
          </w:p>
        </w:tc>
        <w:tc>
          <w:tcPr>
            <w:tcW w:w="2567" w:type="dxa"/>
            <w:tcBorders>
              <w:top w:val="single" w:sz="4" w:space="0" w:color="auto"/>
              <w:left w:val="single" w:sz="4" w:space="0" w:color="auto"/>
              <w:bottom w:val="single" w:sz="4" w:space="0" w:color="auto"/>
              <w:right w:val="single" w:sz="4" w:space="0" w:color="auto"/>
            </w:tcBorders>
            <w:hideMark/>
          </w:tcPr>
          <w:p w14:paraId="56328F82"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150.000</w:t>
            </w:r>
          </w:p>
        </w:tc>
      </w:tr>
      <w:tr w:rsidR="008B6D0E" w:rsidRPr="00633E9E" w14:paraId="2451BB7E"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75949BA1"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34</w:t>
            </w:r>
          </w:p>
        </w:tc>
        <w:tc>
          <w:tcPr>
            <w:tcW w:w="3826" w:type="dxa"/>
            <w:tcBorders>
              <w:top w:val="single" w:sz="4" w:space="0" w:color="auto"/>
              <w:left w:val="single" w:sz="4" w:space="0" w:color="auto"/>
              <w:bottom w:val="single" w:sz="4" w:space="0" w:color="auto"/>
              <w:right w:val="single" w:sz="4" w:space="0" w:color="auto"/>
            </w:tcBorders>
            <w:hideMark/>
          </w:tcPr>
          <w:p w14:paraId="61235CA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Slimline 2 L</w:t>
            </w:r>
          </w:p>
        </w:tc>
        <w:tc>
          <w:tcPr>
            <w:tcW w:w="2567" w:type="dxa"/>
            <w:tcBorders>
              <w:top w:val="single" w:sz="4" w:space="0" w:color="auto"/>
              <w:left w:val="single" w:sz="4" w:space="0" w:color="auto"/>
              <w:bottom w:val="single" w:sz="4" w:space="0" w:color="auto"/>
              <w:right w:val="single" w:sz="4" w:space="0" w:color="auto"/>
            </w:tcBorders>
            <w:hideMark/>
          </w:tcPr>
          <w:p w14:paraId="24A68BE6"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160.000</w:t>
            </w:r>
          </w:p>
        </w:tc>
      </w:tr>
      <w:tr w:rsidR="008B6D0E" w:rsidRPr="00633E9E" w14:paraId="2FD31BF3"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6E928871"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35</w:t>
            </w:r>
          </w:p>
        </w:tc>
        <w:tc>
          <w:tcPr>
            <w:tcW w:w="3826" w:type="dxa"/>
            <w:tcBorders>
              <w:top w:val="single" w:sz="4" w:space="0" w:color="auto"/>
              <w:left w:val="single" w:sz="4" w:space="0" w:color="auto"/>
              <w:bottom w:val="single" w:sz="4" w:space="0" w:color="auto"/>
              <w:right w:val="single" w:sz="4" w:space="0" w:color="auto"/>
            </w:tcBorders>
            <w:hideMark/>
          </w:tcPr>
          <w:p w14:paraId="068955AF" w14:textId="77777777" w:rsidR="008B6D0E" w:rsidRPr="00515D26" w:rsidRDefault="008B6D0E" w:rsidP="0051153A">
            <w:pPr>
              <w:spacing w:after="0" w:line="240" w:lineRule="auto"/>
              <w:jc w:val="both"/>
              <w:rPr>
                <w:rFonts w:ascii="Cambria" w:hAnsi="Cambria" w:cs="Times New Roman"/>
                <w:sz w:val="24"/>
                <w:szCs w:val="24"/>
              </w:rPr>
            </w:pPr>
            <w:proofErr w:type="spellStart"/>
            <w:r w:rsidRPr="00515D26">
              <w:rPr>
                <w:rFonts w:ascii="Cambria" w:hAnsi="Cambria" w:cs="Times New Roman"/>
                <w:sz w:val="24"/>
                <w:szCs w:val="24"/>
              </w:rPr>
              <w:t>VentSmart</w:t>
            </w:r>
            <w:proofErr w:type="spellEnd"/>
            <w:r w:rsidRPr="00515D26">
              <w:rPr>
                <w:rFonts w:ascii="Cambria" w:hAnsi="Cambria" w:cs="Times New Roman"/>
                <w:sz w:val="24"/>
                <w:szCs w:val="24"/>
              </w:rPr>
              <w:t xml:space="preserve"> 4,4 L</w:t>
            </w:r>
          </w:p>
        </w:tc>
        <w:tc>
          <w:tcPr>
            <w:tcW w:w="2567" w:type="dxa"/>
            <w:tcBorders>
              <w:top w:val="single" w:sz="4" w:space="0" w:color="auto"/>
              <w:left w:val="single" w:sz="4" w:space="0" w:color="auto"/>
              <w:bottom w:val="single" w:sz="4" w:space="0" w:color="auto"/>
              <w:right w:val="single" w:sz="4" w:space="0" w:color="auto"/>
            </w:tcBorders>
            <w:hideMark/>
          </w:tcPr>
          <w:p w14:paraId="5DA8CD26"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320.000</w:t>
            </w:r>
          </w:p>
        </w:tc>
      </w:tr>
      <w:tr w:rsidR="008B6D0E" w:rsidRPr="00633E9E" w14:paraId="7EFF2029"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50E3F764"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36</w:t>
            </w:r>
          </w:p>
        </w:tc>
        <w:tc>
          <w:tcPr>
            <w:tcW w:w="3826" w:type="dxa"/>
            <w:tcBorders>
              <w:top w:val="single" w:sz="4" w:space="0" w:color="auto"/>
              <w:left w:val="single" w:sz="4" w:space="0" w:color="auto"/>
              <w:bottom w:val="single" w:sz="4" w:space="0" w:color="auto"/>
              <w:right w:val="single" w:sz="4" w:space="0" w:color="auto"/>
            </w:tcBorders>
            <w:hideMark/>
          </w:tcPr>
          <w:p w14:paraId="5496A76B"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Vent smart 1,8 L</w:t>
            </w:r>
          </w:p>
        </w:tc>
        <w:tc>
          <w:tcPr>
            <w:tcW w:w="2567" w:type="dxa"/>
            <w:tcBorders>
              <w:top w:val="single" w:sz="4" w:space="0" w:color="auto"/>
              <w:left w:val="single" w:sz="4" w:space="0" w:color="auto"/>
              <w:bottom w:val="single" w:sz="4" w:space="0" w:color="auto"/>
              <w:right w:val="single" w:sz="4" w:space="0" w:color="auto"/>
            </w:tcBorders>
            <w:hideMark/>
          </w:tcPr>
          <w:p w14:paraId="32A1A9E2"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350.000</w:t>
            </w:r>
          </w:p>
        </w:tc>
      </w:tr>
      <w:tr w:rsidR="008B6D0E" w:rsidRPr="00633E9E" w14:paraId="2D2A7D36"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1C81B5A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37</w:t>
            </w:r>
          </w:p>
        </w:tc>
        <w:tc>
          <w:tcPr>
            <w:tcW w:w="3826" w:type="dxa"/>
            <w:tcBorders>
              <w:top w:val="single" w:sz="4" w:space="0" w:color="auto"/>
              <w:left w:val="single" w:sz="4" w:space="0" w:color="auto"/>
              <w:bottom w:val="single" w:sz="4" w:space="0" w:color="auto"/>
              <w:right w:val="single" w:sz="4" w:space="0" w:color="auto"/>
            </w:tcBorders>
            <w:hideMark/>
          </w:tcPr>
          <w:p w14:paraId="3722FC79"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Frosty Blue Collection</w:t>
            </w:r>
          </w:p>
        </w:tc>
        <w:tc>
          <w:tcPr>
            <w:tcW w:w="2567" w:type="dxa"/>
            <w:tcBorders>
              <w:top w:val="single" w:sz="4" w:space="0" w:color="auto"/>
              <w:left w:val="single" w:sz="4" w:space="0" w:color="auto"/>
              <w:bottom w:val="single" w:sz="4" w:space="0" w:color="auto"/>
              <w:right w:val="single" w:sz="4" w:space="0" w:color="auto"/>
            </w:tcBorders>
            <w:hideMark/>
          </w:tcPr>
          <w:p w14:paraId="543C6CE5"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502.000</w:t>
            </w:r>
          </w:p>
        </w:tc>
      </w:tr>
      <w:tr w:rsidR="008B6D0E" w:rsidRPr="00633E9E" w14:paraId="5E5FA973"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5212494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38</w:t>
            </w:r>
          </w:p>
        </w:tc>
        <w:tc>
          <w:tcPr>
            <w:tcW w:w="3826" w:type="dxa"/>
            <w:tcBorders>
              <w:top w:val="single" w:sz="4" w:space="0" w:color="auto"/>
              <w:left w:val="single" w:sz="4" w:space="0" w:color="auto"/>
              <w:bottom w:val="single" w:sz="4" w:space="0" w:color="auto"/>
              <w:right w:val="single" w:sz="4" w:space="0" w:color="auto"/>
            </w:tcBorders>
            <w:hideMark/>
          </w:tcPr>
          <w:p w14:paraId="2292C9CB"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 xml:space="preserve">Pocket </w:t>
            </w:r>
            <w:proofErr w:type="spellStart"/>
            <w:r w:rsidRPr="00515D26">
              <w:rPr>
                <w:rFonts w:ascii="Cambria" w:hAnsi="Cambria" w:cs="Times New Roman"/>
                <w:sz w:val="24"/>
                <w:szCs w:val="24"/>
              </w:rPr>
              <w:t>Freezermate</w:t>
            </w:r>
            <w:proofErr w:type="spellEnd"/>
            <w:r w:rsidRPr="00515D26">
              <w:rPr>
                <w:rFonts w:ascii="Cambria" w:hAnsi="Cambria" w:cs="Times New Roman"/>
                <w:sz w:val="24"/>
                <w:szCs w:val="24"/>
              </w:rPr>
              <w:t xml:space="preserve"> with dial</w:t>
            </w:r>
          </w:p>
        </w:tc>
        <w:tc>
          <w:tcPr>
            <w:tcW w:w="2567" w:type="dxa"/>
            <w:tcBorders>
              <w:top w:val="single" w:sz="4" w:space="0" w:color="auto"/>
              <w:left w:val="single" w:sz="4" w:space="0" w:color="auto"/>
              <w:bottom w:val="single" w:sz="4" w:space="0" w:color="auto"/>
              <w:right w:val="single" w:sz="4" w:space="0" w:color="auto"/>
            </w:tcBorders>
            <w:hideMark/>
          </w:tcPr>
          <w:p w14:paraId="74543AC6"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85.000</w:t>
            </w:r>
          </w:p>
        </w:tc>
      </w:tr>
      <w:tr w:rsidR="008B6D0E" w:rsidRPr="00633E9E" w14:paraId="152254D2"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16F493C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39</w:t>
            </w:r>
          </w:p>
        </w:tc>
        <w:tc>
          <w:tcPr>
            <w:tcW w:w="3826" w:type="dxa"/>
            <w:tcBorders>
              <w:top w:val="single" w:sz="4" w:space="0" w:color="auto"/>
              <w:left w:val="single" w:sz="4" w:space="0" w:color="auto"/>
              <w:bottom w:val="single" w:sz="4" w:space="0" w:color="auto"/>
              <w:right w:val="single" w:sz="4" w:space="0" w:color="auto"/>
            </w:tcBorders>
            <w:hideMark/>
          </w:tcPr>
          <w:p w14:paraId="3FD6A59E"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 xml:space="preserve">Medium </w:t>
            </w:r>
            <w:proofErr w:type="spellStart"/>
            <w:r w:rsidRPr="00515D26">
              <w:rPr>
                <w:rFonts w:ascii="Cambria" w:hAnsi="Cambria" w:cs="Times New Roman"/>
                <w:sz w:val="24"/>
                <w:szCs w:val="24"/>
              </w:rPr>
              <w:t>Freezermate</w:t>
            </w:r>
            <w:proofErr w:type="spellEnd"/>
            <w:r w:rsidRPr="00515D26">
              <w:rPr>
                <w:rFonts w:ascii="Cambria" w:hAnsi="Cambria" w:cs="Times New Roman"/>
                <w:sz w:val="24"/>
                <w:szCs w:val="24"/>
              </w:rPr>
              <w:t xml:space="preserve"> with dial</w:t>
            </w:r>
          </w:p>
        </w:tc>
        <w:tc>
          <w:tcPr>
            <w:tcW w:w="2567" w:type="dxa"/>
            <w:tcBorders>
              <w:top w:val="single" w:sz="4" w:space="0" w:color="auto"/>
              <w:left w:val="single" w:sz="4" w:space="0" w:color="auto"/>
              <w:bottom w:val="single" w:sz="4" w:space="0" w:color="auto"/>
              <w:right w:val="single" w:sz="4" w:space="0" w:color="auto"/>
            </w:tcBorders>
            <w:hideMark/>
          </w:tcPr>
          <w:p w14:paraId="289C7431"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120.000</w:t>
            </w:r>
          </w:p>
        </w:tc>
      </w:tr>
      <w:tr w:rsidR="008B6D0E" w:rsidRPr="00633E9E" w14:paraId="4F67F487"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611CA7A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40</w:t>
            </w:r>
          </w:p>
        </w:tc>
        <w:tc>
          <w:tcPr>
            <w:tcW w:w="3826" w:type="dxa"/>
            <w:tcBorders>
              <w:top w:val="single" w:sz="4" w:space="0" w:color="auto"/>
              <w:left w:val="single" w:sz="4" w:space="0" w:color="auto"/>
              <w:bottom w:val="single" w:sz="4" w:space="0" w:color="auto"/>
              <w:right w:val="single" w:sz="4" w:space="0" w:color="auto"/>
            </w:tcBorders>
            <w:hideMark/>
          </w:tcPr>
          <w:p w14:paraId="235951D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 xml:space="preserve">Mini </w:t>
            </w:r>
            <w:proofErr w:type="spellStart"/>
            <w:r w:rsidRPr="00515D26">
              <w:rPr>
                <w:rFonts w:ascii="Cambria" w:hAnsi="Cambria" w:cs="Times New Roman"/>
                <w:sz w:val="24"/>
                <w:szCs w:val="24"/>
              </w:rPr>
              <w:t>freezermate</w:t>
            </w:r>
            <w:proofErr w:type="spellEnd"/>
          </w:p>
        </w:tc>
        <w:tc>
          <w:tcPr>
            <w:tcW w:w="2567" w:type="dxa"/>
            <w:tcBorders>
              <w:top w:val="single" w:sz="4" w:space="0" w:color="auto"/>
              <w:left w:val="single" w:sz="4" w:space="0" w:color="auto"/>
              <w:bottom w:val="single" w:sz="4" w:space="0" w:color="auto"/>
              <w:right w:val="single" w:sz="4" w:space="0" w:color="auto"/>
            </w:tcBorders>
            <w:hideMark/>
          </w:tcPr>
          <w:p w14:paraId="34A59593"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110.000</w:t>
            </w:r>
          </w:p>
        </w:tc>
      </w:tr>
      <w:tr w:rsidR="008B6D0E" w:rsidRPr="00633E9E" w14:paraId="46EB20CA"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621CCDD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41</w:t>
            </w:r>
          </w:p>
        </w:tc>
        <w:tc>
          <w:tcPr>
            <w:tcW w:w="3826" w:type="dxa"/>
            <w:tcBorders>
              <w:top w:val="single" w:sz="4" w:space="0" w:color="auto"/>
              <w:left w:val="single" w:sz="4" w:space="0" w:color="auto"/>
              <w:bottom w:val="single" w:sz="4" w:space="0" w:color="auto"/>
              <w:right w:val="single" w:sz="4" w:space="0" w:color="auto"/>
            </w:tcBorders>
            <w:hideMark/>
          </w:tcPr>
          <w:p w14:paraId="06126391"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Fusion Master Mincer</w:t>
            </w:r>
          </w:p>
        </w:tc>
        <w:tc>
          <w:tcPr>
            <w:tcW w:w="2567" w:type="dxa"/>
            <w:tcBorders>
              <w:top w:val="single" w:sz="4" w:space="0" w:color="auto"/>
              <w:left w:val="single" w:sz="4" w:space="0" w:color="auto"/>
              <w:bottom w:val="single" w:sz="4" w:space="0" w:color="auto"/>
              <w:right w:val="single" w:sz="4" w:space="0" w:color="auto"/>
            </w:tcBorders>
            <w:hideMark/>
          </w:tcPr>
          <w:p w14:paraId="0A8261B5"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1.250.000</w:t>
            </w:r>
          </w:p>
        </w:tc>
      </w:tr>
      <w:tr w:rsidR="008B6D0E" w:rsidRPr="00633E9E" w14:paraId="7F7E3869"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4555BC86"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42</w:t>
            </w:r>
          </w:p>
        </w:tc>
        <w:tc>
          <w:tcPr>
            <w:tcW w:w="3826" w:type="dxa"/>
            <w:tcBorders>
              <w:top w:val="single" w:sz="4" w:space="0" w:color="auto"/>
              <w:left w:val="single" w:sz="4" w:space="0" w:color="auto"/>
              <w:bottom w:val="single" w:sz="4" w:space="0" w:color="auto"/>
              <w:right w:val="single" w:sz="4" w:space="0" w:color="auto"/>
            </w:tcBorders>
            <w:hideMark/>
          </w:tcPr>
          <w:p w14:paraId="052E440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Turbo Chopper</w:t>
            </w:r>
          </w:p>
        </w:tc>
        <w:tc>
          <w:tcPr>
            <w:tcW w:w="2567" w:type="dxa"/>
            <w:tcBorders>
              <w:top w:val="single" w:sz="4" w:space="0" w:color="auto"/>
              <w:left w:val="single" w:sz="4" w:space="0" w:color="auto"/>
              <w:bottom w:val="single" w:sz="4" w:space="0" w:color="auto"/>
              <w:right w:val="single" w:sz="4" w:space="0" w:color="auto"/>
            </w:tcBorders>
            <w:hideMark/>
          </w:tcPr>
          <w:p w14:paraId="5AF4E190"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399.000</w:t>
            </w:r>
          </w:p>
        </w:tc>
      </w:tr>
      <w:tr w:rsidR="008B6D0E" w:rsidRPr="00633E9E" w14:paraId="1D8D8CBE"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284711F3"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lastRenderedPageBreak/>
              <w:t>43</w:t>
            </w:r>
          </w:p>
        </w:tc>
        <w:tc>
          <w:tcPr>
            <w:tcW w:w="3826" w:type="dxa"/>
            <w:tcBorders>
              <w:top w:val="single" w:sz="4" w:space="0" w:color="auto"/>
              <w:left w:val="single" w:sz="4" w:space="0" w:color="auto"/>
              <w:bottom w:val="single" w:sz="4" w:space="0" w:color="auto"/>
              <w:right w:val="single" w:sz="4" w:space="0" w:color="auto"/>
            </w:tcBorders>
            <w:hideMark/>
          </w:tcPr>
          <w:p w14:paraId="4988703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Speedy Chef</w:t>
            </w:r>
          </w:p>
        </w:tc>
        <w:tc>
          <w:tcPr>
            <w:tcW w:w="2567" w:type="dxa"/>
            <w:tcBorders>
              <w:top w:val="single" w:sz="4" w:space="0" w:color="auto"/>
              <w:left w:val="single" w:sz="4" w:space="0" w:color="auto"/>
              <w:bottom w:val="single" w:sz="4" w:space="0" w:color="auto"/>
              <w:right w:val="single" w:sz="4" w:space="0" w:color="auto"/>
            </w:tcBorders>
            <w:hideMark/>
          </w:tcPr>
          <w:p w14:paraId="1245DF20"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600.000</w:t>
            </w:r>
          </w:p>
        </w:tc>
      </w:tr>
      <w:tr w:rsidR="008B6D0E" w:rsidRPr="00633E9E" w14:paraId="1DAB7253"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5A5D1EC0"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44</w:t>
            </w:r>
          </w:p>
        </w:tc>
        <w:tc>
          <w:tcPr>
            <w:tcW w:w="3826" w:type="dxa"/>
            <w:tcBorders>
              <w:top w:val="single" w:sz="4" w:space="0" w:color="auto"/>
              <w:left w:val="single" w:sz="4" w:space="0" w:color="auto"/>
              <w:bottom w:val="single" w:sz="4" w:space="0" w:color="auto"/>
              <w:right w:val="single" w:sz="4" w:space="0" w:color="auto"/>
            </w:tcBorders>
            <w:hideMark/>
          </w:tcPr>
          <w:p w14:paraId="4171A1C3" w14:textId="77777777" w:rsidR="008B6D0E" w:rsidRPr="00515D26" w:rsidRDefault="008B6D0E" w:rsidP="0051153A">
            <w:pPr>
              <w:spacing w:after="0" w:line="240" w:lineRule="auto"/>
              <w:jc w:val="both"/>
              <w:rPr>
                <w:rFonts w:ascii="Cambria" w:hAnsi="Cambria" w:cs="Times New Roman"/>
                <w:sz w:val="24"/>
                <w:szCs w:val="24"/>
              </w:rPr>
            </w:pPr>
            <w:proofErr w:type="spellStart"/>
            <w:r w:rsidRPr="00515D26">
              <w:rPr>
                <w:rFonts w:ascii="Cambria" w:hAnsi="Cambria" w:cs="Times New Roman"/>
                <w:sz w:val="24"/>
                <w:szCs w:val="24"/>
              </w:rPr>
              <w:t>MPress</w:t>
            </w:r>
            <w:proofErr w:type="spellEnd"/>
          </w:p>
        </w:tc>
        <w:tc>
          <w:tcPr>
            <w:tcW w:w="2567" w:type="dxa"/>
            <w:tcBorders>
              <w:top w:val="single" w:sz="4" w:space="0" w:color="auto"/>
              <w:left w:val="single" w:sz="4" w:space="0" w:color="auto"/>
              <w:bottom w:val="single" w:sz="4" w:space="0" w:color="auto"/>
              <w:right w:val="single" w:sz="4" w:space="0" w:color="auto"/>
            </w:tcBorders>
            <w:hideMark/>
          </w:tcPr>
          <w:p w14:paraId="3F5792E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480.000</w:t>
            </w:r>
          </w:p>
        </w:tc>
      </w:tr>
      <w:tr w:rsidR="008B6D0E" w:rsidRPr="00633E9E" w14:paraId="4E60FE11"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554D9BC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45</w:t>
            </w:r>
          </w:p>
        </w:tc>
        <w:tc>
          <w:tcPr>
            <w:tcW w:w="3826" w:type="dxa"/>
            <w:tcBorders>
              <w:top w:val="single" w:sz="4" w:space="0" w:color="auto"/>
              <w:left w:val="single" w:sz="4" w:space="0" w:color="auto"/>
              <w:bottom w:val="single" w:sz="4" w:space="0" w:color="auto"/>
              <w:right w:val="single" w:sz="4" w:space="0" w:color="auto"/>
            </w:tcBorders>
            <w:hideMark/>
          </w:tcPr>
          <w:p w14:paraId="1D5E72B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Steam it</w:t>
            </w:r>
          </w:p>
        </w:tc>
        <w:tc>
          <w:tcPr>
            <w:tcW w:w="2567" w:type="dxa"/>
            <w:tcBorders>
              <w:top w:val="single" w:sz="4" w:space="0" w:color="auto"/>
              <w:left w:val="single" w:sz="4" w:space="0" w:color="auto"/>
              <w:bottom w:val="single" w:sz="4" w:space="0" w:color="auto"/>
              <w:right w:val="single" w:sz="4" w:space="0" w:color="auto"/>
            </w:tcBorders>
            <w:hideMark/>
          </w:tcPr>
          <w:p w14:paraId="4B63CA9E"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180.000</w:t>
            </w:r>
          </w:p>
        </w:tc>
      </w:tr>
      <w:tr w:rsidR="008B6D0E" w:rsidRPr="00633E9E" w14:paraId="4C1704F3"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79FFB6E0"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46</w:t>
            </w:r>
          </w:p>
        </w:tc>
        <w:tc>
          <w:tcPr>
            <w:tcW w:w="3826" w:type="dxa"/>
            <w:tcBorders>
              <w:top w:val="single" w:sz="4" w:space="0" w:color="auto"/>
              <w:left w:val="single" w:sz="4" w:space="0" w:color="auto"/>
              <w:bottom w:val="single" w:sz="4" w:space="0" w:color="auto"/>
              <w:right w:val="single" w:sz="4" w:space="0" w:color="auto"/>
            </w:tcBorders>
            <w:hideMark/>
          </w:tcPr>
          <w:p w14:paraId="6217B45F"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Juist</w:t>
            </w:r>
          </w:p>
        </w:tc>
        <w:tc>
          <w:tcPr>
            <w:tcW w:w="2567" w:type="dxa"/>
            <w:tcBorders>
              <w:top w:val="single" w:sz="4" w:space="0" w:color="auto"/>
              <w:left w:val="single" w:sz="4" w:space="0" w:color="auto"/>
              <w:bottom w:val="single" w:sz="4" w:space="0" w:color="auto"/>
              <w:right w:val="single" w:sz="4" w:space="0" w:color="auto"/>
            </w:tcBorders>
            <w:hideMark/>
          </w:tcPr>
          <w:p w14:paraId="426F8A3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225.000</w:t>
            </w:r>
          </w:p>
        </w:tc>
      </w:tr>
      <w:tr w:rsidR="008B6D0E" w:rsidRPr="00633E9E" w14:paraId="3445BA7E"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2A25C05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47</w:t>
            </w:r>
          </w:p>
        </w:tc>
        <w:tc>
          <w:tcPr>
            <w:tcW w:w="3826" w:type="dxa"/>
            <w:tcBorders>
              <w:top w:val="single" w:sz="4" w:space="0" w:color="auto"/>
              <w:left w:val="single" w:sz="4" w:space="0" w:color="auto"/>
              <w:bottom w:val="single" w:sz="4" w:space="0" w:color="auto"/>
              <w:right w:val="single" w:sz="4" w:space="0" w:color="auto"/>
            </w:tcBorders>
            <w:hideMark/>
          </w:tcPr>
          <w:p w14:paraId="05515A59" w14:textId="77777777" w:rsidR="008B6D0E" w:rsidRPr="00515D26" w:rsidRDefault="008B6D0E" w:rsidP="0051153A">
            <w:pPr>
              <w:spacing w:after="0" w:line="240" w:lineRule="auto"/>
              <w:jc w:val="both"/>
              <w:rPr>
                <w:rFonts w:ascii="Cambria" w:hAnsi="Cambria" w:cs="Times New Roman"/>
                <w:sz w:val="24"/>
                <w:szCs w:val="24"/>
              </w:rPr>
            </w:pPr>
            <w:proofErr w:type="spellStart"/>
            <w:r w:rsidRPr="00515D26">
              <w:rPr>
                <w:rFonts w:ascii="Cambria" w:hAnsi="Cambria" w:cs="Times New Roman"/>
                <w:sz w:val="24"/>
                <w:szCs w:val="24"/>
              </w:rPr>
              <w:t>TChef</w:t>
            </w:r>
            <w:proofErr w:type="spellEnd"/>
            <w:r w:rsidRPr="00515D26">
              <w:rPr>
                <w:rFonts w:ascii="Cambria" w:hAnsi="Cambria" w:cs="Times New Roman"/>
                <w:sz w:val="24"/>
                <w:szCs w:val="24"/>
              </w:rPr>
              <w:t xml:space="preserve"> Sauce pan 1 L</w:t>
            </w:r>
          </w:p>
        </w:tc>
        <w:tc>
          <w:tcPr>
            <w:tcW w:w="2567" w:type="dxa"/>
            <w:tcBorders>
              <w:top w:val="single" w:sz="4" w:space="0" w:color="auto"/>
              <w:left w:val="single" w:sz="4" w:space="0" w:color="auto"/>
              <w:bottom w:val="single" w:sz="4" w:space="0" w:color="auto"/>
              <w:right w:val="single" w:sz="4" w:space="0" w:color="auto"/>
            </w:tcBorders>
            <w:hideMark/>
          </w:tcPr>
          <w:p w14:paraId="1D03C26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1.400.000</w:t>
            </w:r>
          </w:p>
        </w:tc>
      </w:tr>
      <w:tr w:rsidR="008B6D0E" w:rsidRPr="00633E9E" w14:paraId="1095D77C"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72103BC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48</w:t>
            </w:r>
          </w:p>
        </w:tc>
        <w:tc>
          <w:tcPr>
            <w:tcW w:w="3826" w:type="dxa"/>
            <w:tcBorders>
              <w:top w:val="single" w:sz="4" w:space="0" w:color="auto"/>
              <w:left w:val="single" w:sz="4" w:space="0" w:color="auto"/>
              <w:bottom w:val="single" w:sz="4" w:space="0" w:color="auto"/>
              <w:right w:val="single" w:sz="4" w:space="0" w:color="auto"/>
            </w:tcBorders>
            <w:hideMark/>
          </w:tcPr>
          <w:p w14:paraId="73D2307C" w14:textId="77777777" w:rsidR="008B6D0E" w:rsidRPr="00515D26" w:rsidRDefault="008B6D0E" w:rsidP="0051153A">
            <w:pPr>
              <w:spacing w:after="0" w:line="240" w:lineRule="auto"/>
              <w:jc w:val="both"/>
              <w:rPr>
                <w:rFonts w:ascii="Cambria" w:hAnsi="Cambria" w:cs="Times New Roman"/>
                <w:sz w:val="24"/>
                <w:szCs w:val="24"/>
              </w:rPr>
            </w:pPr>
            <w:proofErr w:type="spellStart"/>
            <w:r w:rsidRPr="00515D26">
              <w:rPr>
                <w:rFonts w:ascii="Cambria" w:hAnsi="Cambria" w:cs="Times New Roman"/>
                <w:sz w:val="24"/>
                <w:szCs w:val="24"/>
              </w:rPr>
              <w:t>TChef</w:t>
            </w:r>
            <w:proofErr w:type="spellEnd"/>
            <w:r w:rsidRPr="00515D26">
              <w:rPr>
                <w:rFonts w:ascii="Cambria" w:hAnsi="Cambria" w:cs="Times New Roman"/>
                <w:sz w:val="24"/>
                <w:szCs w:val="24"/>
              </w:rPr>
              <w:t xml:space="preserve"> Sauce Pan</w:t>
            </w:r>
          </w:p>
        </w:tc>
        <w:tc>
          <w:tcPr>
            <w:tcW w:w="2567" w:type="dxa"/>
            <w:tcBorders>
              <w:top w:val="single" w:sz="4" w:space="0" w:color="auto"/>
              <w:left w:val="single" w:sz="4" w:space="0" w:color="auto"/>
              <w:bottom w:val="single" w:sz="4" w:space="0" w:color="auto"/>
              <w:right w:val="single" w:sz="4" w:space="0" w:color="auto"/>
            </w:tcBorders>
            <w:hideMark/>
          </w:tcPr>
          <w:p w14:paraId="619AF42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1.900.000</w:t>
            </w:r>
          </w:p>
        </w:tc>
      </w:tr>
      <w:tr w:rsidR="008B6D0E" w:rsidRPr="00633E9E" w14:paraId="6EC811F4"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5F787CE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49</w:t>
            </w:r>
          </w:p>
        </w:tc>
        <w:tc>
          <w:tcPr>
            <w:tcW w:w="3826" w:type="dxa"/>
            <w:tcBorders>
              <w:top w:val="single" w:sz="4" w:space="0" w:color="auto"/>
              <w:left w:val="single" w:sz="4" w:space="0" w:color="auto"/>
              <w:bottom w:val="single" w:sz="4" w:space="0" w:color="auto"/>
              <w:right w:val="single" w:sz="4" w:space="0" w:color="auto"/>
            </w:tcBorders>
            <w:hideMark/>
          </w:tcPr>
          <w:p w14:paraId="2C5D5183" w14:textId="77777777" w:rsidR="008B6D0E" w:rsidRPr="00515D26" w:rsidRDefault="008B6D0E" w:rsidP="0051153A">
            <w:pPr>
              <w:spacing w:after="0" w:line="240" w:lineRule="auto"/>
              <w:jc w:val="both"/>
              <w:rPr>
                <w:rFonts w:ascii="Cambria" w:hAnsi="Cambria" w:cs="Times New Roman"/>
                <w:sz w:val="24"/>
                <w:szCs w:val="24"/>
              </w:rPr>
            </w:pPr>
            <w:proofErr w:type="spellStart"/>
            <w:r w:rsidRPr="00515D26">
              <w:rPr>
                <w:rFonts w:ascii="Cambria" w:hAnsi="Cambria" w:cs="Times New Roman"/>
                <w:sz w:val="24"/>
                <w:szCs w:val="24"/>
              </w:rPr>
              <w:t>TChef</w:t>
            </w:r>
            <w:proofErr w:type="spellEnd"/>
            <w:r w:rsidRPr="00515D26">
              <w:rPr>
                <w:rFonts w:ascii="Cambria" w:hAnsi="Cambria" w:cs="Times New Roman"/>
                <w:sz w:val="24"/>
                <w:szCs w:val="24"/>
              </w:rPr>
              <w:t xml:space="preserve"> wok Pan</w:t>
            </w:r>
          </w:p>
        </w:tc>
        <w:tc>
          <w:tcPr>
            <w:tcW w:w="2567" w:type="dxa"/>
            <w:tcBorders>
              <w:top w:val="single" w:sz="4" w:space="0" w:color="auto"/>
              <w:left w:val="single" w:sz="4" w:space="0" w:color="auto"/>
              <w:bottom w:val="single" w:sz="4" w:space="0" w:color="auto"/>
              <w:right w:val="single" w:sz="4" w:space="0" w:color="auto"/>
            </w:tcBorders>
            <w:hideMark/>
          </w:tcPr>
          <w:p w14:paraId="130CD806"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2.900.000</w:t>
            </w:r>
          </w:p>
        </w:tc>
      </w:tr>
      <w:tr w:rsidR="008B6D0E" w:rsidRPr="00633E9E" w14:paraId="50D5821C"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0C65AB30"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50</w:t>
            </w:r>
          </w:p>
        </w:tc>
        <w:tc>
          <w:tcPr>
            <w:tcW w:w="3826" w:type="dxa"/>
            <w:tcBorders>
              <w:top w:val="single" w:sz="4" w:space="0" w:color="auto"/>
              <w:left w:val="single" w:sz="4" w:space="0" w:color="auto"/>
              <w:bottom w:val="single" w:sz="4" w:space="0" w:color="auto"/>
              <w:right w:val="single" w:sz="4" w:space="0" w:color="auto"/>
            </w:tcBorders>
            <w:hideMark/>
          </w:tcPr>
          <w:p w14:paraId="3365197E" w14:textId="77777777" w:rsidR="008B6D0E" w:rsidRPr="00515D26" w:rsidRDefault="008B6D0E" w:rsidP="0051153A">
            <w:pPr>
              <w:spacing w:after="0" w:line="240" w:lineRule="auto"/>
              <w:jc w:val="both"/>
              <w:rPr>
                <w:rFonts w:ascii="Cambria" w:hAnsi="Cambria" w:cs="Times New Roman"/>
                <w:sz w:val="24"/>
                <w:szCs w:val="24"/>
              </w:rPr>
            </w:pPr>
            <w:proofErr w:type="spellStart"/>
            <w:r w:rsidRPr="00515D26">
              <w:rPr>
                <w:rFonts w:ascii="Cambria" w:hAnsi="Cambria" w:cs="Times New Roman"/>
                <w:sz w:val="24"/>
                <w:szCs w:val="24"/>
              </w:rPr>
              <w:t>Tchef</w:t>
            </w:r>
            <w:proofErr w:type="spellEnd"/>
            <w:r w:rsidRPr="00515D26">
              <w:rPr>
                <w:rFonts w:ascii="Cambria" w:hAnsi="Cambria" w:cs="Times New Roman"/>
                <w:sz w:val="24"/>
                <w:szCs w:val="24"/>
              </w:rPr>
              <w:t xml:space="preserve"> Junior wok Pan</w:t>
            </w:r>
          </w:p>
        </w:tc>
        <w:tc>
          <w:tcPr>
            <w:tcW w:w="2567" w:type="dxa"/>
            <w:tcBorders>
              <w:top w:val="single" w:sz="4" w:space="0" w:color="auto"/>
              <w:left w:val="single" w:sz="4" w:space="0" w:color="auto"/>
              <w:bottom w:val="single" w:sz="4" w:space="0" w:color="auto"/>
              <w:right w:val="single" w:sz="4" w:space="0" w:color="auto"/>
            </w:tcBorders>
            <w:hideMark/>
          </w:tcPr>
          <w:p w14:paraId="488FD46F"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1.800.000</w:t>
            </w:r>
          </w:p>
        </w:tc>
      </w:tr>
      <w:tr w:rsidR="008B6D0E" w:rsidRPr="00633E9E" w14:paraId="3BC8B695"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29ED5992"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51</w:t>
            </w:r>
          </w:p>
        </w:tc>
        <w:tc>
          <w:tcPr>
            <w:tcW w:w="3826" w:type="dxa"/>
            <w:tcBorders>
              <w:top w:val="single" w:sz="4" w:space="0" w:color="auto"/>
              <w:left w:val="single" w:sz="4" w:space="0" w:color="auto"/>
              <w:bottom w:val="single" w:sz="4" w:space="0" w:color="auto"/>
              <w:right w:val="single" w:sz="4" w:space="0" w:color="auto"/>
            </w:tcBorders>
            <w:hideMark/>
          </w:tcPr>
          <w:p w14:paraId="1191F103" w14:textId="77777777" w:rsidR="008B6D0E" w:rsidRPr="00515D26" w:rsidRDefault="008B6D0E" w:rsidP="0051153A">
            <w:pPr>
              <w:spacing w:after="0" w:line="240" w:lineRule="auto"/>
              <w:jc w:val="both"/>
              <w:rPr>
                <w:rFonts w:ascii="Cambria" w:hAnsi="Cambria" w:cs="Times New Roman"/>
                <w:sz w:val="24"/>
                <w:szCs w:val="24"/>
              </w:rPr>
            </w:pPr>
            <w:proofErr w:type="spellStart"/>
            <w:r w:rsidRPr="00515D26">
              <w:rPr>
                <w:rFonts w:ascii="Cambria" w:hAnsi="Cambria" w:cs="Times New Roman"/>
                <w:sz w:val="24"/>
                <w:szCs w:val="24"/>
              </w:rPr>
              <w:t>TChef</w:t>
            </w:r>
            <w:proofErr w:type="spellEnd"/>
            <w:r w:rsidRPr="00515D26">
              <w:rPr>
                <w:rFonts w:ascii="Cambria" w:hAnsi="Cambria" w:cs="Times New Roman"/>
                <w:sz w:val="24"/>
                <w:szCs w:val="24"/>
              </w:rPr>
              <w:t xml:space="preserve"> Complete set</w:t>
            </w:r>
          </w:p>
        </w:tc>
        <w:tc>
          <w:tcPr>
            <w:tcW w:w="2567" w:type="dxa"/>
            <w:tcBorders>
              <w:top w:val="single" w:sz="4" w:space="0" w:color="auto"/>
              <w:left w:val="single" w:sz="4" w:space="0" w:color="auto"/>
              <w:bottom w:val="single" w:sz="4" w:space="0" w:color="auto"/>
              <w:right w:val="single" w:sz="4" w:space="0" w:color="auto"/>
            </w:tcBorders>
            <w:hideMark/>
          </w:tcPr>
          <w:p w14:paraId="26D7B1B2"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9.700.000</w:t>
            </w:r>
          </w:p>
        </w:tc>
      </w:tr>
      <w:tr w:rsidR="008B6D0E" w:rsidRPr="00633E9E" w14:paraId="067D2596"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1E113F75"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52</w:t>
            </w:r>
          </w:p>
        </w:tc>
        <w:tc>
          <w:tcPr>
            <w:tcW w:w="3826" w:type="dxa"/>
            <w:tcBorders>
              <w:top w:val="single" w:sz="4" w:space="0" w:color="auto"/>
              <w:left w:val="single" w:sz="4" w:space="0" w:color="auto"/>
              <w:bottom w:val="single" w:sz="4" w:space="0" w:color="auto"/>
              <w:right w:val="single" w:sz="4" w:space="0" w:color="auto"/>
            </w:tcBorders>
            <w:hideMark/>
          </w:tcPr>
          <w:p w14:paraId="16BC305E" w14:textId="77777777" w:rsidR="008B6D0E" w:rsidRPr="00515D26" w:rsidRDefault="008B6D0E" w:rsidP="0051153A">
            <w:pPr>
              <w:spacing w:after="0" w:line="240" w:lineRule="auto"/>
              <w:jc w:val="both"/>
              <w:rPr>
                <w:rFonts w:ascii="Cambria" w:hAnsi="Cambria" w:cs="Times New Roman"/>
                <w:sz w:val="24"/>
                <w:szCs w:val="24"/>
              </w:rPr>
            </w:pPr>
            <w:proofErr w:type="spellStart"/>
            <w:r w:rsidRPr="00515D26">
              <w:rPr>
                <w:rFonts w:ascii="Cambria" w:hAnsi="Cambria" w:cs="Times New Roman"/>
                <w:sz w:val="24"/>
                <w:szCs w:val="24"/>
              </w:rPr>
              <w:t>TChef</w:t>
            </w:r>
            <w:proofErr w:type="spellEnd"/>
            <w:r w:rsidRPr="00515D26">
              <w:rPr>
                <w:rFonts w:ascii="Cambria" w:hAnsi="Cambria" w:cs="Times New Roman"/>
                <w:sz w:val="24"/>
                <w:szCs w:val="24"/>
              </w:rPr>
              <w:t xml:space="preserve"> Basic set</w:t>
            </w:r>
          </w:p>
        </w:tc>
        <w:tc>
          <w:tcPr>
            <w:tcW w:w="2567" w:type="dxa"/>
            <w:tcBorders>
              <w:top w:val="single" w:sz="4" w:space="0" w:color="auto"/>
              <w:left w:val="single" w:sz="4" w:space="0" w:color="auto"/>
              <w:bottom w:val="single" w:sz="4" w:space="0" w:color="auto"/>
              <w:right w:val="single" w:sz="4" w:space="0" w:color="auto"/>
            </w:tcBorders>
            <w:hideMark/>
          </w:tcPr>
          <w:p w14:paraId="4C9836D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4.800.000</w:t>
            </w:r>
          </w:p>
        </w:tc>
      </w:tr>
      <w:tr w:rsidR="008B6D0E" w:rsidRPr="00633E9E" w14:paraId="64932297"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0A179D8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53</w:t>
            </w:r>
          </w:p>
        </w:tc>
        <w:tc>
          <w:tcPr>
            <w:tcW w:w="3826" w:type="dxa"/>
            <w:tcBorders>
              <w:top w:val="single" w:sz="4" w:space="0" w:color="auto"/>
              <w:left w:val="single" w:sz="4" w:space="0" w:color="auto"/>
              <w:bottom w:val="single" w:sz="4" w:space="0" w:color="auto"/>
              <w:right w:val="single" w:sz="4" w:space="0" w:color="auto"/>
            </w:tcBorders>
            <w:hideMark/>
          </w:tcPr>
          <w:p w14:paraId="4703C439"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Kitchen Duo</w:t>
            </w:r>
          </w:p>
        </w:tc>
        <w:tc>
          <w:tcPr>
            <w:tcW w:w="2567" w:type="dxa"/>
            <w:tcBorders>
              <w:top w:val="single" w:sz="4" w:space="0" w:color="auto"/>
              <w:left w:val="single" w:sz="4" w:space="0" w:color="auto"/>
              <w:bottom w:val="single" w:sz="4" w:space="0" w:color="auto"/>
              <w:right w:val="single" w:sz="4" w:space="0" w:color="auto"/>
            </w:tcBorders>
            <w:hideMark/>
          </w:tcPr>
          <w:p w14:paraId="768B99AB"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395.000</w:t>
            </w:r>
          </w:p>
        </w:tc>
      </w:tr>
      <w:tr w:rsidR="008B6D0E" w:rsidRPr="00633E9E" w14:paraId="1D113A6A"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7BA2E33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54</w:t>
            </w:r>
          </w:p>
        </w:tc>
        <w:tc>
          <w:tcPr>
            <w:tcW w:w="3826" w:type="dxa"/>
            <w:tcBorders>
              <w:top w:val="single" w:sz="4" w:space="0" w:color="auto"/>
              <w:left w:val="single" w:sz="4" w:space="0" w:color="auto"/>
              <w:bottom w:val="single" w:sz="4" w:space="0" w:color="auto"/>
              <w:right w:val="single" w:sz="4" w:space="0" w:color="auto"/>
            </w:tcBorders>
            <w:hideMark/>
          </w:tcPr>
          <w:p w14:paraId="32F4293F" w14:textId="77777777" w:rsidR="008B6D0E" w:rsidRPr="00515D26" w:rsidRDefault="008B6D0E" w:rsidP="0051153A">
            <w:pPr>
              <w:spacing w:after="0" w:line="240" w:lineRule="auto"/>
              <w:jc w:val="both"/>
              <w:rPr>
                <w:rFonts w:ascii="Cambria" w:hAnsi="Cambria" w:cs="Times New Roman"/>
                <w:sz w:val="24"/>
                <w:szCs w:val="24"/>
              </w:rPr>
            </w:pPr>
            <w:proofErr w:type="spellStart"/>
            <w:r w:rsidRPr="00515D26">
              <w:rPr>
                <w:rFonts w:ascii="Cambria" w:hAnsi="Cambria" w:cs="Times New Roman"/>
                <w:sz w:val="24"/>
                <w:szCs w:val="24"/>
              </w:rPr>
              <w:t>TChef</w:t>
            </w:r>
            <w:proofErr w:type="spellEnd"/>
            <w:r w:rsidRPr="00515D26">
              <w:rPr>
                <w:rFonts w:ascii="Cambria" w:hAnsi="Cambria" w:cs="Times New Roman"/>
                <w:sz w:val="24"/>
                <w:szCs w:val="24"/>
              </w:rPr>
              <w:t xml:space="preserve"> Casserole</w:t>
            </w:r>
          </w:p>
        </w:tc>
        <w:tc>
          <w:tcPr>
            <w:tcW w:w="2567" w:type="dxa"/>
            <w:tcBorders>
              <w:top w:val="single" w:sz="4" w:space="0" w:color="auto"/>
              <w:left w:val="single" w:sz="4" w:space="0" w:color="auto"/>
              <w:bottom w:val="single" w:sz="4" w:space="0" w:color="auto"/>
              <w:right w:val="single" w:sz="4" w:space="0" w:color="auto"/>
            </w:tcBorders>
            <w:hideMark/>
          </w:tcPr>
          <w:p w14:paraId="5BDF356B"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2.800.000</w:t>
            </w:r>
          </w:p>
        </w:tc>
      </w:tr>
      <w:tr w:rsidR="008B6D0E" w:rsidRPr="00633E9E" w14:paraId="7ACF9916"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38FAC79B"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55</w:t>
            </w:r>
          </w:p>
        </w:tc>
        <w:tc>
          <w:tcPr>
            <w:tcW w:w="3826" w:type="dxa"/>
            <w:tcBorders>
              <w:top w:val="single" w:sz="4" w:space="0" w:color="auto"/>
              <w:left w:val="single" w:sz="4" w:space="0" w:color="auto"/>
              <w:bottom w:val="single" w:sz="4" w:space="0" w:color="auto"/>
              <w:right w:val="single" w:sz="4" w:space="0" w:color="auto"/>
            </w:tcBorders>
            <w:hideMark/>
          </w:tcPr>
          <w:p w14:paraId="07C849A6" w14:textId="77777777" w:rsidR="008B6D0E" w:rsidRPr="00515D26" w:rsidRDefault="008B6D0E" w:rsidP="0051153A">
            <w:pPr>
              <w:spacing w:after="0" w:line="240" w:lineRule="auto"/>
              <w:jc w:val="both"/>
              <w:rPr>
                <w:rFonts w:ascii="Cambria" w:hAnsi="Cambria" w:cs="Times New Roman"/>
                <w:sz w:val="24"/>
                <w:szCs w:val="24"/>
              </w:rPr>
            </w:pPr>
            <w:proofErr w:type="spellStart"/>
            <w:r w:rsidRPr="00515D26">
              <w:rPr>
                <w:rFonts w:ascii="Cambria" w:hAnsi="Cambria" w:cs="Times New Roman"/>
                <w:sz w:val="24"/>
                <w:szCs w:val="24"/>
              </w:rPr>
              <w:t>TChef</w:t>
            </w:r>
            <w:proofErr w:type="spellEnd"/>
            <w:r w:rsidRPr="00515D26">
              <w:rPr>
                <w:rFonts w:ascii="Cambria" w:hAnsi="Cambria" w:cs="Times New Roman"/>
                <w:sz w:val="24"/>
                <w:szCs w:val="24"/>
              </w:rPr>
              <w:t xml:space="preserve"> Fry Pan</w:t>
            </w:r>
          </w:p>
        </w:tc>
        <w:tc>
          <w:tcPr>
            <w:tcW w:w="2567" w:type="dxa"/>
            <w:tcBorders>
              <w:top w:val="single" w:sz="4" w:space="0" w:color="auto"/>
              <w:left w:val="single" w:sz="4" w:space="0" w:color="auto"/>
              <w:bottom w:val="single" w:sz="4" w:space="0" w:color="auto"/>
              <w:right w:val="single" w:sz="4" w:space="0" w:color="auto"/>
            </w:tcBorders>
            <w:hideMark/>
          </w:tcPr>
          <w:p w14:paraId="29BE0B9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2.100.000</w:t>
            </w:r>
          </w:p>
        </w:tc>
      </w:tr>
      <w:tr w:rsidR="008B6D0E" w:rsidRPr="00633E9E" w14:paraId="64743084"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0930DD2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56</w:t>
            </w:r>
          </w:p>
        </w:tc>
        <w:tc>
          <w:tcPr>
            <w:tcW w:w="3826" w:type="dxa"/>
            <w:tcBorders>
              <w:top w:val="single" w:sz="4" w:space="0" w:color="auto"/>
              <w:left w:val="single" w:sz="4" w:space="0" w:color="auto"/>
              <w:bottom w:val="single" w:sz="4" w:space="0" w:color="auto"/>
              <w:right w:val="single" w:sz="4" w:space="0" w:color="auto"/>
            </w:tcBorders>
            <w:hideMark/>
          </w:tcPr>
          <w:p w14:paraId="32A0D3E5"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Froggy Canister</w:t>
            </w:r>
          </w:p>
        </w:tc>
        <w:tc>
          <w:tcPr>
            <w:tcW w:w="2567" w:type="dxa"/>
            <w:tcBorders>
              <w:top w:val="single" w:sz="4" w:space="0" w:color="auto"/>
              <w:left w:val="single" w:sz="4" w:space="0" w:color="auto"/>
              <w:bottom w:val="single" w:sz="4" w:space="0" w:color="auto"/>
              <w:right w:val="single" w:sz="4" w:space="0" w:color="auto"/>
            </w:tcBorders>
            <w:hideMark/>
          </w:tcPr>
          <w:p w14:paraId="5EEDD0E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130.000</w:t>
            </w:r>
          </w:p>
        </w:tc>
      </w:tr>
      <w:tr w:rsidR="008B6D0E" w:rsidRPr="00633E9E" w14:paraId="71375AD0"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587628CB"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57</w:t>
            </w:r>
          </w:p>
        </w:tc>
        <w:tc>
          <w:tcPr>
            <w:tcW w:w="3826" w:type="dxa"/>
            <w:tcBorders>
              <w:top w:val="single" w:sz="4" w:space="0" w:color="auto"/>
              <w:left w:val="single" w:sz="4" w:space="0" w:color="auto"/>
              <w:bottom w:val="single" w:sz="4" w:space="0" w:color="auto"/>
              <w:right w:val="single" w:sz="4" w:space="0" w:color="auto"/>
            </w:tcBorders>
            <w:hideMark/>
          </w:tcPr>
          <w:p w14:paraId="4807E2B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Poppy Canister</w:t>
            </w:r>
          </w:p>
        </w:tc>
        <w:tc>
          <w:tcPr>
            <w:tcW w:w="2567" w:type="dxa"/>
            <w:tcBorders>
              <w:top w:val="single" w:sz="4" w:space="0" w:color="auto"/>
              <w:left w:val="single" w:sz="4" w:space="0" w:color="auto"/>
              <w:bottom w:val="single" w:sz="4" w:space="0" w:color="auto"/>
              <w:right w:val="single" w:sz="4" w:space="0" w:color="auto"/>
            </w:tcBorders>
            <w:hideMark/>
          </w:tcPr>
          <w:p w14:paraId="719160B1"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130.000</w:t>
            </w:r>
          </w:p>
        </w:tc>
      </w:tr>
      <w:tr w:rsidR="008B6D0E" w:rsidRPr="00633E9E" w14:paraId="68FF417D"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73A3C8C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58</w:t>
            </w:r>
          </w:p>
        </w:tc>
        <w:tc>
          <w:tcPr>
            <w:tcW w:w="3826" w:type="dxa"/>
            <w:tcBorders>
              <w:top w:val="single" w:sz="4" w:space="0" w:color="auto"/>
              <w:left w:val="single" w:sz="4" w:space="0" w:color="auto"/>
              <w:bottom w:val="single" w:sz="4" w:space="0" w:color="auto"/>
              <w:right w:val="single" w:sz="4" w:space="0" w:color="auto"/>
            </w:tcBorders>
            <w:hideMark/>
          </w:tcPr>
          <w:p w14:paraId="6D5A9E29"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Cutie Twee Frog</w:t>
            </w:r>
          </w:p>
        </w:tc>
        <w:tc>
          <w:tcPr>
            <w:tcW w:w="2567" w:type="dxa"/>
            <w:tcBorders>
              <w:top w:val="single" w:sz="4" w:space="0" w:color="auto"/>
              <w:left w:val="single" w:sz="4" w:space="0" w:color="auto"/>
              <w:bottom w:val="single" w:sz="4" w:space="0" w:color="auto"/>
              <w:right w:val="single" w:sz="4" w:space="0" w:color="auto"/>
            </w:tcBorders>
            <w:hideMark/>
          </w:tcPr>
          <w:p w14:paraId="48726E53"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146.000</w:t>
            </w:r>
          </w:p>
        </w:tc>
      </w:tr>
      <w:tr w:rsidR="008B6D0E" w:rsidRPr="00633E9E" w14:paraId="5EC79272"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2380425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59</w:t>
            </w:r>
          </w:p>
        </w:tc>
        <w:tc>
          <w:tcPr>
            <w:tcW w:w="3826" w:type="dxa"/>
            <w:tcBorders>
              <w:top w:val="single" w:sz="4" w:space="0" w:color="auto"/>
              <w:left w:val="single" w:sz="4" w:space="0" w:color="auto"/>
              <w:bottom w:val="single" w:sz="4" w:space="0" w:color="auto"/>
              <w:right w:val="single" w:sz="4" w:space="0" w:color="auto"/>
            </w:tcBorders>
            <w:hideMark/>
          </w:tcPr>
          <w:p w14:paraId="0A7E971F"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Cutie Twee Penguin</w:t>
            </w:r>
          </w:p>
        </w:tc>
        <w:tc>
          <w:tcPr>
            <w:tcW w:w="2567" w:type="dxa"/>
            <w:tcBorders>
              <w:top w:val="single" w:sz="4" w:space="0" w:color="auto"/>
              <w:left w:val="single" w:sz="4" w:space="0" w:color="auto"/>
              <w:bottom w:val="single" w:sz="4" w:space="0" w:color="auto"/>
              <w:right w:val="single" w:sz="4" w:space="0" w:color="auto"/>
            </w:tcBorders>
            <w:hideMark/>
          </w:tcPr>
          <w:p w14:paraId="35782F9E"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138.000</w:t>
            </w:r>
          </w:p>
        </w:tc>
      </w:tr>
      <w:tr w:rsidR="008B6D0E" w:rsidRPr="00633E9E" w14:paraId="3D204720"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2949F549"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60</w:t>
            </w:r>
          </w:p>
        </w:tc>
        <w:tc>
          <w:tcPr>
            <w:tcW w:w="3826" w:type="dxa"/>
            <w:tcBorders>
              <w:top w:val="single" w:sz="4" w:space="0" w:color="auto"/>
              <w:left w:val="single" w:sz="4" w:space="0" w:color="auto"/>
              <w:bottom w:val="single" w:sz="4" w:space="0" w:color="auto"/>
              <w:right w:val="single" w:sz="4" w:space="0" w:color="auto"/>
            </w:tcBorders>
            <w:hideMark/>
          </w:tcPr>
          <w:p w14:paraId="1553AB24" w14:textId="77777777" w:rsidR="008B6D0E" w:rsidRPr="00515D26" w:rsidRDefault="008B6D0E" w:rsidP="0051153A">
            <w:pPr>
              <w:spacing w:after="0" w:line="240" w:lineRule="auto"/>
              <w:jc w:val="both"/>
              <w:rPr>
                <w:rFonts w:ascii="Cambria" w:hAnsi="Cambria" w:cs="Times New Roman"/>
                <w:sz w:val="24"/>
                <w:szCs w:val="24"/>
              </w:rPr>
            </w:pPr>
            <w:proofErr w:type="spellStart"/>
            <w:r w:rsidRPr="00515D26">
              <w:rPr>
                <w:rFonts w:ascii="Cambria" w:hAnsi="Cambria" w:cs="Times New Roman"/>
                <w:sz w:val="24"/>
                <w:szCs w:val="24"/>
              </w:rPr>
              <w:t>Buku</w:t>
            </w:r>
            <w:proofErr w:type="spellEnd"/>
            <w:r w:rsidRPr="00515D26">
              <w:rPr>
                <w:rFonts w:ascii="Cambria" w:hAnsi="Cambria" w:cs="Times New Roman"/>
                <w:sz w:val="24"/>
                <w:szCs w:val="24"/>
              </w:rPr>
              <w:t xml:space="preserve"> </w:t>
            </w:r>
            <w:proofErr w:type="spellStart"/>
            <w:r w:rsidRPr="00515D26">
              <w:rPr>
                <w:rFonts w:ascii="Cambria" w:hAnsi="Cambria" w:cs="Times New Roman"/>
                <w:sz w:val="24"/>
                <w:szCs w:val="24"/>
              </w:rPr>
              <w:t>Bayi</w:t>
            </w:r>
            <w:proofErr w:type="spellEnd"/>
          </w:p>
        </w:tc>
        <w:tc>
          <w:tcPr>
            <w:tcW w:w="2567" w:type="dxa"/>
            <w:tcBorders>
              <w:top w:val="single" w:sz="4" w:space="0" w:color="auto"/>
              <w:left w:val="single" w:sz="4" w:space="0" w:color="auto"/>
              <w:bottom w:val="single" w:sz="4" w:space="0" w:color="auto"/>
              <w:right w:val="single" w:sz="4" w:space="0" w:color="auto"/>
            </w:tcBorders>
            <w:hideMark/>
          </w:tcPr>
          <w:p w14:paraId="45D951B4"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40.000</w:t>
            </w:r>
          </w:p>
        </w:tc>
      </w:tr>
      <w:tr w:rsidR="008B6D0E" w:rsidRPr="00633E9E" w14:paraId="102DE1D1"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1A555D36"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61</w:t>
            </w:r>
          </w:p>
        </w:tc>
        <w:tc>
          <w:tcPr>
            <w:tcW w:w="3826" w:type="dxa"/>
            <w:tcBorders>
              <w:top w:val="single" w:sz="4" w:space="0" w:color="auto"/>
              <w:left w:val="single" w:sz="4" w:space="0" w:color="auto"/>
              <w:bottom w:val="single" w:sz="4" w:space="0" w:color="auto"/>
              <w:right w:val="single" w:sz="4" w:space="0" w:color="auto"/>
            </w:tcBorders>
            <w:hideMark/>
          </w:tcPr>
          <w:p w14:paraId="57E59823"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Cutie Bag</w:t>
            </w:r>
          </w:p>
        </w:tc>
        <w:tc>
          <w:tcPr>
            <w:tcW w:w="2567" w:type="dxa"/>
            <w:tcBorders>
              <w:top w:val="single" w:sz="4" w:space="0" w:color="auto"/>
              <w:left w:val="single" w:sz="4" w:space="0" w:color="auto"/>
              <w:bottom w:val="single" w:sz="4" w:space="0" w:color="auto"/>
              <w:right w:val="single" w:sz="4" w:space="0" w:color="auto"/>
            </w:tcBorders>
            <w:hideMark/>
          </w:tcPr>
          <w:p w14:paraId="1E0A6769"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345.000</w:t>
            </w:r>
          </w:p>
        </w:tc>
      </w:tr>
      <w:tr w:rsidR="008B6D0E" w:rsidRPr="00633E9E" w14:paraId="506A86EE"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4B3CCB05"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62</w:t>
            </w:r>
          </w:p>
        </w:tc>
        <w:tc>
          <w:tcPr>
            <w:tcW w:w="3826" w:type="dxa"/>
            <w:tcBorders>
              <w:top w:val="single" w:sz="4" w:space="0" w:color="auto"/>
              <w:left w:val="single" w:sz="4" w:space="0" w:color="auto"/>
              <w:bottom w:val="single" w:sz="4" w:space="0" w:color="auto"/>
              <w:right w:val="single" w:sz="4" w:space="0" w:color="auto"/>
            </w:tcBorders>
            <w:hideMark/>
          </w:tcPr>
          <w:p w14:paraId="76454C37" w14:textId="77777777" w:rsidR="008B6D0E" w:rsidRPr="00515D26" w:rsidRDefault="008B6D0E" w:rsidP="0051153A">
            <w:pPr>
              <w:spacing w:after="0" w:line="240" w:lineRule="auto"/>
              <w:jc w:val="both"/>
              <w:rPr>
                <w:rFonts w:ascii="Cambria" w:hAnsi="Cambria" w:cs="Times New Roman"/>
                <w:sz w:val="24"/>
                <w:szCs w:val="24"/>
              </w:rPr>
            </w:pPr>
            <w:proofErr w:type="spellStart"/>
            <w:r w:rsidRPr="00515D26">
              <w:rPr>
                <w:rFonts w:ascii="Cambria" w:hAnsi="Cambria" w:cs="Times New Roman"/>
                <w:sz w:val="24"/>
                <w:szCs w:val="24"/>
              </w:rPr>
              <w:t>Tiwi</w:t>
            </w:r>
            <w:proofErr w:type="spellEnd"/>
            <w:r w:rsidRPr="00515D26">
              <w:rPr>
                <w:rFonts w:ascii="Cambria" w:hAnsi="Cambria" w:cs="Times New Roman"/>
                <w:sz w:val="24"/>
                <w:szCs w:val="24"/>
              </w:rPr>
              <w:t xml:space="preserve"> </w:t>
            </w:r>
            <w:proofErr w:type="spellStart"/>
            <w:r w:rsidRPr="00515D26">
              <w:rPr>
                <w:rFonts w:ascii="Cambria" w:hAnsi="Cambria" w:cs="Times New Roman"/>
                <w:sz w:val="24"/>
                <w:szCs w:val="24"/>
              </w:rPr>
              <w:t>Todz</w:t>
            </w:r>
            <w:proofErr w:type="spellEnd"/>
          </w:p>
        </w:tc>
        <w:tc>
          <w:tcPr>
            <w:tcW w:w="2567" w:type="dxa"/>
            <w:tcBorders>
              <w:top w:val="single" w:sz="4" w:space="0" w:color="auto"/>
              <w:left w:val="single" w:sz="4" w:space="0" w:color="auto"/>
              <w:bottom w:val="single" w:sz="4" w:space="0" w:color="auto"/>
              <w:right w:val="single" w:sz="4" w:space="0" w:color="auto"/>
            </w:tcBorders>
            <w:hideMark/>
          </w:tcPr>
          <w:p w14:paraId="5B89CC2B"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265.000</w:t>
            </w:r>
          </w:p>
        </w:tc>
      </w:tr>
      <w:tr w:rsidR="008B6D0E" w:rsidRPr="00633E9E" w14:paraId="30749703"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21C73539"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63</w:t>
            </w:r>
          </w:p>
        </w:tc>
        <w:tc>
          <w:tcPr>
            <w:tcW w:w="3826" w:type="dxa"/>
            <w:tcBorders>
              <w:top w:val="single" w:sz="4" w:space="0" w:color="auto"/>
              <w:left w:val="single" w:sz="4" w:space="0" w:color="auto"/>
              <w:bottom w:val="single" w:sz="4" w:space="0" w:color="auto"/>
              <w:right w:val="single" w:sz="4" w:space="0" w:color="auto"/>
            </w:tcBorders>
            <w:hideMark/>
          </w:tcPr>
          <w:p w14:paraId="7251A099" w14:textId="77777777" w:rsidR="008B6D0E" w:rsidRPr="00515D26" w:rsidRDefault="008B6D0E" w:rsidP="0051153A">
            <w:pPr>
              <w:spacing w:after="0" w:line="240" w:lineRule="auto"/>
              <w:jc w:val="both"/>
              <w:rPr>
                <w:rFonts w:ascii="Cambria" w:hAnsi="Cambria" w:cs="Times New Roman"/>
                <w:sz w:val="24"/>
                <w:szCs w:val="24"/>
              </w:rPr>
            </w:pPr>
            <w:proofErr w:type="spellStart"/>
            <w:r w:rsidRPr="00515D26">
              <w:rPr>
                <w:rFonts w:ascii="Cambria" w:hAnsi="Cambria" w:cs="Times New Roman"/>
                <w:sz w:val="24"/>
                <w:szCs w:val="24"/>
              </w:rPr>
              <w:t>Tiwi</w:t>
            </w:r>
            <w:proofErr w:type="spellEnd"/>
            <w:r w:rsidRPr="00515D26">
              <w:rPr>
                <w:rFonts w:ascii="Cambria" w:hAnsi="Cambria" w:cs="Times New Roman"/>
                <w:sz w:val="24"/>
                <w:szCs w:val="24"/>
              </w:rPr>
              <w:t xml:space="preserve"> </w:t>
            </w:r>
            <w:proofErr w:type="spellStart"/>
            <w:r w:rsidRPr="00515D26">
              <w:rPr>
                <w:rFonts w:ascii="Cambria" w:hAnsi="Cambria" w:cs="Times New Roman"/>
                <w:sz w:val="24"/>
                <w:szCs w:val="24"/>
              </w:rPr>
              <w:t>Kidz</w:t>
            </w:r>
            <w:proofErr w:type="spellEnd"/>
          </w:p>
        </w:tc>
        <w:tc>
          <w:tcPr>
            <w:tcW w:w="2567" w:type="dxa"/>
            <w:tcBorders>
              <w:top w:val="single" w:sz="4" w:space="0" w:color="auto"/>
              <w:left w:val="single" w:sz="4" w:space="0" w:color="auto"/>
              <w:bottom w:val="single" w:sz="4" w:space="0" w:color="auto"/>
              <w:right w:val="single" w:sz="4" w:space="0" w:color="auto"/>
            </w:tcBorders>
            <w:hideMark/>
          </w:tcPr>
          <w:p w14:paraId="408B0611"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245.000</w:t>
            </w:r>
          </w:p>
        </w:tc>
      </w:tr>
      <w:tr w:rsidR="008B6D0E" w:rsidRPr="00633E9E" w14:paraId="02B068BA"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03D229F5"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64</w:t>
            </w:r>
          </w:p>
        </w:tc>
        <w:tc>
          <w:tcPr>
            <w:tcW w:w="3826" w:type="dxa"/>
            <w:tcBorders>
              <w:top w:val="single" w:sz="4" w:space="0" w:color="auto"/>
              <w:left w:val="single" w:sz="4" w:space="0" w:color="auto"/>
              <w:bottom w:val="single" w:sz="4" w:space="0" w:color="auto"/>
              <w:right w:val="single" w:sz="4" w:space="0" w:color="auto"/>
            </w:tcBorders>
            <w:hideMark/>
          </w:tcPr>
          <w:p w14:paraId="30A043A4"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Eco Bottle Kids</w:t>
            </w:r>
          </w:p>
        </w:tc>
        <w:tc>
          <w:tcPr>
            <w:tcW w:w="2567" w:type="dxa"/>
            <w:tcBorders>
              <w:top w:val="single" w:sz="4" w:space="0" w:color="auto"/>
              <w:left w:val="single" w:sz="4" w:space="0" w:color="auto"/>
              <w:bottom w:val="single" w:sz="4" w:space="0" w:color="auto"/>
              <w:right w:val="single" w:sz="4" w:space="0" w:color="auto"/>
            </w:tcBorders>
            <w:hideMark/>
          </w:tcPr>
          <w:p w14:paraId="0F4FC7CB"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110.000</w:t>
            </w:r>
          </w:p>
        </w:tc>
      </w:tr>
      <w:tr w:rsidR="008B6D0E" w:rsidRPr="00633E9E" w14:paraId="07999B3B"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44AE60F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65</w:t>
            </w:r>
          </w:p>
        </w:tc>
        <w:tc>
          <w:tcPr>
            <w:tcW w:w="3826" w:type="dxa"/>
            <w:tcBorders>
              <w:top w:val="single" w:sz="4" w:space="0" w:color="auto"/>
              <w:left w:val="single" w:sz="4" w:space="0" w:color="auto"/>
              <w:bottom w:val="single" w:sz="4" w:space="0" w:color="auto"/>
              <w:right w:val="single" w:sz="4" w:space="0" w:color="auto"/>
            </w:tcBorders>
            <w:hideMark/>
          </w:tcPr>
          <w:p w14:paraId="70CAC2D0"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Kiddos Tumbler</w:t>
            </w:r>
          </w:p>
        </w:tc>
        <w:tc>
          <w:tcPr>
            <w:tcW w:w="2567" w:type="dxa"/>
            <w:tcBorders>
              <w:top w:val="single" w:sz="4" w:space="0" w:color="auto"/>
              <w:left w:val="single" w:sz="4" w:space="0" w:color="auto"/>
              <w:bottom w:val="single" w:sz="4" w:space="0" w:color="auto"/>
              <w:right w:val="single" w:sz="4" w:space="0" w:color="auto"/>
            </w:tcBorders>
            <w:hideMark/>
          </w:tcPr>
          <w:p w14:paraId="2DA0A9A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180.000</w:t>
            </w:r>
          </w:p>
        </w:tc>
      </w:tr>
      <w:tr w:rsidR="008B6D0E" w:rsidRPr="00633E9E" w14:paraId="3F6FC9F6"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2AE4C9F4"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66</w:t>
            </w:r>
          </w:p>
        </w:tc>
        <w:tc>
          <w:tcPr>
            <w:tcW w:w="3826" w:type="dxa"/>
            <w:tcBorders>
              <w:top w:val="single" w:sz="4" w:space="0" w:color="auto"/>
              <w:left w:val="single" w:sz="4" w:space="0" w:color="auto"/>
              <w:bottom w:val="single" w:sz="4" w:space="0" w:color="auto"/>
              <w:right w:val="single" w:sz="4" w:space="0" w:color="auto"/>
            </w:tcBorders>
            <w:hideMark/>
          </w:tcPr>
          <w:p w14:paraId="26244CDD"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Smart Saver</w:t>
            </w:r>
          </w:p>
        </w:tc>
        <w:tc>
          <w:tcPr>
            <w:tcW w:w="2567" w:type="dxa"/>
            <w:tcBorders>
              <w:top w:val="single" w:sz="4" w:space="0" w:color="auto"/>
              <w:left w:val="single" w:sz="4" w:space="0" w:color="auto"/>
              <w:bottom w:val="single" w:sz="4" w:space="0" w:color="auto"/>
              <w:right w:val="single" w:sz="4" w:space="0" w:color="auto"/>
            </w:tcBorders>
            <w:hideMark/>
          </w:tcPr>
          <w:p w14:paraId="59A58F1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400.000</w:t>
            </w:r>
          </w:p>
        </w:tc>
      </w:tr>
      <w:tr w:rsidR="008B6D0E" w:rsidRPr="00633E9E" w14:paraId="4F6A13E6"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3EA3C353"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67</w:t>
            </w:r>
          </w:p>
        </w:tc>
        <w:tc>
          <w:tcPr>
            <w:tcW w:w="3826" w:type="dxa"/>
            <w:tcBorders>
              <w:top w:val="single" w:sz="4" w:space="0" w:color="auto"/>
              <w:left w:val="single" w:sz="4" w:space="0" w:color="auto"/>
              <w:bottom w:val="single" w:sz="4" w:space="0" w:color="auto"/>
              <w:right w:val="single" w:sz="4" w:space="0" w:color="auto"/>
            </w:tcBorders>
            <w:hideMark/>
          </w:tcPr>
          <w:p w14:paraId="2B8922A4"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Smart saver Square 1</w:t>
            </w:r>
          </w:p>
        </w:tc>
        <w:tc>
          <w:tcPr>
            <w:tcW w:w="2567" w:type="dxa"/>
            <w:tcBorders>
              <w:top w:val="single" w:sz="4" w:space="0" w:color="auto"/>
              <w:left w:val="single" w:sz="4" w:space="0" w:color="auto"/>
              <w:bottom w:val="single" w:sz="4" w:space="0" w:color="auto"/>
              <w:right w:val="single" w:sz="4" w:space="0" w:color="auto"/>
            </w:tcBorders>
            <w:hideMark/>
          </w:tcPr>
          <w:p w14:paraId="4702BF1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105.000</w:t>
            </w:r>
          </w:p>
        </w:tc>
      </w:tr>
      <w:tr w:rsidR="008B6D0E" w:rsidRPr="00633E9E" w14:paraId="76C42472"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338A3506"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68</w:t>
            </w:r>
          </w:p>
        </w:tc>
        <w:tc>
          <w:tcPr>
            <w:tcW w:w="3826" w:type="dxa"/>
            <w:tcBorders>
              <w:top w:val="single" w:sz="4" w:space="0" w:color="auto"/>
              <w:left w:val="single" w:sz="4" w:space="0" w:color="auto"/>
              <w:bottom w:val="single" w:sz="4" w:space="0" w:color="auto"/>
              <w:right w:val="single" w:sz="4" w:space="0" w:color="auto"/>
            </w:tcBorders>
            <w:hideMark/>
          </w:tcPr>
          <w:p w14:paraId="5820F22F"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 xml:space="preserve">Smart saver Square 2 </w:t>
            </w:r>
          </w:p>
        </w:tc>
        <w:tc>
          <w:tcPr>
            <w:tcW w:w="2567" w:type="dxa"/>
            <w:tcBorders>
              <w:top w:val="single" w:sz="4" w:space="0" w:color="auto"/>
              <w:left w:val="single" w:sz="4" w:space="0" w:color="auto"/>
              <w:bottom w:val="single" w:sz="4" w:space="0" w:color="auto"/>
              <w:right w:val="single" w:sz="4" w:space="0" w:color="auto"/>
            </w:tcBorders>
            <w:hideMark/>
          </w:tcPr>
          <w:p w14:paraId="02F7C819"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125.000</w:t>
            </w:r>
          </w:p>
        </w:tc>
      </w:tr>
      <w:tr w:rsidR="008B6D0E" w:rsidRPr="00633E9E" w14:paraId="1623F97A"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5DB7208D"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69</w:t>
            </w:r>
          </w:p>
        </w:tc>
        <w:tc>
          <w:tcPr>
            <w:tcW w:w="3826" w:type="dxa"/>
            <w:tcBorders>
              <w:top w:val="single" w:sz="4" w:space="0" w:color="auto"/>
              <w:left w:val="single" w:sz="4" w:space="0" w:color="auto"/>
              <w:bottom w:val="single" w:sz="4" w:space="0" w:color="auto"/>
              <w:right w:val="single" w:sz="4" w:space="0" w:color="auto"/>
            </w:tcBorders>
            <w:hideMark/>
          </w:tcPr>
          <w:p w14:paraId="5568AAC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Smart Saver Square 3</w:t>
            </w:r>
          </w:p>
        </w:tc>
        <w:tc>
          <w:tcPr>
            <w:tcW w:w="2567" w:type="dxa"/>
            <w:tcBorders>
              <w:top w:val="single" w:sz="4" w:space="0" w:color="auto"/>
              <w:left w:val="single" w:sz="4" w:space="0" w:color="auto"/>
              <w:bottom w:val="single" w:sz="4" w:space="0" w:color="auto"/>
              <w:right w:val="single" w:sz="4" w:space="0" w:color="auto"/>
            </w:tcBorders>
            <w:hideMark/>
          </w:tcPr>
          <w:p w14:paraId="2B6D2B54"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160.000</w:t>
            </w:r>
          </w:p>
        </w:tc>
      </w:tr>
      <w:tr w:rsidR="008B6D0E" w:rsidRPr="00633E9E" w14:paraId="475FAD1D"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7D268D7D"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70</w:t>
            </w:r>
          </w:p>
        </w:tc>
        <w:tc>
          <w:tcPr>
            <w:tcW w:w="3826" w:type="dxa"/>
            <w:tcBorders>
              <w:top w:val="single" w:sz="4" w:space="0" w:color="auto"/>
              <w:left w:val="single" w:sz="4" w:space="0" w:color="auto"/>
              <w:bottom w:val="single" w:sz="4" w:space="0" w:color="auto"/>
              <w:right w:val="single" w:sz="4" w:space="0" w:color="auto"/>
            </w:tcBorders>
            <w:hideMark/>
          </w:tcPr>
          <w:p w14:paraId="4B0F0240"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Smart Saver Oval 1</w:t>
            </w:r>
          </w:p>
        </w:tc>
        <w:tc>
          <w:tcPr>
            <w:tcW w:w="2567" w:type="dxa"/>
            <w:tcBorders>
              <w:top w:val="single" w:sz="4" w:space="0" w:color="auto"/>
              <w:left w:val="single" w:sz="4" w:space="0" w:color="auto"/>
              <w:bottom w:val="single" w:sz="4" w:space="0" w:color="auto"/>
              <w:right w:val="single" w:sz="4" w:space="0" w:color="auto"/>
            </w:tcBorders>
            <w:hideMark/>
          </w:tcPr>
          <w:p w14:paraId="19D6253F"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65.000</w:t>
            </w:r>
          </w:p>
        </w:tc>
      </w:tr>
      <w:tr w:rsidR="008B6D0E" w:rsidRPr="00633E9E" w14:paraId="21C05A99"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3C811976"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71</w:t>
            </w:r>
          </w:p>
        </w:tc>
        <w:tc>
          <w:tcPr>
            <w:tcW w:w="3826" w:type="dxa"/>
            <w:tcBorders>
              <w:top w:val="single" w:sz="4" w:space="0" w:color="auto"/>
              <w:left w:val="single" w:sz="4" w:space="0" w:color="auto"/>
              <w:bottom w:val="single" w:sz="4" w:space="0" w:color="auto"/>
              <w:right w:val="single" w:sz="4" w:space="0" w:color="auto"/>
            </w:tcBorders>
            <w:hideMark/>
          </w:tcPr>
          <w:p w14:paraId="3FBA9B3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Smart Saver Oval 2</w:t>
            </w:r>
          </w:p>
        </w:tc>
        <w:tc>
          <w:tcPr>
            <w:tcW w:w="2567" w:type="dxa"/>
            <w:tcBorders>
              <w:top w:val="single" w:sz="4" w:space="0" w:color="auto"/>
              <w:left w:val="single" w:sz="4" w:space="0" w:color="auto"/>
              <w:bottom w:val="single" w:sz="4" w:space="0" w:color="auto"/>
              <w:right w:val="single" w:sz="4" w:space="0" w:color="auto"/>
            </w:tcBorders>
            <w:hideMark/>
          </w:tcPr>
          <w:p w14:paraId="74E21EB1"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95.000</w:t>
            </w:r>
          </w:p>
        </w:tc>
      </w:tr>
      <w:tr w:rsidR="008B6D0E" w:rsidRPr="00633E9E" w14:paraId="529179A4"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6B606171"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72</w:t>
            </w:r>
          </w:p>
        </w:tc>
        <w:tc>
          <w:tcPr>
            <w:tcW w:w="3826" w:type="dxa"/>
            <w:tcBorders>
              <w:top w:val="single" w:sz="4" w:space="0" w:color="auto"/>
              <w:left w:val="single" w:sz="4" w:space="0" w:color="auto"/>
              <w:bottom w:val="single" w:sz="4" w:space="0" w:color="auto"/>
              <w:right w:val="single" w:sz="4" w:space="0" w:color="auto"/>
            </w:tcBorders>
            <w:hideMark/>
          </w:tcPr>
          <w:p w14:paraId="6B871F4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Smart Saver Oval 3</w:t>
            </w:r>
          </w:p>
        </w:tc>
        <w:tc>
          <w:tcPr>
            <w:tcW w:w="2567" w:type="dxa"/>
            <w:tcBorders>
              <w:top w:val="single" w:sz="4" w:space="0" w:color="auto"/>
              <w:left w:val="single" w:sz="4" w:space="0" w:color="auto"/>
              <w:bottom w:val="single" w:sz="4" w:space="0" w:color="auto"/>
              <w:right w:val="single" w:sz="4" w:space="0" w:color="auto"/>
            </w:tcBorders>
            <w:hideMark/>
          </w:tcPr>
          <w:p w14:paraId="39C841CF"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110.000</w:t>
            </w:r>
          </w:p>
        </w:tc>
      </w:tr>
      <w:tr w:rsidR="008B6D0E" w:rsidRPr="00633E9E" w14:paraId="3427AD0E"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31F46172"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72</w:t>
            </w:r>
          </w:p>
        </w:tc>
        <w:tc>
          <w:tcPr>
            <w:tcW w:w="3826" w:type="dxa"/>
            <w:tcBorders>
              <w:top w:val="single" w:sz="4" w:space="0" w:color="auto"/>
              <w:left w:val="single" w:sz="4" w:space="0" w:color="auto"/>
              <w:bottom w:val="single" w:sz="4" w:space="0" w:color="auto"/>
              <w:right w:val="single" w:sz="4" w:space="0" w:color="auto"/>
            </w:tcBorders>
            <w:hideMark/>
          </w:tcPr>
          <w:p w14:paraId="074B163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Cooking Oil saver</w:t>
            </w:r>
          </w:p>
        </w:tc>
        <w:tc>
          <w:tcPr>
            <w:tcW w:w="2567" w:type="dxa"/>
            <w:tcBorders>
              <w:top w:val="single" w:sz="4" w:space="0" w:color="auto"/>
              <w:left w:val="single" w:sz="4" w:space="0" w:color="auto"/>
              <w:bottom w:val="single" w:sz="4" w:space="0" w:color="auto"/>
              <w:right w:val="single" w:sz="4" w:space="0" w:color="auto"/>
            </w:tcBorders>
            <w:hideMark/>
          </w:tcPr>
          <w:p w14:paraId="66A0714E"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170.000</w:t>
            </w:r>
          </w:p>
        </w:tc>
      </w:tr>
      <w:tr w:rsidR="008B6D0E" w:rsidRPr="00633E9E" w14:paraId="66125D20"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7126C541"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73</w:t>
            </w:r>
          </w:p>
        </w:tc>
        <w:tc>
          <w:tcPr>
            <w:tcW w:w="3826" w:type="dxa"/>
            <w:tcBorders>
              <w:top w:val="single" w:sz="4" w:space="0" w:color="auto"/>
              <w:left w:val="single" w:sz="4" w:space="0" w:color="auto"/>
              <w:bottom w:val="single" w:sz="4" w:space="0" w:color="auto"/>
              <w:right w:val="single" w:sz="4" w:space="0" w:color="auto"/>
            </w:tcBorders>
            <w:hideMark/>
          </w:tcPr>
          <w:p w14:paraId="776A404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Spice T go</w:t>
            </w:r>
          </w:p>
        </w:tc>
        <w:tc>
          <w:tcPr>
            <w:tcW w:w="2567" w:type="dxa"/>
            <w:tcBorders>
              <w:top w:val="single" w:sz="4" w:space="0" w:color="auto"/>
              <w:left w:val="single" w:sz="4" w:space="0" w:color="auto"/>
              <w:bottom w:val="single" w:sz="4" w:space="0" w:color="auto"/>
              <w:right w:val="single" w:sz="4" w:space="0" w:color="auto"/>
            </w:tcBorders>
            <w:hideMark/>
          </w:tcPr>
          <w:p w14:paraId="4230D2C3"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100.000</w:t>
            </w:r>
          </w:p>
        </w:tc>
      </w:tr>
      <w:tr w:rsidR="008B6D0E" w:rsidRPr="00633E9E" w14:paraId="3D2106F8"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698B901B"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74</w:t>
            </w:r>
          </w:p>
        </w:tc>
        <w:tc>
          <w:tcPr>
            <w:tcW w:w="3826" w:type="dxa"/>
            <w:tcBorders>
              <w:top w:val="single" w:sz="4" w:space="0" w:color="auto"/>
              <w:left w:val="single" w:sz="4" w:space="0" w:color="auto"/>
              <w:bottom w:val="single" w:sz="4" w:space="0" w:color="auto"/>
              <w:right w:val="single" w:sz="4" w:space="0" w:color="auto"/>
            </w:tcBorders>
            <w:hideMark/>
          </w:tcPr>
          <w:p w14:paraId="2A2442D6"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Rice Smart</w:t>
            </w:r>
          </w:p>
        </w:tc>
        <w:tc>
          <w:tcPr>
            <w:tcW w:w="2567" w:type="dxa"/>
            <w:tcBorders>
              <w:top w:val="single" w:sz="4" w:space="0" w:color="auto"/>
              <w:left w:val="single" w:sz="4" w:space="0" w:color="auto"/>
              <w:bottom w:val="single" w:sz="4" w:space="0" w:color="auto"/>
              <w:right w:val="single" w:sz="4" w:space="0" w:color="auto"/>
            </w:tcBorders>
            <w:hideMark/>
          </w:tcPr>
          <w:p w14:paraId="4C24DC3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690.000</w:t>
            </w:r>
          </w:p>
        </w:tc>
      </w:tr>
      <w:tr w:rsidR="008B6D0E" w:rsidRPr="00633E9E" w14:paraId="7A7540A3"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37151B8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75</w:t>
            </w:r>
          </w:p>
        </w:tc>
        <w:tc>
          <w:tcPr>
            <w:tcW w:w="3826" w:type="dxa"/>
            <w:tcBorders>
              <w:top w:val="single" w:sz="4" w:space="0" w:color="auto"/>
              <w:left w:val="single" w:sz="4" w:space="0" w:color="auto"/>
              <w:bottom w:val="single" w:sz="4" w:space="0" w:color="auto"/>
              <w:right w:val="single" w:sz="4" w:space="0" w:color="auto"/>
            </w:tcBorders>
            <w:hideMark/>
          </w:tcPr>
          <w:p w14:paraId="3FCDF62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Small Sumer Fresh</w:t>
            </w:r>
          </w:p>
        </w:tc>
        <w:tc>
          <w:tcPr>
            <w:tcW w:w="2567" w:type="dxa"/>
            <w:tcBorders>
              <w:top w:val="single" w:sz="4" w:space="0" w:color="auto"/>
              <w:left w:val="single" w:sz="4" w:space="0" w:color="auto"/>
              <w:bottom w:val="single" w:sz="4" w:space="0" w:color="auto"/>
              <w:right w:val="single" w:sz="4" w:space="0" w:color="auto"/>
            </w:tcBorders>
            <w:hideMark/>
          </w:tcPr>
          <w:p w14:paraId="5B69873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168.000</w:t>
            </w:r>
          </w:p>
        </w:tc>
      </w:tr>
      <w:tr w:rsidR="008B6D0E" w:rsidRPr="00633E9E" w14:paraId="7C49EEF2"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7F3DB07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76</w:t>
            </w:r>
          </w:p>
        </w:tc>
        <w:tc>
          <w:tcPr>
            <w:tcW w:w="3826" w:type="dxa"/>
            <w:tcBorders>
              <w:top w:val="single" w:sz="4" w:space="0" w:color="auto"/>
              <w:left w:val="single" w:sz="4" w:space="0" w:color="auto"/>
              <w:bottom w:val="single" w:sz="4" w:space="0" w:color="auto"/>
              <w:right w:val="single" w:sz="4" w:space="0" w:color="auto"/>
            </w:tcBorders>
            <w:hideMark/>
          </w:tcPr>
          <w:p w14:paraId="7CA88E3D"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Giant Tumbler</w:t>
            </w:r>
          </w:p>
        </w:tc>
        <w:tc>
          <w:tcPr>
            <w:tcW w:w="2567" w:type="dxa"/>
            <w:tcBorders>
              <w:top w:val="single" w:sz="4" w:space="0" w:color="auto"/>
              <w:left w:val="single" w:sz="4" w:space="0" w:color="auto"/>
              <w:bottom w:val="single" w:sz="4" w:space="0" w:color="auto"/>
              <w:right w:val="single" w:sz="4" w:space="0" w:color="auto"/>
            </w:tcBorders>
            <w:hideMark/>
          </w:tcPr>
          <w:p w14:paraId="6965AA7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160.000</w:t>
            </w:r>
          </w:p>
        </w:tc>
      </w:tr>
      <w:tr w:rsidR="008B6D0E" w:rsidRPr="00633E9E" w14:paraId="5C1A0C16"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3B60B7F2"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77</w:t>
            </w:r>
          </w:p>
        </w:tc>
        <w:tc>
          <w:tcPr>
            <w:tcW w:w="3826" w:type="dxa"/>
            <w:tcBorders>
              <w:top w:val="single" w:sz="4" w:space="0" w:color="auto"/>
              <w:left w:val="single" w:sz="4" w:space="0" w:color="auto"/>
              <w:bottom w:val="single" w:sz="4" w:space="0" w:color="auto"/>
              <w:right w:val="single" w:sz="4" w:space="0" w:color="auto"/>
            </w:tcBorders>
            <w:hideMark/>
          </w:tcPr>
          <w:p w14:paraId="087D8679"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Medium Summer Fresh</w:t>
            </w:r>
          </w:p>
        </w:tc>
        <w:tc>
          <w:tcPr>
            <w:tcW w:w="2567" w:type="dxa"/>
            <w:tcBorders>
              <w:top w:val="single" w:sz="4" w:space="0" w:color="auto"/>
              <w:left w:val="single" w:sz="4" w:space="0" w:color="auto"/>
              <w:bottom w:val="single" w:sz="4" w:space="0" w:color="auto"/>
              <w:right w:val="single" w:sz="4" w:space="0" w:color="auto"/>
            </w:tcBorders>
            <w:hideMark/>
          </w:tcPr>
          <w:p w14:paraId="529C955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220.000</w:t>
            </w:r>
          </w:p>
        </w:tc>
      </w:tr>
      <w:tr w:rsidR="008B6D0E" w:rsidRPr="00633E9E" w14:paraId="64B47D46"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6E4E8DE4"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78</w:t>
            </w:r>
          </w:p>
        </w:tc>
        <w:tc>
          <w:tcPr>
            <w:tcW w:w="3826" w:type="dxa"/>
            <w:tcBorders>
              <w:top w:val="single" w:sz="4" w:space="0" w:color="auto"/>
              <w:left w:val="single" w:sz="4" w:space="0" w:color="auto"/>
              <w:bottom w:val="single" w:sz="4" w:space="0" w:color="auto"/>
              <w:right w:val="single" w:sz="4" w:space="0" w:color="auto"/>
            </w:tcBorders>
            <w:hideMark/>
          </w:tcPr>
          <w:p w14:paraId="56A6653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Summer Fun</w:t>
            </w:r>
          </w:p>
        </w:tc>
        <w:tc>
          <w:tcPr>
            <w:tcW w:w="2567" w:type="dxa"/>
            <w:tcBorders>
              <w:top w:val="single" w:sz="4" w:space="0" w:color="auto"/>
              <w:left w:val="single" w:sz="4" w:space="0" w:color="auto"/>
              <w:bottom w:val="single" w:sz="4" w:space="0" w:color="auto"/>
              <w:right w:val="single" w:sz="4" w:space="0" w:color="auto"/>
            </w:tcBorders>
            <w:hideMark/>
          </w:tcPr>
          <w:p w14:paraId="48865695"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349.000</w:t>
            </w:r>
          </w:p>
        </w:tc>
      </w:tr>
      <w:tr w:rsidR="008B6D0E" w:rsidRPr="00633E9E" w14:paraId="25339269"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7B36DCE3"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79</w:t>
            </w:r>
          </w:p>
        </w:tc>
        <w:tc>
          <w:tcPr>
            <w:tcW w:w="3826" w:type="dxa"/>
            <w:tcBorders>
              <w:top w:val="single" w:sz="4" w:space="0" w:color="auto"/>
              <w:left w:val="single" w:sz="4" w:space="0" w:color="auto"/>
              <w:bottom w:val="single" w:sz="4" w:space="0" w:color="auto"/>
              <w:right w:val="single" w:sz="4" w:space="0" w:color="auto"/>
            </w:tcBorders>
            <w:hideMark/>
          </w:tcPr>
          <w:p w14:paraId="02C4F75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T for 2</w:t>
            </w:r>
          </w:p>
        </w:tc>
        <w:tc>
          <w:tcPr>
            <w:tcW w:w="2567" w:type="dxa"/>
            <w:tcBorders>
              <w:top w:val="single" w:sz="4" w:space="0" w:color="auto"/>
              <w:left w:val="single" w:sz="4" w:space="0" w:color="auto"/>
              <w:bottom w:val="single" w:sz="4" w:space="0" w:color="auto"/>
              <w:right w:val="single" w:sz="4" w:space="0" w:color="auto"/>
            </w:tcBorders>
            <w:hideMark/>
          </w:tcPr>
          <w:p w14:paraId="5951764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530.00</w:t>
            </w:r>
          </w:p>
        </w:tc>
      </w:tr>
      <w:tr w:rsidR="008B6D0E" w:rsidRPr="00633E9E" w14:paraId="002B74F2"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46847FFD"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80</w:t>
            </w:r>
          </w:p>
        </w:tc>
        <w:tc>
          <w:tcPr>
            <w:tcW w:w="3826" w:type="dxa"/>
            <w:tcBorders>
              <w:top w:val="single" w:sz="4" w:space="0" w:color="auto"/>
              <w:left w:val="single" w:sz="4" w:space="0" w:color="auto"/>
              <w:bottom w:val="single" w:sz="4" w:space="0" w:color="auto"/>
              <w:right w:val="single" w:sz="4" w:space="0" w:color="auto"/>
            </w:tcBorders>
            <w:hideMark/>
          </w:tcPr>
          <w:p w14:paraId="642EEF70"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T-Pop</w:t>
            </w:r>
          </w:p>
        </w:tc>
        <w:tc>
          <w:tcPr>
            <w:tcW w:w="2567" w:type="dxa"/>
            <w:tcBorders>
              <w:top w:val="single" w:sz="4" w:space="0" w:color="auto"/>
              <w:left w:val="single" w:sz="4" w:space="0" w:color="auto"/>
              <w:bottom w:val="single" w:sz="4" w:space="0" w:color="auto"/>
              <w:right w:val="single" w:sz="4" w:space="0" w:color="auto"/>
            </w:tcBorders>
            <w:hideMark/>
          </w:tcPr>
          <w:p w14:paraId="77A4966B"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325.000</w:t>
            </w:r>
          </w:p>
        </w:tc>
      </w:tr>
      <w:tr w:rsidR="008B6D0E" w:rsidRPr="00633E9E" w14:paraId="3C7EDA4A"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1E3214F3"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81</w:t>
            </w:r>
          </w:p>
        </w:tc>
        <w:tc>
          <w:tcPr>
            <w:tcW w:w="3826" w:type="dxa"/>
            <w:tcBorders>
              <w:top w:val="single" w:sz="4" w:space="0" w:color="auto"/>
              <w:left w:val="single" w:sz="4" w:space="0" w:color="auto"/>
              <w:bottom w:val="single" w:sz="4" w:space="0" w:color="auto"/>
              <w:right w:val="single" w:sz="4" w:space="0" w:color="auto"/>
            </w:tcBorders>
            <w:hideMark/>
          </w:tcPr>
          <w:p w14:paraId="025A6821"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Eco Bottle 500 ml</w:t>
            </w:r>
          </w:p>
        </w:tc>
        <w:tc>
          <w:tcPr>
            <w:tcW w:w="2567" w:type="dxa"/>
            <w:tcBorders>
              <w:top w:val="single" w:sz="4" w:space="0" w:color="auto"/>
              <w:left w:val="single" w:sz="4" w:space="0" w:color="auto"/>
              <w:bottom w:val="single" w:sz="4" w:space="0" w:color="auto"/>
              <w:right w:val="single" w:sz="4" w:space="0" w:color="auto"/>
            </w:tcBorders>
            <w:hideMark/>
          </w:tcPr>
          <w:p w14:paraId="61595E2D"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220.000</w:t>
            </w:r>
          </w:p>
        </w:tc>
      </w:tr>
      <w:tr w:rsidR="008B6D0E" w:rsidRPr="00633E9E" w14:paraId="0A728D83"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69890F9D"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82</w:t>
            </w:r>
          </w:p>
        </w:tc>
        <w:tc>
          <w:tcPr>
            <w:tcW w:w="3826" w:type="dxa"/>
            <w:tcBorders>
              <w:top w:val="single" w:sz="4" w:space="0" w:color="auto"/>
              <w:left w:val="single" w:sz="4" w:space="0" w:color="auto"/>
              <w:bottom w:val="single" w:sz="4" w:space="0" w:color="auto"/>
              <w:right w:val="single" w:sz="4" w:space="0" w:color="auto"/>
            </w:tcBorders>
            <w:hideMark/>
          </w:tcPr>
          <w:p w14:paraId="4A28E5DB" w14:textId="77777777" w:rsidR="008B6D0E" w:rsidRPr="00515D26" w:rsidRDefault="008B6D0E" w:rsidP="0051153A">
            <w:pPr>
              <w:spacing w:after="0" w:line="240" w:lineRule="auto"/>
              <w:jc w:val="both"/>
              <w:rPr>
                <w:rFonts w:ascii="Cambria" w:hAnsi="Cambria" w:cs="Times New Roman"/>
                <w:sz w:val="24"/>
                <w:szCs w:val="24"/>
              </w:rPr>
            </w:pPr>
            <w:proofErr w:type="spellStart"/>
            <w:r w:rsidRPr="00515D26">
              <w:rPr>
                <w:rFonts w:ascii="Cambria" w:hAnsi="Cambria" w:cs="Times New Roman"/>
                <w:sz w:val="24"/>
                <w:szCs w:val="24"/>
              </w:rPr>
              <w:t>Lolly</w:t>
            </w:r>
            <w:proofErr w:type="spellEnd"/>
            <w:r w:rsidRPr="00515D26">
              <w:rPr>
                <w:rFonts w:ascii="Cambria" w:hAnsi="Cambria" w:cs="Times New Roman"/>
                <w:sz w:val="24"/>
                <w:szCs w:val="24"/>
              </w:rPr>
              <w:t xml:space="preserve"> </w:t>
            </w:r>
            <w:proofErr w:type="spellStart"/>
            <w:r w:rsidRPr="00515D26">
              <w:rPr>
                <w:rFonts w:ascii="Cambria" w:hAnsi="Cambria" w:cs="Times New Roman"/>
                <w:sz w:val="24"/>
                <w:szCs w:val="24"/>
              </w:rPr>
              <w:t>Tup</w:t>
            </w:r>
            <w:proofErr w:type="spellEnd"/>
          </w:p>
        </w:tc>
        <w:tc>
          <w:tcPr>
            <w:tcW w:w="2567" w:type="dxa"/>
            <w:tcBorders>
              <w:top w:val="single" w:sz="4" w:space="0" w:color="auto"/>
              <w:left w:val="single" w:sz="4" w:space="0" w:color="auto"/>
              <w:bottom w:val="single" w:sz="4" w:space="0" w:color="auto"/>
              <w:right w:val="single" w:sz="4" w:space="0" w:color="auto"/>
            </w:tcBorders>
            <w:hideMark/>
          </w:tcPr>
          <w:p w14:paraId="1E06EB03"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50.000</w:t>
            </w:r>
          </w:p>
        </w:tc>
      </w:tr>
      <w:tr w:rsidR="008B6D0E" w:rsidRPr="00633E9E" w14:paraId="0CC9DE32"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67AB8FA3"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83</w:t>
            </w:r>
          </w:p>
        </w:tc>
        <w:tc>
          <w:tcPr>
            <w:tcW w:w="3826" w:type="dxa"/>
            <w:tcBorders>
              <w:top w:val="single" w:sz="4" w:space="0" w:color="auto"/>
              <w:left w:val="single" w:sz="4" w:space="0" w:color="auto"/>
              <w:bottom w:val="single" w:sz="4" w:space="0" w:color="auto"/>
              <w:right w:val="single" w:sz="4" w:space="0" w:color="auto"/>
            </w:tcBorders>
            <w:hideMark/>
          </w:tcPr>
          <w:p w14:paraId="3BB25122"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Fun Tumbler</w:t>
            </w:r>
          </w:p>
        </w:tc>
        <w:tc>
          <w:tcPr>
            <w:tcW w:w="2567" w:type="dxa"/>
            <w:tcBorders>
              <w:top w:val="single" w:sz="4" w:space="0" w:color="auto"/>
              <w:left w:val="single" w:sz="4" w:space="0" w:color="auto"/>
              <w:bottom w:val="single" w:sz="4" w:space="0" w:color="auto"/>
              <w:right w:val="single" w:sz="4" w:space="0" w:color="auto"/>
            </w:tcBorders>
            <w:hideMark/>
          </w:tcPr>
          <w:p w14:paraId="42DF54ED"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39.000</w:t>
            </w:r>
          </w:p>
        </w:tc>
      </w:tr>
      <w:tr w:rsidR="008B6D0E" w:rsidRPr="00633E9E" w14:paraId="35A34330"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375DCC54"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84</w:t>
            </w:r>
          </w:p>
        </w:tc>
        <w:tc>
          <w:tcPr>
            <w:tcW w:w="3826" w:type="dxa"/>
            <w:tcBorders>
              <w:top w:val="single" w:sz="4" w:space="0" w:color="auto"/>
              <w:left w:val="single" w:sz="4" w:space="0" w:color="auto"/>
              <w:bottom w:val="single" w:sz="4" w:space="0" w:color="auto"/>
              <w:right w:val="single" w:sz="4" w:space="0" w:color="auto"/>
            </w:tcBorders>
            <w:hideMark/>
          </w:tcPr>
          <w:p w14:paraId="247473C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Cool Teen</w:t>
            </w:r>
          </w:p>
        </w:tc>
        <w:tc>
          <w:tcPr>
            <w:tcW w:w="2567" w:type="dxa"/>
            <w:tcBorders>
              <w:top w:val="single" w:sz="4" w:space="0" w:color="auto"/>
              <w:left w:val="single" w:sz="4" w:space="0" w:color="auto"/>
              <w:bottom w:val="single" w:sz="4" w:space="0" w:color="auto"/>
              <w:right w:val="single" w:sz="4" w:space="0" w:color="auto"/>
            </w:tcBorders>
            <w:hideMark/>
          </w:tcPr>
          <w:p w14:paraId="228A7B2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175.000</w:t>
            </w:r>
          </w:p>
        </w:tc>
      </w:tr>
      <w:tr w:rsidR="008B6D0E" w:rsidRPr="00633E9E" w14:paraId="29EF7A79"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53554EDF"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85</w:t>
            </w:r>
          </w:p>
        </w:tc>
        <w:tc>
          <w:tcPr>
            <w:tcW w:w="3826" w:type="dxa"/>
            <w:tcBorders>
              <w:top w:val="single" w:sz="4" w:space="0" w:color="auto"/>
              <w:left w:val="single" w:sz="4" w:space="0" w:color="auto"/>
              <w:bottom w:val="single" w:sz="4" w:space="0" w:color="auto"/>
              <w:right w:val="single" w:sz="4" w:space="0" w:color="auto"/>
            </w:tcBorders>
            <w:hideMark/>
          </w:tcPr>
          <w:p w14:paraId="0ABF90F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Groovy Bottle</w:t>
            </w:r>
          </w:p>
        </w:tc>
        <w:tc>
          <w:tcPr>
            <w:tcW w:w="2567" w:type="dxa"/>
            <w:tcBorders>
              <w:top w:val="single" w:sz="4" w:space="0" w:color="auto"/>
              <w:left w:val="single" w:sz="4" w:space="0" w:color="auto"/>
              <w:bottom w:val="single" w:sz="4" w:space="0" w:color="auto"/>
              <w:right w:val="single" w:sz="4" w:space="0" w:color="auto"/>
            </w:tcBorders>
            <w:hideMark/>
          </w:tcPr>
          <w:p w14:paraId="7228FFEF"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160.000</w:t>
            </w:r>
          </w:p>
        </w:tc>
      </w:tr>
      <w:tr w:rsidR="008B6D0E" w:rsidRPr="00633E9E" w14:paraId="1E35835A"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633A372A"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86</w:t>
            </w:r>
          </w:p>
        </w:tc>
        <w:tc>
          <w:tcPr>
            <w:tcW w:w="3826" w:type="dxa"/>
            <w:tcBorders>
              <w:top w:val="single" w:sz="4" w:space="0" w:color="auto"/>
              <w:left w:val="single" w:sz="4" w:space="0" w:color="auto"/>
              <w:bottom w:val="single" w:sz="4" w:space="0" w:color="auto"/>
              <w:right w:val="single" w:sz="4" w:space="0" w:color="auto"/>
            </w:tcBorders>
            <w:hideMark/>
          </w:tcPr>
          <w:p w14:paraId="4B6343D6"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X-</w:t>
            </w:r>
            <w:proofErr w:type="spellStart"/>
            <w:r w:rsidRPr="00515D26">
              <w:rPr>
                <w:rFonts w:ascii="Cambria" w:hAnsi="Cambria" w:cs="Times New Roman"/>
                <w:sz w:val="24"/>
                <w:szCs w:val="24"/>
              </w:rPr>
              <w:t>treme</w:t>
            </w:r>
            <w:proofErr w:type="spellEnd"/>
            <w:r w:rsidRPr="00515D26">
              <w:rPr>
                <w:rFonts w:ascii="Cambria" w:hAnsi="Cambria" w:cs="Times New Roman"/>
                <w:sz w:val="24"/>
                <w:szCs w:val="24"/>
              </w:rPr>
              <w:t xml:space="preserve"> Café Mug</w:t>
            </w:r>
          </w:p>
        </w:tc>
        <w:tc>
          <w:tcPr>
            <w:tcW w:w="2567" w:type="dxa"/>
            <w:tcBorders>
              <w:top w:val="single" w:sz="4" w:space="0" w:color="auto"/>
              <w:left w:val="single" w:sz="4" w:space="0" w:color="auto"/>
              <w:bottom w:val="single" w:sz="4" w:space="0" w:color="auto"/>
              <w:right w:val="single" w:sz="4" w:space="0" w:color="auto"/>
            </w:tcBorders>
            <w:hideMark/>
          </w:tcPr>
          <w:p w14:paraId="3A2E5311"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240.000</w:t>
            </w:r>
          </w:p>
        </w:tc>
      </w:tr>
      <w:tr w:rsidR="008B6D0E" w:rsidRPr="00633E9E" w14:paraId="013C845E"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05FCD4D0"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lastRenderedPageBreak/>
              <w:t>87</w:t>
            </w:r>
          </w:p>
        </w:tc>
        <w:tc>
          <w:tcPr>
            <w:tcW w:w="3826" w:type="dxa"/>
            <w:tcBorders>
              <w:top w:val="single" w:sz="4" w:space="0" w:color="auto"/>
              <w:left w:val="single" w:sz="4" w:space="0" w:color="auto"/>
              <w:bottom w:val="single" w:sz="4" w:space="0" w:color="auto"/>
              <w:right w:val="single" w:sz="4" w:space="0" w:color="auto"/>
            </w:tcBorders>
            <w:hideMark/>
          </w:tcPr>
          <w:p w14:paraId="4F7CDD1E"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X-</w:t>
            </w:r>
            <w:proofErr w:type="spellStart"/>
            <w:r w:rsidRPr="00515D26">
              <w:rPr>
                <w:rFonts w:ascii="Cambria" w:hAnsi="Cambria" w:cs="Times New Roman"/>
                <w:sz w:val="24"/>
                <w:szCs w:val="24"/>
              </w:rPr>
              <w:t>treme</w:t>
            </w:r>
            <w:proofErr w:type="spellEnd"/>
            <w:r w:rsidRPr="00515D26">
              <w:rPr>
                <w:rFonts w:ascii="Cambria" w:hAnsi="Cambria" w:cs="Times New Roman"/>
                <w:sz w:val="24"/>
                <w:szCs w:val="24"/>
              </w:rPr>
              <w:t xml:space="preserve"> Meal Box</w:t>
            </w:r>
          </w:p>
        </w:tc>
        <w:tc>
          <w:tcPr>
            <w:tcW w:w="2567" w:type="dxa"/>
            <w:tcBorders>
              <w:top w:val="single" w:sz="4" w:space="0" w:color="auto"/>
              <w:left w:val="single" w:sz="4" w:space="0" w:color="auto"/>
              <w:bottom w:val="single" w:sz="4" w:space="0" w:color="auto"/>
              <w:right w:val="single" w:sz="4" w:space="0" w:color="auto"/>
            </w:tcBorders>
            <w:hideMark/>
          </w:tcPr>
          <w:p w14:paraId="043BB286"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210.000</w:t>
            </w:r>
          </w:p>
        </w:tc>
      </w:tr>
      <w:tr w:rsidR="008B6D0E" w:rsidRPr="00633E9E" w14:paraId="5A01442B"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09AEBAC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88</w:t>
            </w:r>
          </w:p>
        </w:tc>
        <w:tc>
          <w:tcPr>
            <w:tcW w:w="3826" w:type="dxa"/>
            <w:tcBorders>
              <w:top w:val="single" w:sz="4" w:space="0" w:color="auto"/>
              <w:left w:val="single" w:sz="4" w:space="0" w:color="auto"/>
              <w:bottom w:val="single" w:sz="4" w:space="0" w:color="auto"/>
              <w:right w:val="single" w:sz="4" w:space="0" w:color="auto"/>
            </w:tcBorders>
            <w:hideMark/>
          </w:tcPr>
          <w:p w14:paraId="0F4039B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Eco Men Black</w:t>
            </w:r>
          </w:p>
        </w:tc>
        <w:tc>
          <w:tcPr>
            <w:tcW w:w="2567" w:type="dxa"/>
            <w:tcBorders>
              <w:top w:val="single" w:sz="4" w:space="0" w:color="auto"/>
              <w:left w:val="single" w:sz="4" w:space="0" w:color="auto"/>
              <w:bottom w:val="single" w:sz="4" w:space="0" w:color="auto"/>
              <w:right w:val="single" w:sz="4" w:space="0" w:color="auto"/>
            </w:tcBorders>
            <w:hideMark/>
          </w:tcPr>
          <w:p w14:paraId="2DF2E328"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80.000</w:t>
            </w:r>
          </w:p>
        </w:tc>
      </w:tr>
      <w:tr w:rsidR="008B6D0E" w:rsidRPr="00633E9E" w14:paraId="7DEAC389"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7DA10484"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89</w:t>
            </w:r>
          </w:p>
        </w:tc>
        <w:tc>
          <w:tcPr>
            <w:tcW w:w="3826" w:type="dxa"/>
            <w:tcBorders>
              <w:top w:val="single" w:sz="4" w:space="0" w:color="auto"/>
              <w:left w:val="single" w:sz="4" w:space="0" w:color="auto"/>
              <w:bottom w:val="single" w:sz="4" w:space="0" w:color="auto"/>
              <w:right w:val="single" w:sz="4" w:space="0" w:color="auto"/>
            </w:tcBorders>
            <w:hideMark/>
          </w:tcPr>
          <w:p w14:paraId="25372AD9"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B.Y.O Lunch set</w:t>
            </w:r>
          </w:p>
        </w:tc>
        <w:tc>
          <w:tcPr>
            <w:tcW w:w="2567" w:type="dxa"/>
            <w:tcBorders>
              <w:top w:val="single" w:sz="4" w:space="0" w:color="auto"/>
              <w:left w:val="single" w:sz="4" w:space="0" w:color="auto"/>
              <w:bottom w:val="single" w:sz="4" w:space="0" w:color="auto"/>
              <w:right w:val="single" w:sz="4" w:space="0" w:color="auto"/>
            </w:tcBorders>
            <w:hideMark/>
          </w:tcPr>
          <w:p w14:paraId="50739A14"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240.000</w:t>
            </w:r>
          </w:p>
        </w:tc>
      </w:tr>
      <w:tr w:rsidR="008B6D0E" w:rsidRPr="00633E9E" w14:paraId="2E6D6E5D"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325C498B"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90</w:t>
            </w:r>
          </w:p>
        </w:tc>
        <w:tc>
          <w:tcPr>
            <w:tcW w:w="3826" w:type="dxa"/>
            <w:tcBorders>
              <w:top w:val="single" w:sz="4" w:space="0" w:color="auto"/>
              <w:left w:val="single" w:sz="4" w:space="0" w:color="auto"/>
              <w:bottom w:val="single" w:sz="4" w:space="0" w:color="auto"/>
              <w:right w:val="single" w:sz="4" w:space="0" w:color="auto"/>
            </w:tcBorders>
            <w:hideMark/>
          </w:tcPr>
          <w:p w14:paraId="197E2D32"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Carry All Bowl</w:t>
            </w:r>
          </w:p>
        </w:tc>
        <w:tc>
          <w:tcPr>
            <w:tcW w:w="2567" w:type="dxa"/>
            <w:tcBorders>
              <w:top w:val="single" w:sz="4" w:space="0" w:color="auto"/>
              <w:left w:val="single" w:sz="4" w:space="0" w:color="auto"/>
              <w:bottom w:val="single" w:sz="4" w:space="0" w:color="auto"/>
              <w:right w:val="single" w:sz="4" w:space="0" w:color="auto"/>
            </w:tcBorders>
            <w:hideMark/>
          </w:tcPr>
          <w:p w14:paraId="18988685"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297.000</w:t>
            </w:r>
          </w:p>
        </w:tc>
      </w:tr>
      <w:tr w:rsidR="008B6D0E" w:rsidRPr="00633E9E" w14:paraId="79E45EFA"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372FBBA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100</w:t>
            </w:r>
          </w:p>
        </w:tc>
        <w:tc>
          <w:tcPr>
            <w:tcW w:w="3826" w:type="dxa"/>
            <w:tcBorders>
              <w:top w:val="single" w:sz="4" w:space="0" w:color="auto"/>
              <w:left w:val="single" w:sz="4" w:space="0" w:color="auto"/>
              <w:bottom w:val="single" w:sz="4" w:space="0" w:color="auto"/>
              <w:right w:val="single" w:sz="4" w:space="0" w:color="auto"/>
            </w:tcBorders>
            <w:hideMark/>
          </w:tcPr>
          <w:p w14:paraId="3D3ED5A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Click To Go</w:t>
            </w:r>
          </w:p>
        </w:tc>
        <w:tc>
          <w:tcPr>
            <w:tcW w:w="2567" w:type="dxa"/>
            <w:tcBorders>
              <w:top w:val="single" w:sz="4" w:space="0" w:color="auto"/>
              <w:left w:val="single" w:sz="4" w:space="0" w:color="auto"/>
              <w:bottom w:val="single" w:sz="4" w:space="0" w:color="auto"/>
              <w:right w:val="single" w:sz="4" w:space="0" w:color="auto"/>
            </w:tcBorders>
            <w:hideMark/>
          </w:tcPr>
          <w:p w14:paraId="2E97354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290.000</w:t>
            </w:r>
          </w:p>
        </w:tc>
      </w:tr>
      <w:tr w:rsidR="008B6D0E" w:rsidRPr="00633E9E" w14:paraId="5F4B4C63"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491C89C4"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101</w:t>
            </w:r>
          </w:p>
        </w:tc>
        <w:tc>
          <w:tcPr>
            <w:tcW w:w="3826" w:type="dxa"/>
            <w:tcBorders>
              <w:top w:val="single" w:sz="4" w:space="0" w:color="auto"/>
              <w:left w:val="single" w:sz="4" w:space="0" w:color="auto"/>
              <w:bottom w:val="single" w:sz="4" w:space="0" w:color="auto"/>
              <w:right w:val="single" w:sz="4" w:space="0" w:color="auto"/>
            </w:tcBorders>
            <w:hideMark/>
          </w:tcPr>
          <w:p w14:paraId="66DE023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Pretty Glam</w:t>
            </w:r>
          </w:p>
        </w:tc>
        <w:tc>
          <w:tcPr>
            <w:tcW w:w="2567" w:type="dxa"/>
            <w:tcBorders>
              <w:top w:val="single" w:sz="4" w:space="0" w:color="auto"/>
              <w:left w:val="single" w:sz="4" w:space="0" w:color="auto"/>
              <w:bottom w:val="single" w:sz="4" w:space="0" w:color="auto"/>
              <w:right w:val="single" w:sz="4" w:space="0" w:color="auto"/>
            </w:tcBorders>
            <w:hideMark/>
          </w:tcPr>
          <w:p w14:paraId="6E08B66C"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330.000</w:t>
            </w:r>
          </w:p>
        </w:tc>
      </w:tr>
      <w:tr w:rsidR="008B6D0E" w:rsidRPr="00633E9E" w14:paraId="4577202C" w14:textId="77777777" w:rsidTr="00B46FC9">
        <w:trPr>
          <w:jc w:val="center"/>
        </w:trPr>
        <w:tc>
          <w:tcPr>
            <w:tcW w:w="584" w:type="dxa"/>
            <w:tcBorders>
              <w:top w:val="single" w:sz="4" w:space="0" w:color="auto"/>
              <w:left w:val="single" w:sz="4" w:space="0" w:color="auto"/>
              <w:bottom w:val="single" w:sz="4" w:space="0" w:color="auto"/>
              <w:right w:val="single" w:sz="4" w:space="0" w:color="auto"/>
            </w:tcBorders>
            <w:hideMark/>
          </w:tcPr>
          <w:p w14:paraId="66BE553E"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102</w:t>
            </w:r>
          </w:p>
        </w:tc>
        <w:tc>
          <w:tcPr>
            <w:tcW w:w="3826" w:type="dxa"/>
            <w:tcBorders>
              <w:top w:val="single" w:sz="4" w:space="0" w:color="auto"/>
              <w:left w:val="single" w:sz="4" w:space="0" w:color="auto"/>
              <w:bottom w:val="single" w:sz="4" w:space="0" w:color="auto"/>
              <w:right w:val="single" w:sz="4" w:space="0" w:color="auto"/>
            </w:tcBorders>
            <w:hideMark/>
          </w:tcPr>
          <w:p w14:paraId="2ED91F3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Eco Bottle 1 L</w:t>
            </w:r>
          </w:p>
        </w:tc>
        <w:tc>
          <w:tcPr>
            <w:tcW w:w="2567" w:type="dxa"/>
            <w:tcBorders>
              <w:top w:val="single" w:sz="4" w:space="0" w:color="auto"/>
              <w:left w:val="single" w:sz="4" w:space="0" w:color="auto"/>
              <w:bottom w:val="single" w:sz="4" w:space="0" w:color="auto"/>
              <w:right w:val="single" w:sz="4" w:space="0" w:color="auto"/>
            </w:tcBorders>
            <w:hideMark/>
          </w:tcPr>
          <w:p w14:paraId="5A8F45D7" w14:textId="77777777" w:rsidR="008B6D0E" w:rsidRPr="00515D26" w:rsidRDefault="008B6D0E" w:rsidP="0051153A">
            <w:pPr>
              <w:spacing w:after="0" w:line="240" w:lineRule="auto"/>
              <w:jc w:val="both"/>
              <w:rPr>
                <w:rFonts w:ascii="Cambria" w:hAnsi="Cambria" w:cs="Times New Roman"/>
                <w:sz w:val="24"/>
                <w:szCs w:val="24"/>
              </w:rPr>
            </w:pPr>
            <w:r w:rsidRPr="00515D26">
              <w:rPr>
                <w:rFonts w:ascii="Cambria" w:hAnsi="Cambria" w:cs="Times New Roman"/>
                <w:sz w:val="24"/>
                <w:szCs w:val="24"/>
              </w:rPr>
              <w:t>160.000</w:t>
            </w:r>
          </w:p>
        </w:tc>
      </w:tr>
    </w:tbl>
    <w:p w14:paraId="55842502" w14:textId="3F4C70CE" w:rsidR="008B6D0E" w:rsidRPr="00994FA1" w:rsidRDefault="008B6D0E" w:rsidP="00994FA1">
      <w:pPr>
        <w:pStyle w:val="tablefootnote"/>
        <w:spacing w:before="0" w:after="0" w:line="276" w:lineRule="auto"/>
        <w:ind w:left="1418"/>
        <w:jc w:val="both"/>
        <w:rPr>
          <w:rFonts w:ascii="Cambria" w:hAnsi="Cambria"/>
          <w:i/>
          <w:sz w:val="16"/>
          <w:szCs w:val="16"/>
        </w:rPr>
      </w:pPr>
      <w:r w:rsidRPr="00CE7A7E">
        <w:rPr>
          <w:rFonts w:ascii="Cambria" w:hAnsi="Cambria"/>
          <w:i/>
          <w:sz w:val="20"/>
          <w:szCs w:val="16"/>
          <w:lang w:val="id-ID"/>
        </w:rPr>
        <w:t xml:space="preserve">Sumber: </w:t>
      </w:r>
      <w:proofErr w:type="spellStart"/>
      <w:r>
        <w:rPr>
          <w:rFonts w:ascii="Cambria" w:hAnsi="Cambria"/>
          <w:i/>
          <w:sz w:val="20"/>
          <w:szCs w:val="16"/>
        </w:rPr>
        <w:t>Katalog</w:t>
      </w:r>
      <w:proofErr w:type="spellEnd"/>
      <w:r>
        <w:rPr>
          <w:rFonts w:ascii="Cambria" w:hAnsi="Cambria"/>
          <w:i/>
          <w:sz w:val="20"/>
          <w:szCs w:val="16"/>
        </w:rPr>
        <w:t xml:space="preserve"> Tupperware 2018</w:t>
      </w:r>
    </w:p>
    <w:p w14:paraId="15E07344" w14:textId="77777777" w:rsidR="008B6D0E" w:rsidRPr="008B6D0E" w:rsidRDefault="008B6D0E" w:rsidP="008B6D0E">
      <w:pPr>
        <w:spacing w:after="0"/>
        <w:ind w:firstLine="567"/>
        <w:jc w:val="both"/>
        <w:rPr>
          <w:rFonts w:ascii="Cambria" w:hAnsi="Cambria"/>
          <w:sz w:val="24"/>
          <w:szCs w:val="24"/>
        </w:rPr>
      </w:pPr>
      <w:r w:rsidRPr="008B6D0E">
        <w:rPr>
          <w:rFonts w:ascii="Cambria" w:hAnsi="Cambria"/>
          <w:sz w:val="24"/>
          <w:szCs w:val="24"/>
        </w:rPr>
        <w:t>Tupperware is a food container. In this regard, Islam has specific rules prohibiting the use of containers made of gold or silver and recommends using materials like wood or clay for containers. There's also an emphasis on maintaining cleanliness. However, this doesn't necessarily mean a prohibition on using Tupperware. Here are some Hadiths related to the use of food containers.</w:t>
      </w:r>
    </w:p>
    <w:p w14:paraId="727233DE" w14:textId="77777777" w:rsidR="00186173" w:rsidRDefault="008B6D0E" w:rsidP="00186173">
      <w:pPr>
        <w:pStyle w:val="ListParagraph"/>
        <w:numPr>
          <w:ilvl w:val="0"/>
          <w:numId w:val="15"/>
        </w:numPr>
        <w:spacing w:after="0"/>
        <w:ind w:left="851"/>
        <w:jc w:val="both"/>
        <w:rPr>
          <w:rFonts w:ascii="Cambria" w:hAnsi="Cambria"/>
          <w:sz w:val="24"/>
          <w:szCs w:val="24"/>
        </w:rPr>
      </w:pPr>
      <w:r w:rsidRPr="00186173">
        <w:rPr>
          <w:rFonts w:ascii="Cambria" w:hAnsi="Cambria"/>
          <w:sz w:val="24"/>
          <w:szCs w:val="24"/>
        </w:rPr>
        <w:t>The prohibition of using eating utensils made from gold and silver</w:t>
      </w:r>
      <w:r w:rsidR="00186173">
        <w:rPr>
          <w:rFonts w:ascii="Cambria" w:hAnsi="Cambria"/>
          <w:sz w:val="24"/>
          <w:szCs w:val="24"/>
          <w:lang w:val="en-US"/>
        </w:rPr>
        <w:t xml:space="preserve">; </w:t>
      </w:r>
      <w:r w:rsidRPr="00186173">
        <w:rPr>
          <w:rFonts w:ascii="Cambria" w:hAnsi="Cambria"/>
          <w:sz w:val="24"/>
          <w:szCs w:val="24"/>
        </w:rPr>
        <w:t>From Abu Hurairah, the Prophet Muhammad (PBUH) said, "Do not eat in plates or bowls made of gold or silver, and do not drink from cups made of gold or silver, for these are the vessels of the disbelievers in this world, and for you, they are in the Hereafter.  (HR. Bukhari dan Muslim)</w:t>
      </w:r>
    </w:p>
    <w:p w14:paraId="4AF4F921" w14:textId="77777777" w:rsidR="00186173" w:rsidRDefault="008B6D0E" w:rsidP="00186173">
      <w:pPr>
        <w:pStyle w:val="ListParagraph"/>
        <w:numPr>
          <w:ilvl w:val="0"/>
          <w:numId w:val="15"/>
        </w:numPr>
        <w:spacing w:after="0"/>
        <w:ind w:left="851"/>
        <w:jc w:val="both"/>
        <w:rPr>
          <w:rFonts w:ascii="Cambria" w:hAnsi="Cambria"/>
          <w:sz w:val="24"/>
          <w:szCs w:val="24"/>
        </w:rPr>
      </w:pPr>
      <w:r w:rsidRPr="00186173">
        <w:rPr>
          <w:rFonts w:ascii="Cambria" w:hAnsi="Cambria"/>
          <w:sz w:val="24"/>
          <w:szCs w:val="24"/>
        </w:rPr>
        <w:t>Prohibition of Imitation in Gold and Silver Utensils</w:t>
      </w:r>
      <w:r w:rsidR="00186173">
        <w:rPr>
          <w:rFonts w:ascii="Cambria" w:hAnsi="Cambria"/>
          <w:sz w:val="24"/>
          <w:szCs w:val="24"/>
          <w:lang w:val="en-US"/>
        </w:rPr>
        <w:t xml:space="preserve">; </w:t>
      </w:r>
      <w:r w:rsidRPr="00186173">
        <w:rPr>
          <w:rFonts w:ascii="Cambria" w:hAnsi="Cambria"/>
          <w:sz w:val="24"/>
          <w:szCs w:val="24"/>
        </w:rPr>
        <w:t>From Abu Hurairah, the Prophet Muhammad (PBUH) said, "Whoever drinks in vessels made of gold or silver, indeed, they are filling their stomachs with the fire of Hell (HR. Muslim)</w:t>
      </w:r>
    </w:p>
    <w:p w14:paraId="4865FEC3" w14:textId="24F8E2D6" w:rsidR="008B6D0E" w:rsidRPr="00186173" w:rsidRDefault="008B6D0E" w:rsidP="00186173">
      <w:pPr>
        <w:pStyle w:val="ListParagraph"/>
        <w:numPr>
          <w:ilvl w:val="0"/>
          <w:numId w:val="15"/>
        </w:numPr>
        <w:spacing w:after="0"/>
        <w:ind w:left="851"/>
        <w:jc w:val="both"/>
        <w:rPr>
          <w:rFonts w:ascii="Cambria" w:hAnsi="Cambria"/>
          <w:sz w:val="24"/>
          <w:szCs w:val="24"/>
        </w:rPr>
      </w:pPr>
      <w:r w:rsidRPr="00186173">
        <w:rPr>
          <w:rFonts w:ascii="Cambria" w:hAnsi="Cambria"/>
          <w:sz w:val="24"/>
          <w:szCs w:val="24"/>
        </w:rPr>
        <w:t>Preferred Use of Utensils Made of Clay or Wood</w:t>
      </w:r>
      <w:r w:rsidR="00186173">
        <w:rPr>
          <w:rFonts w:ascii="Cambria" w:hAnsi="Cambria"/>
          <w:sz w:val="24"/>
          <w:szCs w:val="24"/>
          <w:lang w:val="en-US"/>
        </w:rPr>
        <w:t xml:space="preserve">; </w:t>
      </w:r>
      <w:r w:rsidRPr="00186173">
        <w:rPr>
          <w:rFonts w:ascii="Cambria" w:hAnsi="Cambria"/>
          <w:sz w:val="24"/>
          <w:szCs w:val="24"/>
        </w:rPr>
        <w:t>From Abu Hurairah, the Prophet Muhammad (PBUH) said, "When any one of you drinks, let him drink from vessels or containers made of clay, for they are better for you, purer, and cleaner in their water." (HR. Tirmidzi)</w:t>
      </w:r>
    </w:p>
    <w:p w14:paraId="3242267D" w14:textId="77777777" w:rsidR="00186173" w:rsidRDefault="00186173" w:rsidP="00186173">
      <w:pPr>
        <w:spacing w:after="0"/>
        <w:ind w:firstLine="567"/>
        <w:jc w:val="both"/>
        <w:rPr>
          <w:rFonts w:ascii="Cambria" w:hAnsi="Cambria"/>
          <w:sz w:val="24"/>
          <w:szCs w:val="24"/>
        </w:rPr>
      </w:pPr>
      <w:r w:rsidRPr="008B6D0E">
        <w:rPr>
          <w:rFonts w:ascii="Cambria" w:hAnsi="Cambria"/>
          <w:sz w:val="24"/>
          <w:szCs w:val="24"/>
        </w:rPr>
        <w:t>T</w:t>
      </w:r>
      <w:r w:rsidR="008B6D0E" w:rsidRPr="008B6D0E">
        <w:rPr>
          <w:rFonts w:ascii="Cambria" w:hAnsi="Cambria"/>
          <w:sz w:val="24"/>
          <w:szCs w:val="24"/>
        </w:rPr>
        <w:t>hese</w:t>
      </w:r>
      <w:r>
        <w:rPr>
          <w:rFonts w:ascii="Cambria" w:hAnsi="Cambria"/>
          <w:sz w:val="24"/>
          <w:szCs w:val="24"/>
        </w:rPr>
        <w:t xml:space="preserve"> </w:t>
      </w:r>
      <w:r w:rsidR="008B6D0E" w:rsidRPr="008B6D0E">
        <w:rPr>
          <w:rFonts w:ascii="Cambria" w:hAnsi="Cambria"/>
          <w:sz w:val="24"/>
          <w:szCs w:val="24"/>
        </w:rPr>
        <w:t>hadiths, the Prophet emphasized the prohibition or recommendation to avoid using utensils or containers made of gold and silver in daily food and drink. This guidance stems from the Sharia, emphasizing simplicity, steering clear of arrogance, and preventing excessive luxury in the daily lives of Muslim believers.</w:t>
      </w:r>
    </w:p>
    <w:p w14:paraId="300CA174" w14:textId="11994F28" w:rsidR="00E3045D" w:rsidRDefault="008B6D0E" w:rsidP="00EB4BF6">
      <w:pPr>
        <w:spacing w:after="0"/>
        <w:ind w:firstLine="567"/>
        <w:jc w:val="both"/>
        <w:rPr>
          <w:rFonts w:ascii="Cambria" w:hAnsi="Cambria"/>
          <w:sz w:val="24"/>
          <w:szCs w:val="24"/>
        </w:rPr>
      </w:pPr>
      <w:r w:rsidRPr="008B6D0E">
        <w:rPr>
          <w:rFonts w:ascii="Cambria" w:hAnsi="Cambria"/>
          <w:sz w:val="24"/>
          <w:szCs w:val="24"/>
        </w:rPr>
        <w:t>Household furniture encompasses all items used to furnish a household. These items include tables, chairs, wardrobes, kitchen cabinets, buffets, sofas, refrigerators, and beds, which vary in price. Due to their expensive nature, many women opt to purchase these products through installment plans</w:t>
      </w:r>
      <w:r>
        <w:rPr>
          <w:rFonts w:ascii="Cambria" w:hAnsi="Cambria"/>
          <w:sz w:val="24"/>
          <w:szCs w:val="24"/>
        </w:rPr>
        <w:t>.</w:t>
      </w:r>
    </w:p>
    <w:p w14:paraId="1D2D4D11" w14:textId="77777777" w:rsidR="00E3045D" w:rsidRDefault="00E3045D" w:rsidP="008B6D0E">
      <w:pPr>
        <w:spacing w:after="0"/>
        <w:ind w:firstLine="567"/>
        <w:jc w:val="both"/>
        <w:rPr>
          <w:rFonts w:ascii="Cambria" w:hAnsi="Cambria"/>
          <w:sz w:val="24"/>
          <w:szCs w:val="24"/>
        </w:rPr>
      </w:pPr>
    </w:p>
    <w:p w14:paraId="6003F014" w14:textId="7D4CCDAE" w:rsidR="008B6D0E" w:rsidRPr="00994FA1" w:rsidRDefault="008B6D0E" w:rsidP="00994FA1">
      <w:pPr>
        <w:spacing w:after="0"/>
        <w:ind w:firstLine="567"/>
        <w:jc w:val="center"/>
        <w:rPr>
          <w:rFonts w:ascii="Cambria" w:hAnsi="Cambria" w:cs="Times New Roman"/>
          <w:b/>
          <w:sz w:val="24"/>
          <w:szCs w:val="24"/>
        </w:rPr>
      </w:pPr>
      <w:r w:rsidRPr="00994FA1">
        <w:rPr>
          <w:rFonts w:ascii="Cambria" w:hAnsi="Cambria" w:cs="Times New Roman"/>
          <w:b/>
          <w:sz w:val="24"/>
          <w:szCs w:val="24"/>
        </w:rPr>
        <w:t xml:space="preserve">Table </w:t>
      </w:r>
      <w:proofErr w:type="gramStart"/>
      <w:r w:rsidRPr="00994FA1">
        <w:rPr>
          <w:rFonts w:ascii="Cambria" w:hAnsi="Cambria" w:cs="Times New Roman"/>
          <w:b/>
          <w:sz w:val="24"/>
          <w:szCs w:val="24"/>
        </w:rPr>
        <w:t>6  Price</w:t>
      </w:r>
      <w:proofErr w:type="gramEnd"/>
      <w:r w:rsidRPr="00994FA1">
        <w:rPr>
          <w:rFonts w:ascii="Cambria" w:hAnsi="Cambria" w:cs="Times New Roman"/>
          <w:b/>
          <w:sz w:val="24"/>
          <w:szCs w:val="24"/>
        </w:rPr>
        <w:t xml:space="preserve"> of Household </w:t>
      </w:r>
      <w:r w:rsidR="00994FA1" w:rsidRPr="00994FA1">
        <w:rPr>
          <w:rFonts w:ascii="Cambria" w:hAnsi="Cambria" w:cs="Times New Roman"/>
          <w:b/>
          <w:sz w:val="24"/>
          <w:szCs w:val="24"/>
        </w:rPr>
        <w:t>Furniture</w:t>
      </w:r>
    </w:p>
    <w:tbl>
      <w:tblPr>
        <w:tblStyle w:val="TableGrid"/>
        <w:tblW w:w="7038" w:type="dxa"/>
        <w:jc w:val="center"/>
        <w:tblLook w:val="04A0" w:firstRow="1" w:lastRow="0" w:firstColumn="1" w:lastColumn="0" w:noHBand="0" w:noVBand="1"/>
      </w:tblPr>
      <w:tblGrid>
        <w:gridCol w:w="828"/>
        <w:gridCol w:w="3600"/>
        <w:gridCol w:w="2610"/>
      </w:tblGrid>
      <w:tr w:rsidR="00E3045D" w:rsidRPr="00633E9E" w14:paraId="368C795A" w14:textId="77777777" w:rsidTr="00B46FC9">
        <w:trPr>
          <w:jc w:val="center"/>
        </w:trPr>
        <w:tc>
          <w:tcPr>
            <w:tcW w:w="828" w:type="dxa"/>
            <w:tcBorders>
              <w:top w:val="single" w:sz="4" w:space="0" w:color="auto"/>
              <w:left w:val="single" w:sz="4" w:space="0" w:color="auto"/>
              <w:bottom w:val="single" w:sz="4" w:space="0" w:color="auto"/>
              <w:right w:val="single" w:sz="4" w:space="0" w:color="auto"/>
            </w:tcBorders>
            <w:hideMark/>
          </w:tcPr>
          <w:p w14:paraId="36CE58F1" w14:textId="77777777" w:rsidR="00E3045D" w:rsidRPr="00994FA1" w:rsidRDefault="00E3045D" w:rsidP="0051153A">
            <w:pPr>
              <w:pStyle w:val="ListParagraph"/>
              <w:spacing w:after="0" w:line="240" w:lineRule="auto"/>
              <w:ind w:left="0"/>
              <w:jc w:val="both"/>
              <w:rPr>
                <w:rFonts w:ascii="Cambria" w:hAnsi="Cambria" w:cs="Times New Roman"/>
                <w:b/>
                <w:sz w:val="24"/>
                <w:szCs w:val="24"/>
              </w:rPr>
            </w:pPr>
            <w:r w:rsidRPr="00994FA1">
              <w:rPr>
                <w:rFonts w:ascii="Cambria" w:hAnsi="Cambria" w:cs="Times New Roman"/>
                <w:b/>
                <w:sz w:val="24"/>
                <w:szCs w:val="24"/>
              </w:rPr>
              <w:t>No</w:t>
            </w:r>
          </w:p>
        </w:tc>
        <w:tc>
          <w:tcPr>
            <w:tcW w:w="3600" w:type="dxa"/>
            <w:tcBorders>
              <w:top w:val="single" w:sz="4" w:space="0" w:color="auto"/>
              <w:left w:val="single" w:sz="4" w:space="0" w:color="auto"/>
              <w:bottom w:val="single" w:sz="4" w:space="0" w:color="auto"/>
              <w:right w:val="single" w:sz="4" w:space="0" w:color="auto"/>
            </w:tcBorders>
            <w:hideMark/>
          </w:tcPr>
          <w:p w14:paraId="2536DFA8" w14:textId="77777777" w:rsidR="00E3045D" w:rsidRPr="00994FA1" w:rsidRDefault="00E3045D" w:rsidP="0051153A">
            <w:pPr>
              <w:pStyle w:val="ListParagraph"/>
              <w:spacing w:after="0" w:line="240" w:lineRule="auto"/>
              <w:ind w:left="0"/>
              <w:jc w:val="both"/>
              <w:rPr>
                <w:rFonts w:ascii="Cambria" w:hAnsi="Cambria" w:cs="Times New Roman"/>
                <w:b/>
                <w:sz w:val="24"/>
                <w:szCs w:val="24"/>
              </w:rPr>
            </w:pPr>
            <w:r w:rsidRPr="00994FA1">
              <w:rPr>
                <w:rFonts w:ascii="Cambria" w:hAnsi="Cambria" w:cs="Times New Roman"/>
                <w:b/>
                <w:sz w:val="24"/>
                <w:szCs w:val="24"/>
              </w:rPr>
              <w:t>Nama Barang</w:t>
            </w:r>
          </w:p>
        </w:tc>
        <w:tc>
          <w:tcPr>
            <w:tcW w:w="2610" w:type="dxa"/>
            <w:tcBorders>
              <w:top w:val="single" w:sz="4" w:space="0" w:color="auto"/>
              <w:left w:val="single" w:sz="4" w:space="0" w:color="auto"/>
              <w:bottom w:val="single" w:sz="4" w:space="0" w:color="auto"/>
              <w:right w:val="single" w:sz="4" w:space="0" w:color="auto"/>
            </w:tcBorders>
            <w:hideMark/>
          </w:tcPr>
          <w:p w14:paraId="452EFC29" w14:textId="77777777" w:rsidR="00E3045D" w:rsidRPr="00994FA1" w:rsidRDefault="00E3045D" w:rsidP="0051153A">
            <w:pPr>
              <w:pStyle w:val="ListParagraph"/>
              <w:spacing w:after="0" w:line="240" w:lineRule="auto"/>
              <w:ind w:left="0"/>
              <w:jc w:val="both"/>
              <w:rPr>
                <w:rFonts w:ascii="Cambria" w:hAnsi="Cambria" w:cs="Times New Roman"/>
                <w:b/>
                <w:sz w:val="24"/>
                <w:szCs w:val="24"/>
              </w:rPr>
            </w:pPr>
            <w:r w:rsidRPr="00994FA1">
              <w:rPr>
                <w:rFonts w:ascii="Cambria" w:hAnsi="Cambria" w:cs="Times New Roman"/>
                <w:b/>
                <w:sz w:val="24"/>
                <w:szCs w:val="24"/>
              </w:rPr>
              <w:t>Harga</w:t>
            </w:r>
          </w:p>
        </w:tc>
      </w:tr>
      <w:tr w:rsidR="00E3045D" w:rsidRPr="00633E9E" w14:paraId="08A00894" w14:textId="77777777" w:rsidTr="00B46FC9">
        <w:trPr>
          <w:jc w:val="center"/>
        </w:trPr>
        <w:tc>
          <w:tcPr>
            <w:tcW w:w="828" w:type="dxa"/>
            <w:tcBorders>
              <w:top w:val="single" w:sz="4" w:space="0" w:color="auto"/>
              <w:left w:val="single" w:sz="4" w:space="0" w:color="auto"/>
              <w:bottom w:val="single" w:sz="4" w:space="0" w:color="auto"/>
              <w:right w:val="single" w:sz="4" w:space="0" w:color="auto"/>
            </w:tcBorders>
            <w:hideMark/>
          </w:tcPr>
          <w:p w14:paraId="46183DF9"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1</w:t>
            </w:r>
          </w:p>
        </w:tc>
        <w:tc>
          <w:tcPr>
            <w:tcW w:w="3600" w:type="dxa"/>
            <w:tcBorders>
              <w:top w:val="single" w:sz="4" w:space="0" w:color="auto"/>
              <w:left w:val="single" w:sz="4" w:space="0" w:color="auto"/>
              <w:bottom w:val="single" w:sz="4" w:space="0" w:color="auto"/>
              <w:right w:val="single" w:sz="4" w:space="0" w:color="auto"/>
            </w:tcBorders>
            <w:hideMark/>
          </w:tcPr>
          <w:p w14:paraId="2B0E4FDA"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Single table</w:t>
            </w:r>
          </w:p>
        </w:tc>
        <w:tc>
          <w:tcPr>
            <w:tcW w:w="2610" w:type="dxa"/>
            <w:tcBorders>
              <w:top w:val="single" w:sz="4" w:space="0" w:color="auto"/>
              <w:left w:val="single" w:sz="4" w:space="0" w:color="auto"/>
              <w:bottom w:val="single" w:sz="4" w:space="0" w:color="auto"/>
              <w:right w:val="single" w:sz="4" w:space="0" w:color="auto"/>
            </w:tcBorders>
            <w:hideMark/>
          </w:tcPr>
          <w:p w14:paraId="5F1A223B"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Rp. 1.350.000</w:t>
            </w:r>
          </w:p>
        </w:tc>
      </w:tr>
      <w:tr w:rsidR="00E3045D" w:rsidRPr="00633E9E" w14:paraId="3CAB436F" w14:textId="77777777" w:rsidTr="00B46FC9">
        <w:trPr>
          <w:jc w:val="center"/>
        </w:trPr>
        <w:tc>
          <w:tcPr>
            <w:tcW w:w="828" w:type="dxa"/>
            <w:tcBorders>
              <w:top w:val="single" w:sz="4" w:space="0" w:color="auto"/>
              <w:left w:val="single" w:sz="4" w:space="0" w:color="auto"/>
              <w:bottom w:val="single" w:sz="4" w:space="0" w:color="auto"/>
              <w:right w:val="single" w:sz="4" w:space="0" w:color="auto"/>
            </w:tcBorders>
            <w:hideMark/>
          </w:tcPr>
          <w:p w14:paraId="7E75D2C1"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2</w:t>
            </w:r>
          </w:p>
        </w:tc>
        <w:tc>
          <w:tcPr>
            <w:tcW w:w="3600" w:type="dxa"/>
            <w:tcBorders>
              <w:top w:val="single" w:sz="4" w:space="0" w:color="auto"/>
              <w:left w:val="single" w:sz="4" w:space="0" w:color="auto"/>
              <w:bottom w:val="single" w:sz="4" w:space="0" w:color="auto"/>
              <w:right w:val="single" w:sz="4" w:space="0" w:color="auto"/>
            </w:tcBorders>
            <w:hideMark/>
          </w:tcPr>
          <w:p w14:paraId="092330C6"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 xml:space="preserve">Plastic chairs 4 </w:t>
            </w:r>
          </w:p>
        </w:tc>
        <w:tc>
          <w:tcPr>
            <w:tcW w:w="2610" w:type="dxa"/>
            <w:tcBorders>
              <w:top w:val="single" w:sz="4" w:space="0" w:color="auto"/>
              <w:left w:val="single" w:sz="4" w:space="0" w:color="auto"/>
              <w:bottom w:val="single" w:sz="4" w:space="0" w:color="auto"/>
              <w:right w:val="single" w:sz="4" w:space="0" w:color="auto"/>
            </w:tcBorders>
            <w:hideMark/>
          </w:tcPr>
          <w:p w14:paraId="2612DCBF"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Rp. 200.000</w:t>
            </w:r>
          </w:p>
        </w:tc>
      </w:tr>
      <w:tr w:rsidR="00E3045D" w:rsidRPr="00633E9E" w14:paraId="24E0DDA2" w14:textId="77777777" w:rsidTr="00B46FC9">
        <w:trPr>
          <w:jc w:val="center"/>
        </w:trPr>
        <w:tc>
          <w:tcPr>
            <w:tcW w:w="828" w:type="dxa"/>
            <w:tcBorders>
              <w:top w:val="single" w:sz="4" w:space="0" w:color="auto"/>
              <w:left w:val="single" w:sz="4" w:space="0" w:color="auto"/>
              <w:bottom w:val="single" w:sz="4" w:space="0" w:color="auto"/>
              <w:right w:val="single" w:sz="4" w:space="0" w:color="auto"/>
            </w:tcBorders>
            <w:hideMark/>
          </w:tcPr>
          <w:p w14:paraId="1146CE12"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lastRenderedPageBreak/>
              <w:t>3</w:t>
            </w:r>
          </w:p>
        </w:tc>
        <w:tc>
          <w:tcPr>
            <w:tcW w:w="3600" w:type="dxa"/>
            <w:tcBorders>
              <w:top w:val="single" w:sz="4" w:space="0" w:color="auto"/>
              <w:left w:val="single" w:sz="4" w:space="0" w:color="auto"/>
              <w:bottom w:val="single" w:sz="4" w:space="0" w:color="auto"/>
              <w:right w:val="single" w:sz="4" w:space="0" w:color="auto"/>
            </w:tcBorders>
            <w:hideMark/>
          </w:tcPr>
          <w:p w14:paraId="645C4CB9"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 xml:space="preserve">Brown Sofa Jaguard </w:t>
            </w:r>
          </w:p>
        </w:tc>
        <w:tc>
          <w:tcPr>
            <w:tcW w:w="2610" w:type="dxa"/>
            <w:tcBorders>
              <w:top w:val="single" w:sz="4" w:space="0" w:color="auto"/>
              <w:left w:val="single" w:sz="4" w:space="0" w:color="auto"/>
              <w:bottom w:val="single" w:sz="4" w:space="0" w:color="auto"/>
              <w:right w:val="single" w:sz="4" w:space="0" w:color="auto"/>
            </w:tcBorders>
            <w:hideMark/>
          </w:tcPr>
          <w:p w14:paraId="43F83A49"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Rp. 3.600.000</w:t>
            </w:r>
          </w:p>
        </w:tc>
      </w:tr>
      <w:tr w:rsidR="00E3045D" w:rsidRPr="00633E9E" w14:paraId="7EBF8714" w14:textId="77777777" w:rsidTr="00B46FC9">
        <w:trPr>
          <w:jc w:val="center"/>
        </w:trPr>
        <w:tc>
          <w:tcPr>
            <w:tcW w:w="828" w:type="dxa"/>
            <w:tcBorders>
              <w:top w:val="single" w:sz="4" w:space="0" w:color="auto"/>
              <w:left w:val="single" w:sz="4" w:space="0" w:color="auto"/>
              <w:bottom w:val="single" w:sz="4" w:space="0" w:color="auto"/>
              <w:right w:val="single" w:sz="4" w:space="0" w:color="auto"/>
            </w:tcBorders>
            <w:hideMark/>
          </w:tcPr>
          <w:p w14:paraId="61A364E5"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4</w:t>
            </w:r>
          </w:p>
        </w:tc>
        <w:tc>
          <w:tcPr>
            <w:tcW w:w="3600" w:type="dxa"/>
            <w:tcBorders>
              <w:top w:val="single" w:sz="4" w:space="0" w:color="auto"/>
              <w:left w:val="single" w:sz="4" w:space="0" w:color="auto"/>
              <w:bottom w:val="single" w:sz="4" w:space="0" w:color="auto"/>
              <w:right w:val="single" w:sz="4" w:space="0" w:color="auto"/>
            </w:tcBorders>
            <w:hideMark/>
          </w:tcPr>
          <w:p w14:paraId="54628540"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Buffet</w:t>
            </w:r>
          </w:p>
        </w:tc>
        <w:tc>
          <w:tcPr>
            <w:tcW w:w="2610" w:type="dxa"/>
            <w:tcBorders>
              <w:top w:val="single" w:sz="4" w:space="0" w:color="auto"/>
              <w:left w:val="single" w:sz="4" w:space="0" w:color="auto"/>
              <w:bottom w:val="single" w:sz="4" w:space="0" w:color="auto"/>
              <w:right w:val="single" w:sz="4" w:space="0" w:color="auto"/>
            </w:tcBorders>
            <w:hideMark/>
          </w:tcPr>
          <w:p w14:paraId="629EBCD8"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Rp. 2.800.000</w:t>
            </w:r>
          </w:p>
        </w:tc>
      </w:tr>
      <w:tr w:rsidR="00E3045D" w:rsidRPr="00633E9E" w14:paraId="25D0A6E4" w14:textId="77777777" w:rsidTr="00B46FC9">
        <w:trPr>
          <w:jc w:val="center"/>
        </w:trPr>
        <w:tc>
          <w:tcPr>
            <w:tcW w:w="828" w:type="dxa"/>
            <w:tcBorders>
              <w:top w:val="single" w:sz="4" w:space="0" w:color="auto"/>
              <w:left w:val="single" w:sz="4" w:space="0" w:color="auto"/>
              <w:bottom w:val="single" w:sz="4" w:space="0" w:color="auto"/>
              <w:right w:val="single" w:sz="4" w:space="0" w:color="auto"/>
            </w:tcBorders>
            <w:hideMark/>
          </w:tcPr>
          <w:p w14:paraId="14ADF797"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5</w:t>
            </w:r>
          </w:p>
        </w:tc>
        <w:tc>
          <w:tcPr>
            <w:tcW w:w="3600" w:type="dxa"/>
            <w:tcBorders>
              <w:top w:val="single" w:sz="4" w:space="0" w:color="auto"/>
              <w:left w:val="single" w:sz="4" w:space="0" w:color="auto"/>
              <w:bottom w:val="single" w:sz="4" w:space="0" w:color="auto"/>
              <w:right w:val="single" w:sz="4" w:space="0" w:color="auto"/>
            </w:tcBorders>
            <w:hideMark/>
          </w:tcPr>
          <w:p w14:paraId="71000FEE"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Wardrobe double doors</w:t>
            </w:r>
          </w:p>
        </w:tc>
        <w:tc>
          <w:tcPr>
            <w:tcW w:w="2610" w:type="dxa"/>
            <w:tcBorders>
              <w:top w:val="single" w:sz="4" w:space="0" w:color="auto"/>
              <w:left w:val="single" w:sz="4" w:space="0" w:color="auto"/>
              <w:bottom w:val="single" w:sz="4" w:space="0" w:color="auto"/>
              <w:right w:val="single" w:sz="4" w:space="0" w:color="auto"/>
            </w:tcBorders>
            <w:hideMark/>
          </w:tcPr>
          <w:p w14:paraId="2A700085"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Rp. 2.000.000</w:t>
            </w:r>
          </w:p>
        </w:tc>
      </w:tr>
      <w:tr w:rsidR="00E3045D" w:rsidRPr="00633E9E" w14:paraId="5A5A4785" w14:textId="77777777" w:rsidTr="00B46FC9">
        <w:trPr>
          <w:jc w:val="center"/>
        </w:trPr>
        <w:tc>
          <w:tcPr>
            <w:tcW w:w="828" w:type="dxa"/>
            <w:tcBorders>
              <w:top w:val="single" w:sz="4" w:space="0" w:color="auto"/>
              <w:left w:val="single" w:sz="4" w:space="0" w:color="auto"/>
              <w:bottom w:val="single" w:sz="4" w:space="0" w:color="auto"/>
              <w:right w:val="single" w:sz="4" w:space="0" w:color="auto"/>
            </w:tcBorders>
            <w:hideMark/>
          </w:tcPr>
          <w:p w14:paraId="509F31A0"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6</w:t>
            </w:r>
          </w:p>
        </w:tc>
        <w:tc>
          <w:tcPr>
            <w:tcW w:w="3600" w:type="dxa"/>
            <w:tcBorders>
              <w:top w:val="single" w:sz="4" w:space="0" w:color="auto"/>
              <w:left w:val="single" w:sz="4" w:space="0" w:color="auto"/>
              <w:bottom w:val="single" w:sz="4" w:space="0" w:color="auto"/>
              <w:right w:val="single" w:sz="4" w:space="0" w:color="auto"/>
            </w:tcBorders>
            <w:hideMark/>
          </w:tcPr>
          <w:p w14:paraId="063F94D4"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Dish cabinets</w:t>
            </w:r>
          </w:p>
        </w:tc>
        <w:tc>
          <w:tcPr>
            <w:tcW w:w="2610" w:type="dxa"/>
            <w:tcBorders>
              <w:top w:val="single" w:sz="4" w:space="0" w:color="auto"/>
              <w:left w:val="single" w:sz="4" w:space="0" w:color="auto"/>
              <w:bottom w:val="single" w:sz="4" w:space="0" w:color="auto"/>
              <w:right w:val="single" w:sz="4" w:space="0" w:color="auto"/>
            </w:tcBorders>
            <w:hideMark/>
          </w:tcPr>
          <w:p w14:paraId="503D4A5A"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Rp.700.000</w:t>
            </w:r>
          </w:p>
        </w:tc>
      </w:tr>
      <w:tr w:rsidR="00E3045D" w:rsidRPr="00633E9E" w14:paraId="0C03D759" w14:textId="77777777" w:rsidTr="00B46FC9">
        <w:trPr>
          <w:jc w:val="center"/>
        </w:trPr>
        <w:tc>
          <w:tcPr>
            <w:tcW w:w="828" w:type="dxa"/>
            <w:tcBorders>
              <w:top w:val="single" w:sz="4" w:space="0" w:color="auto"/>
              <w:left w:val="single" w:sz="4" w:space="0" w:color="auto"/>
              <w:bottom w:val="single" w:sz="4" w:space="0" w:color="auto"/>
              <w:right w:val="single" w:sz="4" w:space="0" w:color="auto"/>
            </w:tcBorders>
            <w:hideMark/>
          </w:tcPr>
          <w:p w14:paraId="54769793"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7</w:t>
            </w:r>
          </w:p>
        </w:tc>
        <w:tc>
          <w:tcPr>
            <w:tcW w:w="3600" w:type="dxa"/>
            <w:tcBorders>
              <w:top w:val="single" w:sz="4" w:space="0" w:color="auto"/>
              <w:left w:val="single" w:sz="4" w:space="0" w:color="auto"/>
              <w:bottom w:val="single" w:sz="4" w:space="0" w:color="auto"/>
              <w:right w:val="single" w:sz="4" w:space="0" w:color="auto"/>
            </w:tcBorders>
            <w:hideMark/>
          </w:tcPr>
          <w:p w14:paraId="64A1CF92"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Spring Bed King</w:t>
            </w:r>
          </w:p>
        </w:tc>
        <w:tc>
          <w:tcPr>
            <w:tcW w:w="2610" w:type="dxa"/>
            <w:tcBorders>
              <w:top w:val="single" w:sz="4" w:space="0" w:color="auto"/>
              <w:left w:val="single" w:sz="4" w:space="0" w:color="auto"/>
              <w:bottom w:val="single" w:sz="4" w:space="0" w:color="auto"/>
              <w:right w:val="single" w:sz="4" w:space="0" w:color="auto"/>
            </w:tcBorders>
            <w:hideMark/>
          </w:tcPr>
          <w:p w14:paraId="2EA506D5"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Rp. 1.900.000</w:t>
            </w:r>
          </w:p>
        </w:tc>
      </w:tr>
      <w:tr w:rsidR="00E3045D" w:rsidRPr="00633E9E" w14:paraId="27B07227" w14:textId="77777777" w:rsidTr="00B46FC9">
        <w:trPr>
          <w:jc w:val="center"/>
        </w:trPr>
        <w:tc>
          <w:tcPr>
            <w:tcW w:w="828" w:type="dxa"/>
            <w:tcBorders>
              <w:top w:val="single" w:sz="4" w:space="0" w:color="auto"/>
              <w:left w:val="single" w:sz="4" w:space="0" w:color="auto"/>
              <w:bottom w:val="single" w:sz="4" w:space="0" w:color="auto"/>
              <w:right w:val="single" w:sz="4" w:space="0" w:color="auto"/>
            </w:tcBorders>
            <w:hideMark/>
          </w:tcPr>
          <w:p w14:paraId="0A692D21"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8</w:t>
            </w:r>
          </w:p>
        </w:tc>
        <w:tc>
          <w:tcPr>
            <w:tcW w:w="3600" w:type="dxa"/>
            <w:tcBorders>
              <w:top w:val="single" w:sz="4" w:space="0" w:color="auto"/>
              <w:left w:val="single" w:sz="4" w:space="0" w:color="auto"/>
              <w:bottom w:val="single" w:sz="4" w:space="0" w:color="auto"/>
              <w:right w:val="single" w:sz="4" w:space="0" w:color="auto"/>
            </w:tcBorders>
            <w:hideMark/>
          </w:tcPr>
          <w:p w14:paraId="7FF4FC83"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Refrigerator Panasonic</w:t>
            </w:r>
          </w:p>
        </w:tc>
        <w:tc>
          <w:tcPr>
            <w:tcW w:w="2610" w:type="dxa"/>
            <w:tcBorders>
              <w:top w:val="single" w:sz="4" w:space="0" w:color="auto"/>
              <w:left w:val="single" w:sz="4" w:space="0" w:color="auto"/>
              <w:bottom w:val="single" w:sz="4" w:space="0" w:color="auto"/>
              <w:right w:val="single" w:sz="4" w:space="0" w:color="auto"/>
            </w:tcBorders>
            <w:hideMark/>
          </w:tcPr>
          <w:p w14:paraId="74883043" w14:textId="77777777" w:rsidR="00E3045D" w:rsidRPr="00994FA1" w:rsidRDefault="00E3045D" w:rsidP="0051153A">
            <w:pPr>
              <w:pStyle w:val="ListParagraph"/>
              <w:spacing w:after="0" w:line="240" w:lineRule="auto"/>
              <w:ind w:left="0"/>
              <w:jc w:val="both"/>
              <w:rPr>
                <w:rFonts w:ascii="Cambria" w:hAnsi="Cambria" w:cs="Times New Roman"/>
                <w:sz w:val="24"/>
                <w:szCs w:val="24"/>
              </w:rPr>
            </w:pPr>
            <w:r w:rsidRPr="00994FA1">
              <w:rPr>
                <w:rFonts w:ascii="Cambria" w:hAnsi="Cambria" w:cs="Times New Roman"/>
                <w:sz w:val="24"/>
                <w:szCs w:val="24"/>
              </w:rPr>
              <w:t>Rp. 2.300.000</w:t>
            </w:r>
          </w:p>
        </w:tc>
      </w:tr>
    </w:tbl>
    <w:p w14:paraId="014EA684" w14:textId="3DF43893" w:rsidR="00E3045D" w:rsidRDefault="00E3045D" w:rsidP="008B6D0E">
      <w:pPr>
        <w:spacing w:after="0"/>
        <w:ind w:firstLine="567"/>
        <w:jc w:val="both"/>
        <w:rPr>
          <w:rFonts w:ascii="Cambria" w:hAnsi="Cambria"/>
          <w:sz w:val="24"/>
          <w:szCs w:val="24"/>
        </w:rPr>
      </w:pPr>
    </w:p>
    <w:p w14:paraId="2A4188A8" w14:textId="77777777" w:rsidR="00994FA1" w:rsidRDefault="00E3045D" w:rsidP="00E3045D">
      <w:pPr>
        <w:spacing w:after="0"/>
        <w:ind w:firstLine="567"/>
        <w:jc w:val="both"/>
        <w:rPr>
          <w:rFonts w:ascii="Cambria" w:hAnsi="Cambria"/>
          <w:sz w:val="24"/>
          <w:szCs w:val="24"/>
        </w:rPr>
      </w:pPr>
      <w:r w:rsidRPr="00E3045D">
        <w:rPr>
          <w:rFonts w:ascii="Cambria" w:hAnsi="Cambria"/>
          <w:sz w:val="24"/>
          <w:szCs w:val="24"/>
        </w:rPr>
        <w:t>e.</w:t>
      </w:r>
      <w:r w:rsidRPr="00E3045D">
        <w:rPr>
          <w:rFonts w:ascii="Cambria" w:hAnsi="Cambria"/>
          <w:sz w:val="24"/>
          <w:szCs w:val="24"/>
        </w:rPr>
        <w:tab/>
        <w:t xml:space="preserve">Motorcycle vehicles, </w:t>
      </w:r>
    </w:p>
    <w:p w14:paraId="6A55EFE9" w14:textId="729070BA" w:rsidR="00E3045D" w:rsidRPr="00E3045D" w:rsidRDefault="00E3045D" w:rsidP="00E3045D">
      <w:pPr>
        <w:spacing w:after="0"/>
        <w:ind w:firstLine="567"/>
        <w:jc w:val="both"/>
        <w:rPr>
          <w:rFonts w:ascii="Cambria" w:hAnsi="Cambria"/>
          <w:sz w:val="24"/>
          <w:szCs w:val="24"/>
        </w:rPr>
      </w:pPr>
      <w:proofErr w:type="gramStart"/>
      <w:r w:rsidRPr="00E3045D">
        <w:rPr>
          <w:rFonts w:ascii="Cambria" w:hAnsi="Cambria"/>
          <w:sz w:val="24"/>
          <w:szCs w:val="24"/>
        </w:rPr>
        <w:t>are</w:t>
      </w:r>
      <w:proofErr w:type="gramEnd"/>
      <w:r w:rsidRPr="00E3045D">
        <w:rPr>
          <w:rFonts w:ascii="Cambria" w:hAnsi="Cambria"/>
          <w:sz w:val="24"/>
          <w:szCs w:val="24"/>
        </w:rPr>
        <w:t xml:space="preserve"> the most important vehicles to help mobilize the people of Bone-bone sub-district, especially those who have to travel every day. Various brands marketed include Honda, Yamaha and Kawasaki with prices up to tens of millions. </w:t>
      </w:r>
    </w:p>
    <w:p w14:paraId="5D2B4168" w14:textId="2FEBAECC" w:rsidR="00E3045D" w:rsidRDefault="00E3045D" w:rsidP="00E3045D">
      <w:pPr>
        <w:spacing w:after="0"/>
        <w:ind w:firstLine="567"/>
        <w:jc w:val="both"/>
        <w:rPr>
          <w:rFonts w:ascii="Cambria" w:hAnsi="Cambria"/>
          <w:sz w:val="24"/>
          <w:szCs w:val="24"/>
        </w:rPr>
      </w:pPr>
      <w:r w:rsidRPr="00E3045D">
        <w:rPr>
          <w:rFonts w:ascii="Cambria" w:hAnsi="Cambria"/>
          <w:sz w:val="24"/>
          <w:szCs w:val="24"/>
        </w:rPr>
        <w:t xml:space="preserve">This high price makes people buy by </w:t>
      </w:r>
      <w:proofErr w:type="gramStart"/>
      <w:r w:rsidRPr="00E3045D">
        <w:rPr>
          <w:rFonts w:ascii="Cambria" w:hAnsi="Cambria"/>
          <w:sz w:val="24"/>
          <w:szCs w:val="24"/>
        </w:rPr>
        <w:t>shrinking,</w:t>
      </w:r>
      <w:proofErr w:type="gramEnd"/>
      <w:r w:rsidRPr="00E3045D">
        <w:rPr>
          <w:rFonts w:ascii="Cambria" w:hAnsi="Cambria"/>
          <w:sz w:val="24"/>
          <w:szCs w:val="24"/>
        </w:rPr>
        <w:t xml:space="preserve"> The price of motorcycles according to official Honda dealers can be seen in the following table</w:t>
      </w:r>
      <w:r>
        <w:rPr>
          <w:rFonts w:ascii="Cambria" w:hAnsi="Cambria"/>
          <w:sz w:val="24"/>
          <w:szCs w:val="24"/>
        </w:rPr>
        <w:t>;</w:t>
      </w:r>
    </w:p>
    <w:p w14:paraId="7F9DA3AB" w14:textId="64C99F3A" w:rsidR="00E3045D" w:rsidRPr="00E3045D" w:rsidRDefault="00E3045D" w:rsidP="00E3045D">
      <w:pPr>
        <w:pStyle w:val="ListParagraph"/>
        <w:spacing w:after="0" w:line="360" w:lineRule="auto"/>
        <w:jc w:val="center"/>
        <w:rPr>
          <w:rFonts w:ascii="Times New Roman" w:hAnsi="Times New Roman" w:cs="Times New Roman"/>
          <w:b/>
          <w:sz w:val="24"/>
          <w:szCs w:val="24"/>
        </w:rPr>
      </w:pPr>
      <w:r w:rsidRPr="00633E9E">
        <w:rPr>
          <w:rFonts w:ascii="Times New Roman" w:hAnsi="Times New Roman" w:cs="Times New Roman"/>
          <w:b/>
          <w:sz w:val="24"/>
          <w:szCs w:val="24"/>
        </w:rPr>
        <w:t>Tabel 7 Type</w:t>
      </w:r>
      <w:r>
        <w:rPr>
          <w:rFonts w:ascii="Times New Roman" w:hAnsi="Times New Roman" w:cs="Times New Roman"/>
          <w:b/>
          <w:sz w:val="24"/>
          <w:szCs w:val="24"/>
        </w:rPr>
        <w:t>s</w:t>
      </w:r>
      <w:r w:rsidRPr="00633E9E">
        <w:rPr>
          <w:rFonts w:ascii="Times New Roman" w:hAnsi="Times New Roman" w:cs="Times New Roman"/>
          <w:b/>
          <w:sz w:val="24"/>
          <w:szCs w:val="24"/>
        </w:rPr>
        <w:t xml:space="preserve"> </w:t>
      </w:r>
      <w:r>
        <w:rPr>
          <w:rFonts w:ascii="Times New Roman" w:hAnsi="Times New Roman" w:cs="Times New Roman"/>
          <w:b/>
          <w:sz w:val="24"/>
          <w:szCs w:val="24"/>
        </w:rPr>
        <w:t xml:space="preserve">and Price of Motorbike </w:t>
      </w:r>
      <w:r w:rsidRPr="00633E9E">
        <w:rPr>
          <w:rFonts w:ascii="Times New Roman" w:hAnsi="Times New Roman" w:cs="Times New Roman"/>
          <w:b/>
          <w:sz w:val="24"/>
          <w:szCs w:val="24"/>
        </w:rPr>
        <w:t>Honda</w:t>
      </w:r>
    </w:p>
    <w:tbl>
      <w:tblPr>
        <w:tblStyle w:val="TableGrid"/>
        <w:tblW w:w="0" w:type="auto"/>
        <w:jc w:val="center"/>
        <w:tblLook w:val="04A0" w:firstRow="1" w:lastRow="0" w:firstColumn="1" w:lastColumn="0" w:noHBand="0" w:noVBand="1"/>
      </w:tblPr>
      <w:tblGrid>
        <w:gridCol w:w="595"/>
        <w:gridCol w:w="3382"/>
        <w:gridCol w:w="2718"/>
      </w:tblGrid>
      <w:tr w:rsidR="00E3045D" w:rsidRPr="00633E9E" w14:paraId="56DBB4E9" w14:textId="77777777" w:rsidTr="00B46FC9">
        <w:trPr>
          <w:jc w:val="center"/>
        </w:trPr>
        <w:tc>
          <w:tcPr>
            <w:tcW w:w="595" w:type="dxa"/>
            <w:tcBorders>
              <w:top w:val="single" w:sz="4" w:space="0" w:color="auto"/>
              <w:left w:val="single" w:sz="4" w:space="0" w:color="auto"/>
              <w:bottom w:val="single" w:sz="4" w:space="0" w:color="auto"/>
              <w:right w:val="single" w:sz="4" w:space="0" w:color="auto"/>
            </w:tcBorders>
            <w:hideMark/>
          </w:tcPr>
          <w:p w14:paraId="3A58D669" w14:textId="77777777" w:rsidR="00E3045D" w:rsidRPr="00633E9E" w:rsidRDefault="00E3045D" w:rsidP="0051153A">
            <w:pPr>
              <w:spacing w:after="0" w:line="240" w:lineRule="auto"/>
              <w:jc w:val="both"/>
              <w:rPr>
                <w:rFonts w:ascii="Times New Roman" w:hAnsi="Times New Roman" w:cs="Times New Roman"/>
                <w:sz w:val="24"/>
                <w:szCs w:val="24"/>
              </w:rPr>
            </w:pPr>
            <w:r w:rsidRPr="00633E9E">
              <w:rPr>
                <w:rFonts w:ascii="Times New Roman" w:hAnsi="Times New Roman" w:cs="Times New Roman"/>
                <w:sz w:val="24"/>
                <w:szCs w:val="24"/>
              </w:rPr>
              <w:t>No</w:t>
            </w:r>
          </w:p>
        </w:tc>
        <w:tc>
          <w:tcPr>
            <w:tcW w:w="3382" w:type="dxa"/>
            <w:tcBorders>
              <w:top w:val="single" w:sz="4" w:space="0" w:color="auto"/>
              <w:left w:val="single" w:sz="4" w:space="0" w:color="auto"/>
              <w:bottom w:val="single" w:sz="4" w:space="0" w:color="auto"/>
              <w:right w:val="single" w:sz="4" w:space="0" w:color="auto"/>
            </w:tcBorders>
            <w:hideMark/>
          </w:tcPr>
          <w:p w14:paraId="7D264585" w14:textId="77777777" w:rsidR="00E3045D" w:rsidRPr="00633E9E" w:rsidRDefault="00E3045D" w:rsidP="005115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Items</w:t>
            </w:r>
          </w:p>
        </w:tc>
        <w:tc>
          <w:tcPr>
            <w:tcW w:w="2718" w:type="dxa"/>
            <w:tcBorders>
              <w:top w:val="single" w:sz="4" w:space="0" w:color="auto"/>
              <w:left w:val="single" w:sz="4" w:space="0" w:color="auto"/>
              <w:bottom w:val="single" w:sz="4" w:space="0" w:color="auto"/>
              <w:right w:val="single" w:sz="4" w:space="0" w:color="auto"/>
            </w:tcBorders>
            <w:hideMark/>
          </w:tcPr>
          <w:p w14:paraId="4045F52E" w14:textId="77777777" w:rsidR="00E3045D" w:rsidRPr="00633E9E" w:rsidRDefault="00E3045D" w:rsidP="005115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Price</w:t>
            </w:r>
          </w:p>
        </w:tc>
      </w:tr>
      <w:tr w:rsidR="00E3045D" w:rsidRPr="00633E9E" w14:paraId="36B5F56A" w14:textId="77777777" w:rsidTr="00B46FC9">
        <w:trPr>
          <w:jc w:val="center"/>
        </w:trPr>
        <w:tc>
          <w:tcPr>
            <w:tcW w:w="595" w:type="dxa"/>
            <w:tcBorders>
              <w:top w:val="single" w:sz="4" w:space="0" w:color="auto"/>
              <w:left w:val="single" w:sz="4" w:space="0" w:color="auto"/>
              <w:bottom w:val="single" w:sz="4" w:space="0" w:color="auto"/>
              <w:right w:val="single" w:sz="4" w:space="0" w:color="auto"/>
            </w:tcBorders>
            <w:hideMark/>
          </w:tcPr>
          <w:p w14:paraId="45B82842" w14:textId="77777777" w:rsidR="00E3045D" w:rsidRPr="00633E9E" w:rsidRDefault="00E3045D" w:rsidP="0051153A">
            <w:pPr>
              <w:spacing w:after="0" w:line="240" w:lineRule="auto"/>
              <w:jc w:val="both"/>
              <w:rPr>
                <w:rFonts w:ascii="Times New Roman" w:hAnsi="Times New Roman" w:cs="Times New Roman"/>
                <w:sz w:val="24"/>
                <w:szCs w:val="24"/>
              </w:rPr>
            </w:pPr>
            <w:r w:rsidRPr="00633E9E">
              <w:rPr>
                <w:rFonts w:ascii="Times New Roman" w:hAnsi="Times New Roman" w:cs="Times New Roman"/>
                <w:sz w:val="24"/>
                <w:szCs w:val="24"/>
              </w:rPr>
              <w:t>1</w:t>
            </w:r>
          </w:p>
        </w:tc>
        <w:tc>
          <w:tcPr>
            <w:tcW w:w="3382" w:type="dxa"/>
            <w:tcBorders>
              <w:top w:val="single" w:sz="4" w:space="0" w:color="auto"/>
              <w:left w:val="single" w:sz="4" w:space="0" w:color="auto"/>
              <w:bottom w:val="single" w:sz="4" w:space="0" w:color="auto"/>
              <w:right w:val="single" w:sz="4" w:space="0" w:color="auto"/>
            </w:tcBorders>
            <w:hideMark/>
          </w:tcPr>
          <w:p w14:paraId="44ED4F1B" w14:textId="77777777" w:rsidR="00E3045D" w:rsidRPr="00633E9E" w:rsidRDefault="00E3045D" w:rsidP="0051153A">
            <w:pPr>
              <w:spacing w:after="0" w:line="240" w:lineRule="auto"/>
              <w:jc w:val="both"/>
              <w:rPr>
                <w:rFonts w:ascii="Times New Roman" w:hAnsi="Times New Roman" w:cs="Times New Roman"/>
                <w:sz w:val="24"/>
                <w:szCs w:val="24"/>
              </w:rPr>
            </w:pPr>
            <w:r w:rsidRPr="00633E9E">
              <w:rPr>
                <w:rFonts w:ascii="Times New Roman" w:hAnsi="Times New Roman" w:cs="Times New Roman"/>
                <w:sz w:val="24"/>
                <w:szCs w:val="24"/>
              </w:rPr>
              <w:t>Blade 125 F1 Disc Brake</w:t>
            </w:r>
          </w:p>
        </w:tc>
        <w:tc>
          <w:tcPr>
            <w:tcW w:w="2718" w:type="dxa"/>
            <w:tcBorders>
              <w:top w:val="single" w:sz="4" w:space="0" w:color="auto"/>
              <w:left w:val="single" w:sz="4" w:space="0" w:color="auto"/>
              <w:bottom w:val="single" w:sz="4" w:space="0" w:color="auto"/>
              <w:right w:val="single" w:sz="4" w:space="0" w:color="auto"/>
            </w:tcBorders>
            <w:hideMark/>
          </w:tcPr>
          <w:p w14:paraId="5F00A48F" w14:textId="77777777" w:rsidR="00E3045D" w:rsidRPr="00633E9E" w:rsidRDefault="00E3045D" w:rsidP="0051153A">
            <w:pPr>
              <w:spacing w:after="0" w:line="240" w:lineRule="auto"/>
              <w:jc w:val="both"/>
              <w:rPr>
                <w:rFonts w:ascii="Times New Roman" w:hAnsi="Times New Roman" w:cs="Times New Roman"/>
                <w:sz w:val="24"/>
                <w:szCs w:val="24"/>
              </w:rPr>
            </w:pPr>
            <w:r w:rsidRPr="00633E9E">
              <w:rPr>
                <w:rFonts w:ascii="Times New Roman" w:hAnsi="Times New Roman" w:cs="Times New Roman"/>
                <w:sz w:val="24"/>
                <w:szCs w:val="24"/>
              </w:rPr>
              <w:t>Rp. 16.675.000</w:t>
            </w:r>
          </w:p>
        </w:tc>
      </w:tr>
      <w:tr w:rsidR="00E3045D" w:rsidRPr="00633E9E" w14:paraId="1F5D9CAE" w14:textId="77777777" w:rsidTr="00B46FC9">
        <w:trPr>
          <w:jc w:val="center"/>
        </w:trPr>
        <w:tc>
          <w:tcPr>
            <w:tcW w:w="595" w:type="dxa"/>
            <w:tcBorders>
              <w:top w:val="single" w:sz="4" w:space="0" w:color="auto"/>
              <w:left w:val="single" w:sz="4" w:space="0" w:color="auto"/>
              <w:bottom w:val="single" w:sz="4" w:space="0" w:color="auto"/>
              <w:right w:val="single" w:sz="4" w:space="0" w:color="auto"/>
            </w:tcBorders>
            <w:hideMark/>
          </w:tcPr>
          <w:p w14:paraId="7D94B9D2" w14:textId="77777777" w:rsidR="00E3045D" w:rsidRPr="00633E9E" w:rsidRDefault="00E3045D" w:rsidP="0051153A">
            <w:pPr>
              <w:spacing w:after="0" w:line="240" w:lineRule="auto"/>
              <w:jc w:val="both"/>
              <w:rPr>
                <w:rFonts w:ascii="Times New Roman" w:hAnsi="Times New Roman" w:cs="Times New Roman"/>
                <w:sz w:val="24"/>
                <w:szCs w:val="24"/>
              </w:rPr>
            </w:pPr>
            <w:r w:rsidRPr="00633E9E">
              <w:rPr>
                <w:rFonts w:ascii="Times New Roman" w:hAnsi="Times New Roman" w:cs="Times New Roman"/>
                <w:sz w:val="24"/>
                <w:szCs w:val="24"/>
              </w:rPr>
              <w:t>2</w:t>
            </w:r>
          </w:p>
        </w:tc>
        <w:tc>
          <w:tcPr>
            <w:tcW w:w="3382" w:type="dxa"/>
            <w:tcBorders>
              <w:top w:val="single" w:sz="4" w:space="0" w:color="auto"/>
              <w:left w:val="single" w:sz="4" w:space="0" w:color="auto"/>
              <w:bottom w:val="single" w:sz="4" w:space="0" w:color="auto"/>
              <w:right w:val="single" w:sz="4" w:space="0" w:color="auto"/>
            </w:tcBorders>
            <w:hideMark/>
          </w:tcPr>
          <w:p w14:paraId="4DA9B715" w14:textId="77777777" w:rsidR="00E3045D" w:rsidRPr="00633E9E" w:rsidRDefault="00E3045D" w:rsidP="0051153A">
            <w:pPr>
              <w:spacing w:after="0" w:line="240" w:lineRule="auto"/>
              <w:jc w:val="both"/>
              <w:rPr>
                <w:rFonts w:ascii="Times New Roman" w:hAnsi="Times New Roman" w:cs="Times New Roman"/>
                <w:sz w:val="24"/>
                <w:szCs w:val="24"/>
              </w:rPr>
            </w:pPr>
            <w:proofErr w:type="spellStart"/>
            <w:r w:rsidRPr="00633E9E">
              <w:rPr>
                <w:rFonts w:ascii="Times New Roman" w:hAnsi="Times New Roman" w:cs="Times New Roman"/>
                <w:sz w:val="24"/>
                <w:szCs w:val="24"/>
              </w:rPr>
              <w:t>Revo</w:t>
            </w:r>
            <w:proofErr w:type="spellEnd"/>
            <w:r w:rsidRPr="00633E9E">
              <w:rPr>
                <w:rFonts w:ascii="Times New Roman" w:hAnsi="Times New Roman" w:cs="Times New Roman"/>
                <w:sz w:val="24"/>
                <w:szCs w:val="24"/>
              </w:rPr>
              <w:t xml:space="preserve"> X</w:t>
            </w:r>
          </w:p>
        </w:tc>
        <w:tc>
          <w:tcPr>
            <w:tcW w:w="2718" w:type="dxa"/>
            <w:tcBorders>
              <w:top w:val="single" w:sz="4" w:space="0" w:color="auto"/>
              <w:left w:val="single" w:sz="4" w:space="0" w:color="auto"/>
              <w:bottom w:val="single" w:sz="4" w:space="0" w:color="auto"/>
              <w:right w:val="single" w:sz="4" w:space="0" w:color="auto"/>
            </w:tcBorders>
            <w:hideMark/>
          </w:tcPr>
          <w:p w14:paraId="02E17BF8" w14:textId="77777777" w:rsidR="00E3045D" w:rsidRPr="00633E9E" w:rsidRDefault="00E3045D" w:rsidP="0051153A">
            <w:pPr>
              <w:spacing w:after="0" w:line="240" w:lineRule="auto"/>
              <w:jc w:val="both"/>
              <w:rPr>
                <w:rFonts w:ascii="Times New Roman" w:hAnsi="Times New Roman" w:cs="Times New Roman"/>
                <w:sz w:val="24"/>
                <w:szCs w:val="24"/>
              </w:rPr>
            </w:pPr>
            <w:r w:rsidRPr="00633E9E">
              <w:rPr>
                <w:rFonts w:ascii="Times New Roman" w:hAnsi="Times New Roman" w:cs="Times New Roman"/>
                <w:sz w:val="24"/>
                <w:szCs w:val="24"/>
              </w:rPr>
              <w:t>Rp 15.550.000</w:t>
            </w:r>
          </w:p>
        </w:tc>
      </w:tr>
      <w:tr w:rsidR="00E3045D" w:rsidRPr="00633E9E" w14:paraId="3A08ACA9" w14:textId="77777777" w:rsidTr="00B46FC9">
        <w:trPr>
          <w:jc w:val="center"/>
        </w:trPr>
        <w:tc>
          <w:tcPr>
            <w:tcW w:w="595" w:type="dxa"/>
            <w:tcBorders>
              <w:top w:val="single" w:sz="4" w:space="0" w:color="auto"/>
              <w:left w:val="single" w:sz="4" w:space="0" w:color="auto"/>
              <w:bottom w:val="single" w:sz="4" w:space="0" w:color="auto"/>
              <w:right w:val="single" w:sz="4" w:space="0" w:color="auto"/>
            </w:tcBorders>
            <w:hideMark/>
          </w:tcPr>
          <w:p w14:paraId="655092E8" w14:textId="77777777" w:rsidR="00E3045D" w:rsidRPr="00633E9E" w:rsidRDefault="00E3045D" w:rsidP="0051153A">
            <w:pPr>
              <w:spacing w:after="0" w:line="240" w:lineRule="auto"/>
              <w:jc w:val="both"/>
              <w:rPr>
                <w:rFonts w:ascii="Times New Roman" w:hAnsi="Times New Roman" w:cs="Times New Roman"/>
                <w:sz w:val="24"/>
                <w:szCs w:val="24"/>
              </w:rPr>
            </w:pPr>
            <w:r w:rsidRPr="00633E9E">
              <w:rPr>
                <w:rFonts w:ascii="Times New Roman" w:hAnsi="Times New Roman" w:cs="Times New Roman"/>
                <w:sz w:val="24"/>
                <w:szCs w:val="24"/>
              </w:rPr>
              <w:t>3</w:t>
            </w:r>
          </w:p>
        </w:tc>
        <w:tc>
          <w:tcPr>
            <w:tcW w:w="3382" w:type="dxa"/>
            <w:tcBorders>
              <w:top w:val="single" w:sz="4" w:space="0" w:color="auto"/>
              <w:left w:val="single" w:sz="4" w:space="0" w:color="auto"/>
              <w:bottom w:val="single" w:sz="4" w:space="0" w:color="auto"/>
              <w:right w:val="single" w:sz="4" w:space="0" w:color="auto"/>
            </w:tcBorders>
            <w:hideMark/>
          </w:tcPr>
          <w:p w14:paraId="5F20BB00" w14:textId="77777777" w:rsidR="00E3045D" w:rsidRPr="00633E9E" w:rsidRDefault="00E3045D" w:rsidP="0051153A">
            <w:pPr>
              <w:spacing w:after="0" w:line="240" w:lineRule="auto"/>
              <w:jc w:val="both"/>
              <w:rPr>
                <w:rFonts w:ascii="Times New Roman" w:hAnsi="Times New Roman" w:cs="Times New Roman"/>
                <w:sz w:val="24"/>
                <w:szCs w:val="24"/>
              </w:rPr>
            </w:pPr>
            <w:r w:rsidRPr="00633E9E">
              <w:rPr>
                <w:rFonts w:ascii="Times New Roman" w:hAnsi="Times New Roman" w:cs="Times New Roman"/>
                <w:sz w:val="24"/>
                <w:szCs w:val="24"/>
              </w:rPr>
              <w:t>Supra X 125 Helm in</w:t>
            </w:r>
          </w:p>
        </w:tc>
        <w:tc>
          <w:tcPr>
            <w:tcW w:w="2718" w:type="dxa"/>
            <w:tcBorders>
              <w:top w:val="single" w:sz="4" w:space="0" w:color="auto"/>
              <w:left w:val="single" w:sz="4" w:space="0" w:color="auto"/>
              <w:bottom w:val="single" w:sz="4" w:space="0" w:color="auto"/>
              <w:right w:val="single" w:sz="4" w:space="0" w:color="auto"/>
            </w:tcBorders>
            <w:hideMark/>
          </w:tcPr>
          <w:p w14:paraId="05B2DE59" w14:textId="77777777" w:rsidR="00E3045D" w:rsidRPr="00633E9E" w:rsidRDefault="00E3045D" w:rsidP="0051153A">
            <w:pPr>
              <w:spacing w:after="0" w:line="240" w:lineRule="auto"/>
              <w:jc w:val="both"/>
              <w:rPr>
                <w:rFonts w:ascii="Times New Roman" w:hAnsi="Times New Roman" w:cs="Times New Roman"/>
                <w:sz w:val="24"/>
                <w:szCs w:val="24"/>
              </w:rPr>
            </w:pPr>
            <w:r w:rsidRPr="00633E9E">
              <w:rPr>
                <w:rFonts w:ascii="Times New Roman" w:hAnsi="Times New Roman" w:cs="Times New Roman"/>
                <w:sz w:val="24"/>
                <w:szCs w:val="24"/>
              </w:rPr>
              <w:t>Rp. 18.125.000</w:t>
            </w:r>
          </w:p>
        </w:tc>
      </w:tr>
      <w:tr w:rsidR="00E3045D" w:rsidRPr="00633E9E" w14:paraId="3327AA25" w14:textId="77777777" w:rsidTr="00B46FC9">
        <w:trPr>
          <w:jc w:val="center"/>
        </w:trPr>
        <w:tc>
          <w:tcPr>
            <w:tcW w:w="595" w:type="dxa"/>
            <w:tcBorders>
              <w:top w:val="single" w:sz="4" w:space="0" w:color="auto"/>
              <w:left w:val="single" w:sz="4" w:space="0" w:color="auto"/>
              <w:bottom w:val="single" w:sz="4" w:space="0" w:color="auto"/>
              <w:right w:val="single" w:sz="4" w:space="0" w:color="auto"/>
            </w:tcBorders>
            <w:hideMark/>
          </w:tcPr>
          <w:p w14:paraId="79D4AF4D" w14:textId="77777777" w:rsidR="00E3045D" w:rsidRPr="00633E9E" w:rsidRDefault="00E3045D" w:rsidP="0051153A">
            <w:pPr>
              <w:spacing w:after="0" w:line="240" w:lineRule="auto"/>
              <w:jc w:val="both"/>
              <w:rPr>
                <w:rFonts w:ascii="Times New Roman" w:hAnsi="Times New Roman" w:cs="Times New Roman"/>
                <w:sz w:val="24"/>
                <w:szCs w:val="24"/>
              </w:rPr>
            </w:pPr>
            <w:r w:rsidRPr="00633E9E">
              <w:rPr>
                <w:rFonts w:ascii="Times New Roman" w:hAnsi="Times New Roman" w:cs="Times New Roman"/>
                <w:sz w:val="24"/>
                <w:szCs w:val="24"/>
              </w:rPr>
              <w:t>4</w:t>
            </w:r>
          </w:p>
        </w:tc>
        <w:tc>
          <w:tcPr>
            <w:tcW w:w="3382" w:type="dxa"/>
            <w:tcBorders>
              <w:top w:val="single" w:sz="4" w:space="0" w:color="auto"/>
              <w:left w:val="single" w:sz="4" w:space="0" w:color="auto"/>
              <w:bottom w:val="single" w:sz="4" w:space="0" w:color="auto"/>
              <w:right w:val="single" w:sz="4" w:space="0" w:color="auto"/>
            </w:tcBorders>
            <w:hideMark/>
          </w:tcPr>
          <w:p w14:paraId="6F5609FE" w14:textId="77777777" w:rsidR="00E3045D" w:rsidRPr="00633E9E" w:rsidRDefault="00E3045D" w:rsidP="0051153A">
            <w:pPr>
              <w:spacing w:after="0" w:line="240" w:lineRule="auto"/>
              <w:jc w:val="both"/>
              <w:rPr>
                <w:rFonts w:ascii="Times New Roman" w:hAnsi="Times New Roman" w:cs="Times New Roman"/>
                <w:sz w:val="24"/>
                <w:szCs w:val="24"/>
              </w:rPr>
            </w:pPr>
            <w:proofErr w:type="spellStart"/>
            <w:r w:rsidRPr="00633E9E">
              <w:rPr>
                <w:rFonts w:ascii="Times New Roman" w:hAnsi="Times New Roman" w:cs="Times New Roman"/>
                <w:sz w:val="24"/>
                <w:szCs w:val="24"/>
              </w:rPr>
              <w:t>BeAT</w:t>
            </w:r>
            <w:proofErr w:type="spellEnd"/>
            <w:r w:rsidRPr="00633E9E">
              <w:rPr>
                <w:rFonts w:ascii="Times New Roman" w:hAnsi="Times New Roman" w:cs="Times New Roman"/>
                <w:sz w:val="24"/>
                <w:szCs w:val="24"/>
              </w:rPr>
              <w:t xml:space="preserve"> Sporty CW</w:t>
            </w:r>
          </w:p>
        </w:tc>
        <w:tc>
          <w:tcPr>
            <w:tcW w:w="2718" w:type="dxa"/>
            <w:tcBorders>
              <w:top w:val="single" w:sz="4" w:space="0" w:color="auto"/>
              <w:left w:val="single" w:sz="4" w:space="0" w:color="auto"/>
              <w:bottom w:val="single" w:sz="4" w:space="0" w:color="auto"/>
              <w:right w:val="single" w:sz="4" w:space="0" w:color="auto"/>
            </w:tcBorders>
            <w:hideMark/>
          </w:tcPr>
          <w:p w14:paraId="52CA3A33" w14:textId="77777777" w:rsidR="00E3045D" w:rsidRPr="00633E9E" w:rsidRDefault="00E3045D" w:rsidP="0051153A">
            <w:pPr>
              <w:spacing w:after="0" w:line="240" w:lineRule="auto"/>
              <w:jc w:val="both"/>
              <w:rPr>
                <w:rFonts w:ascii="Times New Roman" w:hAnsi="Times New Roman" w:cs="Times New Roman"/>
                <w:sz w:val="24"/>
                <w:szCs w:val="24"/>
              </w:rPr>
            </w:pPr>
            <w:r w:rsidRPr="00633E9E">
              <w:rPr>
                <w:rFonts w:ascii="Times New Roman" w:hAnsi="Times New Roman" w:cs="Times New Roman"/>
                <w:sz w:val="24"/>
                <w:szCs w:val="24"/>
              </w:rPr>
              <w:t>Rp. 15.450.000</w:t>
            </w:r>
          </w:p>
        </w:tc>
      </w:tr>
      <w:tr w:rsidR="00E3045D" w:rsidRPr="00633E9E" w14:paraId="41986460" w14:textId="77777777" w:rsidTr="00B46FC9">
        <w:trPr>
          <w:jc w:val="center"/>
        </w:trPr>
        <w:tc>
          <w:tcPr>
            <w:tcW w:w="595" w:type="dxa"/>
            <w:tcBorders>
              <w:top w:val="single" w:sz="4" w:space="0" w:color="auto"/>
              <w:left w:val="single" w:sz="4" w:space="0" w:color="auto"/>
              <w:bottom w:val="single" w:sz="4" w:space="0" w:color="auto"/>
              <w:right w:val="single" w:sz="4" w:space="0" w:color="auto"/>
            </w:tcBorders>
            <w:hideMark/>
          </w:tcPr>
          <w:p w14:paraId="13B70B56" w14:textId="77777777" w:rsidR="00E3045D" w:rsidRPr="00633E9E" w:rsidRDefault="00E3045D" w:rsidP="0051153A">
            <w:pPr>
              <w:spacing w:after="0" w:line="240" w:lineRule="auto"/>
              <w:jc w:val="both"/>
              <w:rPr>
                <w:rFonts w:ascii="Times New Roman" w:hAnsi="Times New Roman" w:cs="Times New Roman"/>
                <w:sz w:val="24"/>
                <w:szCs w:val="24"/>
              </w:rPr>
            </w:pPr>
            <w:r w:rsidRPr="00633E9E">
              <w:rPr>
                <w:rFonts w:ascii="Times New Roman" w:hAnsi="Times New Roman" w:cs="Times New Roman"/>
                <w:sz w:val="24"/>
                <w:szCs w:val="24"/>
              </w:rPr>
              <w:t>5</w:t>
            </w:r>
          </w:p>
        </w:tc>
        <w:tc>
          <w:tcPr>
            <w:tcW w:w="3382" w:type="dxa"/>
            <w:tcBorders>
              <w:top w:val="single" w:sz="4" w:space="0" w:color="auto"/>
              <w:left w:val="single" w:sz="4" w:space="0" w:color="auto"/>
              <w:bottom w:val="single" w:sz="4" w:space="0" w:color="auto"/>
              <w:right w:val="single" w:sz="4" w:space="0" w:color="auto"/>
            </w:tcBorders>
            <w:hideMark/>
          </w:tcPr>
          <w:p w14:paraId="703A9710" w14:textId="77777777" w:rsidR="00E3045D" w:rsidRPr="00633E9E" w:rsidRDefault="00E3045D" w:rsidP="0051153A">
            <w:pPr>
              <w:spacing w:after="0" w:line="240" w:lineRule="auto"/>
              <w:jc w:val="both"/>
              <w:rPr>
                <w:rFonts w:ascii="Times New Roman" w:hAnsi="Times New Roman" w:cs="Times New Roman"/>
                <w:sz w:val="24"/>
                <w:szCs w:val="24"/>
              </w:rPr>
            </w:pPr>
            <w:proofErr w:type="spellStart"/>
            <w:r w:rsidRPr="00633E9E">
              <w:rPr>
                <w:rFonts w:ascii="Times New Roman" w:hAnsi="Times New Roman" w:cs="Times New Roman"/>
                <w:sz w:val="24"/>
                <w:szCs w:val="24"/>
              </w:rPr>
              <w:t>Vario</w:t>
            </w:r>
            <w:proofErr w:type="spellEnd"/>
            <w:r w:rsidRPr="00633E9E">
              <w:rPr>
                <w:rFonts w:ascii="Times New Roman" w:hAnsi="Times New Roman" w:cs="Times New Roman"/>
                <w:sz w:val="24"/>
                <w:szCs w:val="24"/>
              </w:rPr>
              <w:t xml:space="preserve"> 110 CBS-ISS</w:t>
            </w:r>
          </w:p>
        </w:tc>
        <w:tc>
          <w:tcPr>
            <w:tcW w:w="2718" w:type="dxa"/>
            <w:tcBorders>
              <w:top w:val="single" w:sz="4" w:space="0" w:color="auto"/>
              <w:left w:val="single" w:sz="4" w:space="0" w:color="auto"/>
              <w:bottom w:val="single" w:sz="4" w:space="0" w:color="auto"/>
              <w:right w:val="single" w:sz="4" w:space="0" w:color="auto"/>
            </w:tcBorders>
            <w:hideMark/>
          </w:tcPr>
          <w:p w14:paraId="12C24331" w14:textId="77777777" w:rsidR="00E3045D" w:rsidRPr="00633E9E" w:rsidRDefault="00E3045D" w:rsidP="0051153A">
            <w:pPr>
              <w:spacing w:after="0" w:line="240" w:lineRule="auto"/>
              <w:jc w:val="both"/>
              <w:rPr>
                <w:rFonts w:ascii="Times New Roman" w:hAnsi="Times New Roman" w:cs="Times New Roman"/>
                <w:sz w:val="24"/>
                <w:szCs w:val="24"/>
              </w:rPr>
            </w:pPr>
            <w:r w:rsidRPr="00633E9E">
              <w:rPr>
                <w:rFonts w:ascii="Times New Roman" w:hAnsi="Times New Roman" w:cs="Times New Roman"/>
                <w:sz w:val="24"/>
                <w:szCs w:val="24"/>
              </w:rPr>
              <w:t>Rp. 17.725.000</w:t>
            </w:r>
          </w:p>
        </w:tc>
      </w:tr>
      <w:tr w:rsidR="00E3045D" w:rsidRPr="00633E9E" w14:paraId="4B3EA9FF" w14:textId="77777777" w:rsidTr="00B46FC9">
        <w:trPr>
          <w:jc w:val="center"/>
        </w:trPr>
        <w:tc>
          <w:tcPr>
            <w:tcW w:w="595" w:type="dxa"/>
            <w:tcBorders>
              <w:top w:val="single" w:sz="4" w:space="0" w:color="auto"/>
              <w:left w:val="single" w:sz="4" w:space="0" w:color="auto"/>
              <w:bottom w:val="single" w:sz="4" w:space="0" w:color="auto"/>
              <w:right w:val="single" w:sz="4" w:space="0" w:color="auto"/>
            </w:tcBorders>
            <w:hideMark/>
          </w:tcPr>
          <w:p w14:paraId="0E4F8BD9" w14:textId="77777777" w:rsidR="00E3045D" w:rsidRPr="00633E9E" w:rsidRDefault="00E3045D" w:rsidP="0051153A">
            <w:pPr>
              <w:spacing w:after="0" w:line="240" w:lineRule="auto"/>
              <w:jc w:val="both"/>
              <w:rPr>
                <w:rFonts w:ascii="Times New Roman" w:hAnsi="Times New Roman" w:cs="Times New Roman"/>
                <w:sz w:val="24"/>
                <w:szCs w:val="24"/>
              </w:rPr>
            </w:pPr>
            <w:r w:rsidRPr="00633E9E">
              <w:rPr>
                <w:rFonts w:ascii="Times New Roman" w:hAnsi="Times New Roman" w:cs="Times New Roman"/>
                <w:sz w:val="24"/>
                <w:szCs w:val="24"/>
              </w:rPr>
              <w:t>6</w:t>
            </w:r>
          </w:p>
        </w:tc>
        <w:tc>
          <w:tcPr>
            <w:tcW w:w="3382" w:type="dxa"/>
            <w:tcBorders>
              <w:top w:val="single" w:sz="4" w:space="0" w:color="auto"/>
              <w:left w:val="single" w:sz="4" w:space="0" w:color="auto"/>
              <w:bottom w:val="single" w:sz="4" w:space="0" w:color="auto"/>
              <w:right w:val="single" w:sz="4" w:space="0" w:color="auto"/>
            </w:tcBorders>
            <w:hideMark/>
          </w:tcPr>
          <w:p w14:paraId="1CB4B690" w14:textId="77777777" w:rsidR="00E3045D" w:rsidRPr="00633E9E" w:rsidRDefault="00E3045D" w:rsidP="0051153A">
            <w:pPr>
              <w:spacing w:after="0" w:line="240" w:lineRule="auto"/>
              <w:jc w:val="both"/>
              <w:rPr>
                <w:rFonts w:ascii="Times New Roman" w:hAnsi="Times New Roman" w:cs="Times New Roman"/>
                <w:sz w:val="24"/>
                <w:szCs w:val="24"/>
              </w:rPr>
            </w:pPr>
            <w:proofErr w:type="spellStart"/>
            <w:r w:rsidRPr="00633E9E">
              <w:rPr>
                <w:rFonts w:ascii="Times New Roman" w:hAnsi="Times New Roman" w:cs="Times New Roman"/>
                <w:sz w:val="24"/>
                <w:szCs w:val="24"/>
              </w:rPr>
              <w:t>Scoopy</w:t>
            </w:r>
            <w:proofErr w:type="spellEnd"/>
            <w:r w:rsidRPr="00633E9E">
              <w:rPr>
                <w:rFonts w:ascii="Times New Roman" w:hAnsi="Times New Roman" w:cs="Times New Roman"/>
                <w:sz w:val="24"/>
                <w:szCs w:val="24"/>
              </w:rPr>
              <w:t xml:space="preserve"> Sporty</w:t>
            </w:r>
          </w:p>
        </w:tc>
        <w:tc>
          <w:tcPr>
            <w:tcW w:w="2718" w:type="dxa"/>
            <w:tcBorders>
              <w:top w:val="single" w:sz="4" w:space="0" w:color="auto"/>
              <w:left w:val="single" w:sz="4" w:space="0" w:color="auto"/>
              <w:bottom w:val="single" w:sz="4" w:space="0" w:color="auto"/>
              <w:right w:val="single" w:sz="4" w:space="0" w:color="auto"/>
            </w:tcBorders>
            <w:hideMark/>
          </w:tcPr>
          <w:p w14:paraId="5BCC64AA" w14:textId="77777777" w:rsidR="00E3045D" w:rsidRPr="00633E9E" w:rsidRDefault="00E3045D" w:rsidP="0051153A">
            <w:pPr>
              <w:spacing w:after="0" w:line="240" w:lineRule="auto"/>
              <w:jc w:val="both"/>
              <w:rPr>
                <w:rFonts w:ascii="Times New Roman" w:hAnsi="Times New Roman" w:cs="Times New Roman"/>
                <w:sz w:val="24"/>
                <w:szCs w:val="24"/>
              </w:rPr>
            </w:pPr>
            <w:r w:rsidRPr="00633E9E">
              <w:rPr>
                <w:rFonts w:ascii="Times New Roman" w:hAnsi="Times New Roman" w:cs="Times New Roman"/>
                <w:sz w:val="24"/>
                <w:szCs w:val="24"/>
              </w:rPr>
              <w:t>Rp. 18.200.000</w:t>
            </w:r>
          </w:p>
        </w:tc>
      </w:tr>
      <w:tr w:rsidR="00E3045D" w:rsidRPr="00633E9E" w14:paraId="2FA49D6B" w14:textId="77777777" w:rsidTr="00B46FC9">
        <w:trPr>
          <w:jc w:val="center"/>
        </w:trPr>
        <w:tc>
          <w:tcPr>
            <w:tcW w:w="595" w:type="dxa"/>
            <w:tcBorders>
              <w:top w:val="single" w:sz="4" w:space="0" w:color="auto"/>
              <w:left w:val="single" w:sz="4" w:space="0" w:color="auto"/>
              <w:bottom w:val="single" w:sz="4" w:space="0" w:color="auto"/>
              <w:right w:val="single" w:sz="4" w:space="0" w:color="auto"/>
            </w:tcBorders>
            <w:hideMark/>
          </w:tcPr>
          <w:p w14:paraId="3E0C661E" w14:textId="77777777" w:rsidR="00E3045D" w:rsidRPr="00633E9E" w:rsidRDefault="00E3045D" w:rsidP="0051153A">
            <w:pPr>
              <w:spacing w:after="0" w:line="240" w:lineRule="auto"/>
              <w:jc w:val="both"/>
              <w:rPr>
                <w:rFonts w:ascii="Times New Roman" w:hAnsi="Times New Roman" w:cs="Times New Roman"/>
                <w:sz w:val="24"/>
                <w:szCs w:val="24"/>
              </w:rPr>
            </w:pPr>
            <w:r w:rsidRPr="00633E9E">
              <w:rPr>
                <w:rFonts w:ascii="Times New Roman" w:hAnsi="Times New Roman" w:cs="Times New Roman"/>
                <w:sz w:val="24"/>
                <w:szCs w:val="24"/>
              </w:rPr>
              <w:t>7</w:t>
            </w:r>
          </w:p>
        </w:tc>
        <w:tc>
          <w:tcPr>
            <w:tcW w:w="3382" w:type="dxa"/>
            <w:tcBorders>
              <w:top w:val="single" w:sz="4" w:space="0" w:color="auto"/>
              <w:left w:val="single" w:sz="4" w:space="0" w:color="auto"/>
              <w:bottom w:val="single" w:sz="4" w:space="0" w:color="auto"/>
              <w:right w:val="single" w:sz="4" w:space="0" w:color="auto"/>
            </w:tcBorders>
            <w:hideMark/>
          </w:tcPr>
          <w:p w14:paraId="7CB65580" w14:textId="77777777" w:rsidR="00E3045D" w:rsidRPr="00633E9E" w:rsidRDefault="00E3045D" w:rsidP="0051153A">
            <w:pPr>
              <w:spacing w:after="0" w:line="240" w:lineRule="auto"/>
              <w:jc w:val="both"/>
              <w:rPr>
                <w:rFonts w:ascii="Times New Roman" w:hAnsi="Times New Roman" w:cs="Times New Roman"/>
                <w:sz w:val="24"/>
                <w:szCs w:val="24"/>
              </w:rPr>
            </w:pPr>
            <w:r w:rsidRPr="00633E9E">
              <w:rPr>
                <w:rFonts w:ascii="Times New Roman" w:hAnsi="Times New Roman" w:cs="Times New Roman"/>
                <w:sz w:val="24"/>
                <w:szCs w:val="24"/>
              </w:rPr>
              <w:t>CBR 150R standard</w:t>
            </w:r>
          </w:p>
        </w:tc>
        <w:tc>
          <w:tcPr>
            <w:tcW w:w="2718" w:type="dxa"/>
            <w:tcBorders>
              <w:top w:val="single" w:sz="4" w:space="0" w:color="auto"/>
              <w:left w:val="single" w:sz="4" w:space="0" w:color="auto"/>
              <w:bottom w:val="single" w:sz="4" w:space="0" w:color="auto"/>
              <w:right w:val="single" w:sz="4" w:space="0" w:color="auto"/>
            </w:tcBorders>
            <w:hideMark/>
          </w:tcPr>
          <w:p w14:paraId="79FB1013" w14:textId="77777777" w:rsidR="00E3045D" w:rsidRPr="00633E9E" w:rsidRDefault="00E3045D" w:rsidP="0051153A">
            <w:pPr>
              <w:spacing w:after="0" w:line="240" w:lineRule="auto"/>
              <w:jc w:val="both"/>
              <w:rPr>
                <w:rFonts w:ascii="Times New Roman" w:hAnsi="Times New Roman" w:cs="Times New Roman"/>
                <w:sz w:val="24"/>
                <w:szCs w:val="24"/>
              </w:rPr>
            </w:pPr>
            <w:r w:rsidRPr="00633E9E">
              <w:rPr>
                <w:rFonts w:ascii="Times New Roman" w:hAnsi="Times New Roman" w:cs="Times New Roman"/>
                <w:sz w:val="24"/>
                <w:szCs w:val="24"/>
              </w:rPr>
              <w:t>Rp. 33.800.000</w:t>
            </w:r>
          </w:p>
        </w:tc>
      </w:tr>
    </w:tbl>
    <w:p w14:paraId="42C80E76" w14:textId="77777777" w:rsidR="00E3045D" w:rsidRPr="00E3045D" w:rsidRDefault="00E3045D" w:rsidP="00E3045D">
      <w:pPr>
        <w:pStyle w:val="tablefootnote"/>
        <w:spacing w:before="0" w:after="0" w:line="276" w:lineRule="auto"/>
        <w:ind w:left="1418"/>
        <w:jc w:val="both"/>
        <w:rPr>
          <w:rFonts w:ascii="Cambria" w:hAnsi="Cambria"/>
          <w:i/>
          <w:sz w:val="20"/>
          <w:szCs w:val="16"/>
          <w:lang w:val="id-ID"/>
        </w:rPr>
      </w:pPr>
      <w:r w:rsidRPr="00E3045D">
        <w:rPr>
          <w:rFonts w:ascii="Cambria" w:hAnsi="Cambria"/>
          <w:i/>
          <w:sz w:val="20"/>
          <w:szCs w:val="16"/>
          <w:lang w:val="id-ID"/>
        </w:rPr>
        <w:t>Source: astra-honda.com/price-list</w:t>
      </w:r>
    </w:p>
    <w:p w14:paraId="7517DB9C"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 xml:space="preserve">In Islam, laws related to motor loans or vehicle financing have several aspects to consider. In the context of purchasing goods, if </w:t>
      </w:r>
      <w:proofErr w:type="spellStart"/>
      <w:r w:rsidRPr="00E3045D">
        <w:rPr>
          <w:rFonts w:ascii="Cambria" w:hAnsi="Cambria"/>
          <w:sz w:val="24"/>
          <w:szCs w:val="24"/>
        </w:rPr>
        <w:t>riba</w:t>
      </w:r>
      <w:proofErr w:type="spellEnd"/>
      <w:r w:rsidRPr="00E3045D">
        <w:rPr>
          <w:rFonts w:ascii="Cambria" w:hAnsi="Cambria"/>
          <w:sz w:val="24"/>
          <w:szCs w:val="24"/>
        </w:rPr>
        <w:t xml:space="preserve"> is involved, for example in a purchase scheme with a credit system that charges interest or additional profit on borrowing money, it is considered contrary to the teachings of Islam. For most Islamic scholars and authorities, there is a prohibition against </w:t>
      </w:r>
      <w:proofErr w:type="spellStart"/>
      <w:r w:rsidRPr="00E3045D">
        <w:rPr>
          <w:rFonts w:ascii="Cambria" w:hAnsi="Cambria"/>
          <w:sz w:val="24"/>
          <w:szCs w:val="24"/>
        </w:rPr>
        <w:t>riba</w:t>
      </w:r>
      <w:proofErr w:type="spellEnd"/>
      <w:r w:rsidRPr="00E3045D">
        <w:rPr>
          <w:rFonts w:ascii="Cambria" w:hAnsi="Cambria"/>
          <w:sz w:val="24"/>
          <w:szCs w:val="24"/>
        </w:rPr>
        <w:t xml:space="preserve"> in every form, including in the sale and purchase of goods.</w:t>
      </w:r>
    </w:p>
    <w:p w14:paraId="2F50EF47"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 xml:space="preserve">The recommended alternative in Islam is to use transaction schemes that do not involve usury, such as </w:t>
      </w:r>
      <w:proofErr w:type="spellStart"/>
      <w:r w:rsidRPr="00E3045D">
        <w:rPr>
          <w:rFonts w:ascii="Cambria" w:hAnsi="Cambria"/>
          <w:sz w:val="24"/>
          <w:szCs w:val="24"/>
        </w:rPr>
        <w:t>murabahah</w:t>
      </w:r>
      <w:proofErr w:type="spellEnd"/>
      <w:r w:rsidRPr="00E3045D">
        <w:rPr>
          <w:rFonts w:ascii="Cambria" w:hAnsi="Cambria"/>
          <w:sz w:val="24"/>
          <w:szCs w:val="24"/>
        </w:rPr>
        <w:t xml:space="preserve">. In the principle of </w:t>
      </w:r>
      <w:proofErr w:type="spellStart"/>
      <w:r w:rsidRPr="00E3045D">
        <w:rPr>
          <w:rFonts w:ascii="Cambria" w:hAnsi="Cambria"/>
          <w:sz w:val="24"/>
          <w:szCs w:val="24"/>
        </w:rPr>
        <w:t>murabahah</w:t>
      </w:r>
      <w:proofErr w:type="spellEnd"/>
      <w:r w:rsidRPr="00E3045D">
        <w:rPr>
          <w:rFonts w:ascii="Cambria" w:hAnsi="Cambria"/>
          <w:sz w:val="24"/>
          <w:szCs w:val="24"/>
        </w:rPr>
        <w:t>, buyers and sellers set prices from the beginning without any additional fees or interest. The seller buys the goods demanded by the buyer and resells them at a predetermined profit.</w:t>
      </w:r>
    </w:p>
    <w:p w14:paraId="4EF83728"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1)</w:t>
      </w:r>
      <w:r w:rsidRPr="00E3045D">
        <w:rPr>
          <w:rFonts w:ascii="Cambria" w:hAnsi="Cambria"/>
          <w:sz w:val="24"/>
          <w:szCs w:val="24"/>
        </w:rPr>
        <w:tab/>
        <w:t>Law of Financing or Credit Containing Usury (Interest):</w:t>
      </w:r>
    </w:p>
    <w:p w14:paraId="2368D47F"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 xml:space="preserve">If motor financing involves the payment of interest or usury, then it is against the principles of sharia. </w:t>
      </w:r>
      <w:proofErr w:type="spellStart"/>
      <w:r w:rsidRPr="00E3045D">
        <w:rPr>
          <w:rFonts w:ascii="Cambria" w:hAnsi="Cambria"/>
          <w:sz w:val="24"/>
          <w:szCs w:val="24"/>
        </w:rPr>
        <w:t>Riba</w:t>
      </w:r>
      <w:proofErr w:type="spellEnd"/>
      <w:r w:rsidRPr="00E3045D">
        <w:rPr>
          <w:rFonts w:ascii="Cambria" w:hAnsi="Cambria"/>
          <w:sz w:val="24"/>
          <w:szCs w:val="24"/>
        </w:rPr>
        <w:t xml:space="preserve"> is forbidden in Islam (Sura Al-Baqarah 2:275-279), so transactions involving the payment of interest in any form are considered invalid.</w:t>
      </w:r>
    </w:p>
    <w:p w14:paraId="07ACD33F"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lastRenderedPageBreak/>
        <w:t>2)</w:t>
      </w:r>
      <w:r w:rsidRPr="00E3045D">
        <w:rPr>
          <w:rFonts w:ascii="Cambria" w:hAnsi="Cambria"/>
          <w:sz w:val="24"/>
          <w:szCs w:val="24"/>
        </w:rPr>
        <w:tab/>
        <w:t>Law of Sale and Purchase with Financing Scheme (</w:t>
      </w:r>
      <w:proofErr w:type="spellStart"/>
      <w:r w:rsidRPr="00E3045D">
        <w:rPr>
          <w:rFonts w:ascii="Cambria" w:hAnsi="Cambria"/>
          <w:sz w:val="24"/>
          <w:szCs w:val="24"/>
        </w:rPr>
        <w:t>Murabahah</w:t>
      </w:r>
      <w:proofErr w:type="spellEnd"/>
      <w:r w:rsidRPr="00E3045D">
        <w:rPr>
          <w:rFonts w:ascii="Cambria" w:hAnsi="Cambria"/>
          <w:sz w:val="24"/>
          <w:szCs w:val="24"/>
        </w:rPr>
        <w:t>):</w:t>
      </w:r>
    </w:p>
    <w:p w14:paraId="0C30D9D4"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 xml:space="preserve">In the principle of </w:t>
      </w:r>
      <w:proofErr w:type="spellStart"/>
      <w:r w:rsidRPr="00E3045D">
        <w:rPr>
          <w:rFonts w:ascii="Cambria" w:hAnsi="Cambria"/>
          <w:sz w:val="24"/>
          <w:szCs w:val="24"/>
        </w:rPr>
        <w:t>murabahah</w:t>
      </w:r>
      <w:proofErr w:type="spellEnd"/>
      <w:r w:rsidRPr="00E3045D">
        <w:rPr>
          <w:rFonts w:ascii="Cambria" w:hAnsi="Cambria"/>
          <w:sz w:val="24"/>
          <w:szCs w:val="24"/>
        </w:rPr>
        <w:t>, the seller buys the vehicle desired by the buyer and then resells it at a determined profit from the beginning. This scheme is considered legitimate in Islam as long as there is no element of interest or usury.</w:t>
      </w:r>
    </w:p>
    <w:p w14:paraId="4921477F"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3)</w:t>
      </w:r>
      <w:r w:rsidRPr="00E3045D">
        <w:rPr>
          <w:rFonts w:ascii="Cambria" w:hAnsi="Cambria"/>
          <w:sz w:val="24"/>
          <w:szCs w:val="24"/>
        </w:rPr>
        <w:tab/>
        <w:t>Ethical Considerations in Financing Transactions:</w:t>
      </w:r>
    </w:p>
    <w:p w14:paraId="1CC0B6CB"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In addition to the financial aspect, there are ethical considerations in financing transactions. It is important to ensure that the financing scheme does not burden the buyer with excessive financial burdens or harm any of the parties to the transaction.</w:t>
      </w:r>
    </w:p>
    <w:p w14:paraId="2831538D"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4)</w:t>
      </w:r>
      <w:r w:rsidRPr="00E3045D">
        <w:rPr>
          <w:rFonts w:ascii="Cambria" w:hAnsi="Cambria"/>
          <w:sz w:val="24"/>
          <w:szCs w:val="24"/>
        </w:rPr>
        <w:tab/>
        <w:t>Clear and Fair Agreement:</w:t>
      </w:r>
    </w:p>
    <w:p w14:paraId="075F1ED8"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Every transaction, it is important to have a clear, fair, and mutually agreeing agreement between the buyer and seller regarding the chosen financing scheme.</w:t>
      </w:r>
    </w:p>
    <w:p w14:paraId="672EF70B"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 xml:space="preserve">So, in Islam, financing or motor loans can be considered shariah-compliant if they do not involve </w:t>
      </w:r>
      <w:proofErr w:type="spellStart"/>
      <w:r w:rsidRPr="00E3045D">
        <w:rPr>
          <w:rFonts w:ascii="Cambria" w:hAnsi="Cambria"/>
          <w:sz w:val="24"/>
          <w:szCs w:val="24"/>
        </w:rPr>
        <w:t>riba</w:t>
      </w:r>
      <w:proofErr w:type="spellEnd"/>
      <w:r w:rsidRPr="00E3045D">
        <w:rPr>
          <w:rFonts w:ascii="Cambria" w:hAnsi="Cambria"/>
          <w:sz w:val="24"/>
          <w:szCs w:val="24"/>
        </w:rPr>
        <w:t xml:space="preserve"> and adhere to the principles of fairness, transparency, and clear agreement between the two parties. These principles are important to consider in all forms of financial transactions in the context of Islamic sharia.</w:t>
      </w:r>
    </w:p>
    <w:p w14:paraId="0FC85224"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Promotion by Sellers</w:t>
      </w:r>
    </w:p>
    <w:p w14:paraId="1303ED32"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Promotions carried out by merchants serve to make mothers know about the products sold and cause interest in buying. Promotion can be done in two ways, namely traveling promotion by bringing merchandise or promotion on the spot, waiting for buyers to come to buy mixed goods and offering merchandise in installments.</w:t>
      </w:r>
    </w:p>
    <w:p w14:paraId="18AF60E5"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Promotion law in Islam is permissible, as long as the promotion carried out is correct and in accordance with the description of the product, but on the contrary if the promotion is carried out with elements of fraud then it is prohibited / haram (</w:t>
      </w:r>
      <w:proofErr w:type="spellStart"/>
      <w:r w:rsidRPr="00E3045D">
        <w:rPr>
          <w:rFonts w:ascii="Cambria" w:hAnsi="Cambria"/>
          <w:sz w:val="24"/>
          <w:szCs w:val="24"/>
        </w:rPr>
        <w:t>Bahri</w:t>
      </w:r>
      <w:proofErr w:type="spellEnd"/>
      <w:r w:rsidRPr="00E3045D">
        <w:rPr>
          <w:rFonts w:ascii="Cambria" w:hAnsi="Cambria"/>
          <w:sz w:val="24"/>
          <w:szCs w:val="24"/>
        </w:rPr>
        <w:t>, 2013). Merchants at Bone-bone always allow mothers to check their merchandise directly. Even merchants deliberately carry their wares around so that mothers are free to choose the items they like.</w:t>
      </w:r>
    </w:p>
    <w:p w14:paraId="1B2500D8"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a. Mobile Promotion</w:t>
      </w:r>
    </w:p>
    <w:p w14:paraId="759E152A"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 xml:space="preserve">Mobile promotion is conducted by taking merchandise and directly offering it to </w:t>
      </w:r>
      <w:proofErr w:type="spellStart"/>
      <w:r w:rsidRPr="00E3045D">
        <w:rPr>
          <w:rFonts w:ascii="Cambria" w:hAnsi="Cambria"/>
          <w:sz w:val="24"/>
          <w:szCs w:val="24"/>
        </w:rPr>
        <w:t>housewive</w:t>
      </w:r>
      <w:proofErr w:type="spellEnd"/>
      <w:r w:rsidRPr="00E3045D">
        <w:rPr>
          <w:rFonts w:ascii="Cambria" w:hAnsi="Cambria"/>
          <w:sz w:val="24"/>
          <w:szCs w:val="24"/>
        </w:rPr>
        <w:t xml:space="preserve"> door-to-door. This method involves </w:t>
      </w:r>
      <w:proofErr w:type="spellStart"/>
      <w:r w:rsidRPr="00E3045D">
        <w:rPr>
          <w:rFonts w:ascii="Cambria" w:hAnsi="Cambria"/>
          <w:sz w:val="24"/>
          <w:szCs w:val="24"/>
        </w:rPr>
        <w:t>Ibu</w:t>
      </w:r>
      <w:proofErr w:type="spellEnd"/>
      <w:r w:rsidRPr="00E3045D">
        <w:rPr>
          <w:rFonts w:ascii="Cambria" w:hAnsi="Cambria"/>
          <w:sz w:val="24"/>
          <w:szCs w:val="24"/>
        </w:rPr>
        <w:t xml:space="preserve"> </w:t>
      </w:r>
      <w:proofErr w:type="spellStart"/>
      <w:r w:rsidRPr="00E3045D">
        <w:rPr>
          <w:rFonts w:ascii="Cambria" w:hAnsi="Cambria"/>
          <w:sz w:val="24"/>
          <w:szCs w:val="24"/>
        </w:rPr>
        <w:t>Rebo</w:t>
      </w:r>
      <w:proofErr w:type="spellEnd"/>
      <w:r w:rsidRPr="00E3045D">
        <w:rPr>
          <w:rFonts w:ascii="Cambria" w:hAnsi="Cambria"/>
          <w:sz w:val="24"/>
          <w:szCs w:val="24"/>
        </w:rPr>
        <w:t xml:space="preserve">, </w:t>
      </w:r>
      <w:proofErr w:type="spellStart"/>
      <w:r w:rsidRPr="00E3045D">
        <w:rPr>
          <w:rFonts w:ascii="Cambria" w:hAnsi="Cambria"/>
          <w:sz w:val="24"/>
          <w:szCs w:val="24"/>
        </w:rPr>
        <w:t>Ibu</w:t>
      </w:r>
      <w:proofErr w:type="spellEnd"/>
      <w:r w:rsidRPr="00E3045D">
        <w:rPr>
          <w:rFonts w:ascii="Cambria" w:hAnsi="Cambria"/>
          <w:sz w:val="24"/>
          <w:szCs w:val="24"/>
        </w:rPr>
        <w:t xml:space="preserve"> </w:t>
      </w:r>
      <w:proofErr w:type="spellStart"/>
      <w:r w:rsidRPr="00E3045D">
        <w:rPr>
          <w:rFonts w:ascii="Cambria" w:hAnsi="Cambria"/>
          <w:sz w:val="24"/>
          <w:szCs w:val="24"/>
        </w:rPr>
        <w:t>Ayu</w:t>
      </w:r>
      <w:proofErr w:type="spellEnd"/>
      <w:r w:rsidRPr="00E3045D">
        <w:rPr>
          <w:rFonts w:ascii="Cambria" w:hAnsi="Cambria"/>
          <w:sz w:val="24"/>
          <w:szCs w:val="24"/>
        </w:rPr>
        <w:t xml:space="preserve">, </w:t>
      </w:r>
      <w:proofErr w:type="spellStart"/>
      <w:r w:rsidRPr="00E3045D">
        <w:rPr>
          <w:rFonts w:ascii="Cambria" w:hAnsi="Cambria"/>
          <w:sz w:val="24"/>
          <w:szCs w:val="24"/>
        </w:rPr>
        <w:t>Ibu</w:t>
      </w:r>
      <w:proofErr w:type="spellEnd"/>
      <w:r w:rsidRPr="00E3045D">
        <w:rPr>
          <w:rFonts w:ascii="Cambria" w:hAnsi="Cambria"/>
          <w:sz w:val="24"/>
          <w:szCs w:val="24"/>
        </w:rPr>
        <w:t xml:space="preserve"> Sandy, and Pak </w:t>
      </w:r>
      <w:proofErr w:type="spellStart"/>
      <w:r w:rsidRPr="00E3045D">
        <w:rPr>
          <w:rFonts w:ascii="Cambria" w:hAnsi="Cambria"/>
          <w:sz w:val="24"/>
          <w:szCs w:val="24"/>
        </w:rPr>
        <w:t>Setu</w:t>
      </w:r>
      <w:proofErr w:type="spellEnd"/>
      <w:r w:rsidRPr="00E3045D">
        <w:rPr>
          <w:rFonts w:ascii="Cambria" w:hAnsi="Cambria"/>
          <w:sz w:val="24"/>
          <w:szCs w:val="24"/>
        </w:rPr>
        <w:t xml:space="preserve">. </w:t>
      </w:r>
      <w:proofErr w:type="spellStart"/>
      <w:r w:rsidRPr="00E3045D">
        <w:rPr>
          <w:rFonts w:ascii="Cambria" w:hAnsi="Cambria"/>
          <w:sz w:val="24"/>
          <w:szCs w:val="24"/>
        </w:rPr>
        <w:t>Ibu</w:t>
      </w:r>
      <w:proofErr w:type="spellEnd"/>
      <w:r w:rsidRPr="00E3045D">
        <w:rPr>
          <w:rFonts w:ascii="Cambria" w:hAnsi="Cambria"/>
          <w:sz w:val="24"/>
          <w:szCs w:val="24"/>
        </w:rPr>
        <w:t xml:space="preserve"> </w:t>
      </w:r>
      <w:proofErr w:type="spellStart"/>
      <w:r w:rsidRPr="00E3045D">
        <w:rPr>
          <w:rFonts w:ascii="Cambria" w:hAnsi="Cambria"/>
          <w:sz w:val="24"/>
          <w:szCs w:val="24"/>
        </w:rPr>
        <w:t>Rebo</w:t>
      </w:r>
      <w:proofErr w:type="spellEnd"/>
      <w:r w:rsidRPr="00E3045D">
        <w:rPr>
          <w:rFonts w:ascii="Cambria" w:hAnsi="Cambria"/>
          <w:sz w:val="24"/>
          <w:szCs w:val="24"/>
        </w:rPr>
        <w:t xml:space="preserve"> and </w:t>
      </w:r>
      <w:proofErr w:type="spellStart"/>
      <w:r w:rsidRPr="00E3045D">
        <w:rPr>
          <w:rFonts w:ascii="Cambria" w:hAnsi="Cambria"/>
          <w:sz w:val="24"/>
          <w:szCs w:val="24"/>
        </w:rPr>
        <w:t>Ibu</w:t>
      </w:r>
      <w:proofErr w:type="spellEnd"/>
      <w:r w:rsidRPr="00E3045D">
        <w:rPr>
          <w:rFonts w:ascii="Cambria" w:hAnsi="Cambria"/>
          <w:sz w:val="24"/>
          <w:szCs w:val="24"/>
        </w:rPr>
        <w:t xml:space="preserve"> </w:t>
      </w:r>
      <w:proofErr w:type="spellStart"/>
      <w:r w:rsidRPr="00E3045D">
        <w:rPr>
          <w:rFonts w:ascii="Cambria" w:hAnsi="Cambria"/>
          <w:sz w:val="24"/>
          <w:szCs w:val="24"/>
        </w:rPr>
        <w:t>Ayu</w:t>
      </w:r>
      <w:proofErr w:type="spellEnd"/>
      <w:r w:rsidRPr="00E3045D">
        <w:rPr>
          <w:rFonts w:ascii="Cambria" w:hAnsi="Cambria"/>
          <w:sz w:val="24"/>
          <w:szCs w:val="24"/>
        </w:rPr>
        <w:t xml:space="preserve"> sell clothes, while Ibu Sandy sells Tupperware and Pak </w:t>
      </w:r>
      <w:proofErr w:type="spellStart"/>
      <w:r w:rsidRPr="00E3045D">
        <w:rPr>
          <w:rFonts w:ascii="Cambria" w:hAnsi="Cambria"/>
          <w:sz w:val="24"/>
          <w:szCs w:val="24"/>
        </w:rPr>
        <w:t>Setu</w:t>
      </w:r>
      <w:proofErr w:type="spellEnd"/>
      <w:r w:rsidRPr="00E3045D">
        <w:rPr>
          <w:rFonts w:ascii="Cambria" w:hAnsi="Cambria"/>
          <w:sz w:val="24"/>
          <w:szCs w:val="24"/>
        </w:rPr>
        <w:t xml:space="preserve"> sells kitchen utensils. The initial step in this mobile promotion is finding spots where housewives gather and relax. After some small talk, the vendors showcase their merchandise. Housewives are encouraged to browse, and if they find something suitable, they can make </w:t>
      </w:r>
      <w:r w:rsidRPr="00E3045D">
        <w:rPr>
          <w:rFonts w:ascii="Cambria" w:hAnsi="Cambria"/>
          <w:sz w:val="24"/>
          <w:szCs w:val="24"/>
        </w:rPr>
        <w:lastRenderedPageBreak/>
        <w:t>a down payment, typically a minimum of ten thousand, depending on the item's price.</w:t>
      </w:r>
    </w:p>
    <w:p w14:paraId="4C9EDD06"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Buyers are also allowed to take items without any down payment. After the housewives are content with viewing the items, the goods are packed up and arranged for the next promotion. If a buyer desires an item that's not available, the seller will attempt to find it at a wholesale store and bring it to the next meeting. This initial promotion serves as the starting point for subsequent sales. These first customers will connect with other customers. Without being prompted, these buyers will share their experiences and recommendations based on their satisfaction with the products to their acquaintances</w:t>
      </w:r>
    </w:p>
    <w:p w14:paraId="05921742" w14:textId="77777777" w:rsidR="00E3045D" w:rsidRPr="00E3045D" w:rsidRDefault="00E3045D" w:rsidP="00E3045D">
      <w:pPr>
        <w:spacing w:after="0"/>
        <w:ind w:firstLine="567"/>
        <w:jc w:val="both"/>
        <w:rPr>
          <w:rFonts w:ascii="Cambria" w:hAnsi="Cambria"/>
          <w:sz w:val="24"/>
          <w:szCs w:val="24"/>
        </w:rPr>
      </w:pPr>
    </w:p>
    <w:p w14:paraId="5092FDEA"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 xml:space="preserve">b. Shop Promotion  </w:t>
      </w:r>
    </w:p>
    <w:p w14:paraId="3223EA07" w14:textId="77777777" w:rsidR="00E3045D" w:rsidRPr="00E3045D" w:rsidRDefault="00E3045D" w:rsidP="00E3045D">
      <w:pPr>
        <w:spacing w:after="0"/>
        <w:ind w:firstLine="567"/>
        <w:jc w:val="both"/>
        <w:rPr>
          <w:rFonts w:ascii="Cambria" w:hAnsi="Cambria"/>
          <w:sz w:val="24"/>
          <w:szCs w:val="24"/>
        </w:rPr>
      </w:pPr>
      <w:proofErr w:type="spellStart"/>
      <w:r w:rsidRPr="00E3045D">
        <w:rPr>
          <w:rFonts w:ascii="Cambria" w:hAnsi="Cambria"/>
          <w:sz w:val="24"/>
          <w:szCs w:val="24"/>
        </w:rPr>
        <w:t>Mrs</w:t>
      </w:r>
      <w:proofErr w:type="spellEnd"/>
      <w:r w:rsidRPr="00E3045D">
        <w:rPr>
          <w:rFonts w:ascii="Cambria" w:hAnsi="Cambria"/>
          <w:sz w:val="24"/>
          <w:szCs w:val="24"/>
        </w:rPr>
        <w:t xml:space="preserve"> Dandy owns a mixed-goods store, so the visiting housewives are informed that she offers an installment plan for items. These housewives are allowed to take the needed items with an assurance of payment every month. Those aware of this will share with their acquaintances that at Ibu Dandy's store, installment plans for goods are permitted. Similarly, Ibu Sarita conducts promotions exclusively at home, where the items for sale are never displayed publicly. Housewives are only offered the option to pay for household items in installments, with payment guarantees per harvest season. This approach is more convenient and appealing for the Bone-bone community, predominantly engaged in agricultural work</w:t>
      </w:r>
    </w:p>
    <w:p w14:paraId="26D5D73A"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 xml:space="preserve">Islamic Review of the Law of </w:t>
      </w:r>
      <w:proofErr w:type="spellStart"/>
      <w:r w:rsidRPr="00E3045D">
        <w:rPr>
          <w:rFonts w:ascii="Cambria" w:hAnsi="Cambria"/>
          <w:sz w:val="24"/>
          <w:szCs w:val="24"/>
        </w:rPr>
        <w:t>Pomotions</w:t>
      </w:r>
      <w:proofErr w:type="spellEnd"/>
    </w:p>
    <w:p w14:paraId="74AE86E3"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Islamic principles emphasize honesty, ethical conduct, and proper behavior in all social interactions, including business and marketing. Although the Quran doesn't explicitly address marketing or promotions, there are relevant principles in Islam:</w:t>
      </w:r>
    </w:p>
    <w:p w14:paraId="63699714" w14:textId="5A56E372" w:rsidR="00E3045D" w:rsidRPr="00E3045D" w:rsidRDefault="00E3045D" w:rsidP="00994FA1">
      <w:pPr>
        <w:spacing w:after="0"/>
        <w:jc w:val="both"/>
        <w:rPr>
          <w:rFonts w:ascii="Cambria" w:hAnsi="Cambria"/>
          <w:sz w:val="24"/>
          <w:szCs w:val="24"/>
        </w:rPr>
      </w:pPr>
      <w:r w:rsidRPr="00E3045D">
        <w:rPr>
          <w:rFonts w:ascii="Cambria" w:hAnsi="Cambria"/>
          <w:sz w:val="24"/>
          <w:szCs w:val="24"/>
        </w:rPr>
        <w:t>Principles of Honesty and Ethics in Trading:</w:t>
      </w:r>
      <w:r w:rsidR="00994FA1">
        <w:rPr>
          <w:rFonts w:ascii="Cambria" w:hAnsi="Cambria"/>
          <w:sz w:val="24"/>
          <w:szCs w:val="24"/>
        </w:rPr>
        <w:t xml:space="preserve"> Q.S</w:t>
      </w:r>
      <w:r w:rsidRPr="00E3045D">
        <w:rPr>
          <w:rFonts w:ascii="Cambria" w:hAnsi="Cambria"/>
          <w:sz w:val="24"/>
          <w:szCs w:val="24"/>
        </w:rPr>
        <w:t xml:space="preserve"> Al-</w:t>
      </w:r>
      <w:proofErr w:type="spellStart"/>
      <w:r w:rsidRPr="00E3045D">
        <w:rPr>
          <w:rFonts w:ascii="Cambria" w:hAnsi="Cambria"/>
          <w:sz w:val="24"/>
          <w:szCs w:val="24"/>
        </w:rPr>
        <w:t>Mutaffifin</w:t>
      </w:r>
      <w:proofErr w:type="spellEnd"/>
      <w:r w:rsidRPr="00E3045D">
        <w:rPr>
          <w:rFonts w:ascii="Cambria" w:hAnsi="Cambria"/>
          <w:sz w:val="24"/>
          <w:szCs w:val="24"/>
        </w:rPr>
        <w:t xml:space="preserve"> (83:1-4)</w:t>
      </w:r>
      <w:r w:rsidRPr="00E3045D">
        <w:rPr>
          <w:rFonts w:ascii="Cambria" w:hAnsi="Cambria"/>
          <w:sz w:val="24"/>
          <w:szCs w:val="24"/>
        </w:rPr>
        <w:tab/>
      </w:r>
    </w:p>
    <w:p w14:paraId="64D5CD34"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"Woe to those who cheat, who when they buy and sell ask others to accept in full, and when they measure or weigh for others they reduce. Isn't those people sure that they will be resurrected?"</w:t>
      </w:r>
    </w:p>
    <w:p w14:paraId="7CE07671" w14:textId="722135ED" w:rsidR="00E3045D" w:rsidRPr="00E3045D" w:rsidRDefault="00E3045D" w:rsidP="00994FA1">
      <w:pPr>
        <w:spacing w:after="0"/>
        <w:jc w:val="both"/>
        <w:rPr>
          <w:rFonts w:ascii="Cambria" w:hAnsi="Cambria"/>
          <w:sz w:val="24"/>
          <w:szCs w:val="24"/>
        </w:rPr>
      </w:pPr>
      <w:r w:rsidRPr="00E3045D">
        <w:rPr>
          <w:rFonts w:ascii="Cambria" w:hAnsi="Cambria"/>
          <w:sz w:val="24"/>
          <w:szCs w:val="24"/>
        </w:rPr>
        <w:t xml:space="preserve">Principles of Providing Honest and Useful </w:t>
      </w:r>
      <w:proofErr w:type="spellStart"/>
      <w:r w:rsidRPr="00E3045D">
        <w:rPr>
          <w:rFonts w:ascii="Cambria" w:hAnsi="Cambria"/>
          <w:sz w:val="24"/>
          <w:szCs w:val="24"/>
        </w:rPr>
        <w:t>Information</w:t>
      </w:r>
      <w:proofErr w:type="gramStart"/>
      <w:r w:rsidRPr="00E3045D">
        <w:rPr>
          <w:rFonts w:ascii="Cambria" w:hAnsi="Cambria"/>
          <w:sz w:val="24"/>
          <w:szCs w:val="24"/>
        </w:rPr>
        <w:t>:</w:t>
      </w:r>
      <w:r w:rsidR="00994FA1">
        <w:rPr>
          <w:rFonts w:ascii="Cambria" w:hAnsi="Cambria"/>
          <w:sz w:val="24"/>
          <w:szCs w:val="24"/>
        </w:rPr>
        <w:t>Q.S</w:t>
      </w:r>
      <w:proofErr w:type="spellEnd"/>
      <w:proofErr w:type="gramEnd"/>
      <w:r w:rsidR="00994FA1">
        <w:rPr>
          <w:rFonts w:ascii="Cambria" w:hAnsi="Cambria"/>
          <w:sz w:val="24"/>
          <w:szCs w:val="24"/>
        </w:rPr>
        <w:t xml:space="preserve"> </w:t>
      </w:r>
      <w:r w:rsidRPr="00E3045D">
        <w:rPr>
          <w:rFonts w:ascii="Cambria" w:hAnsi="Cambria"/>
          <w:sz w:val="24"/>
          <w:szCs w:val="24"/>
        </w:rPr>
        <w:t>Al-</w:t>
      </w:r>
      <w:proofErr w:type="spellStart"/>
      <w:r w:rsidRPr="00E3045D">
        <w:rPr>
          <w:rFonts w:ascii="Cambria" w:hAnsi="Cambria"/>
          <w:sz w:val="24"/>
          <w:szCs w:val="24"/>
        </w:rPr>
        <w:t>Baqarah</w:t>
      </w:r>
      <w:proofErr w:type="spellEnd"/>
      <w:r w:rsidRPr="00E3045D">
        <w:rPr>
          <w:rFonts w:ascii="Cambria" w:hAnsi="Cambria"/>
          <w:sz w:val="24"/>
          <w:szCs w:val="24"/>
        </w:rPr>
        <w:t xml:space="preserve"> (2:42)</w:t>
      </w:r>
      <w:r w:rsidRPr="00E3045D">
        <w:rPr>
          <w:rFonts w:ascii="Cambria" w:hAnsi="Cambria"/>
          <w:sz w:val="24"/>
          <w:szCs w:val="24"/>
        </w:rPr>
        <w:tab/>
      </w:r>
    </w:p>
    <w:p w14:paraId="4A2CCC0E"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"And do not mix the righteous with the righteous, and do not hide the true, while you know."</w:t>
      </w:r>
    </w:p>
    <w:p w14:paraId="339D0A6E" w14:textId="77777777" w:rsidR="00E3045D" w:rsidRPr="00E3045D" w:rsidRDefault="00E3045D" w:rsidP="00E3045D">
      <w:pPr>
        <w:spacing w:after="0"/>
        <w:ind w:firstLine="567"/>
        <w:jc w:val="both"/>
        <w:rPr>
          <w:rFonts w:ascii="Cambria" w:hAnsi="Cambria"/>
          <w:sz w:val="24"/>
          <w:szCs w:val="24"/>
        </w:rPr>
      </w:pPr>
      <w:proofErr w:type="spellStart"/>
      <w:r w:rsidRPr="00E3045D">
        <w:rPr>
          <w:rFonts w:ascii="Cambria" w:hAnsi="Cambria"/>
          <w:sz w:val="24"/>
          <w:szCs w:val="24"/>
        </w:rPr>
        <w:t>Dalam</w:t>
      </w:r>
      <w:proofErr w:type="spellEnd"/>
      <w:r w:rsidRPr="00E3045D">
        <w:rPr>
          <w:rFonts w:ascii="Cambria" w:hAnsi="Cambria"/>
          <w:sz w:val="24"/>
          <w:szCs w:val="24"/>
        </w:rPr>
        <w:t xml:space="preserve"> </w:t>
      </w:r>
      <w:proofErr w:type="spellStart"/>
      <w:r w:rsidRPr="00E3045D">
        <w:rPr>
          <w:rFonts w:ascii="Cambria" w:hAnsi="Cambria"/>
          <w:sz w:val="24"/>
          <w:szCs w:val="24"/>
        </w:rPr>
        <w:t>hadis</w:t>
      </w:r>
      <w:proofErr w:type="spellEnd"/>
      <w:r w:rsidRPr="00E3045D">
        <w:rPr>
          <w:rFonts w:ascii="Cambria" w:hAnsi="Cambria"/>
          <w:sz w:val="24"/>
          <w:szCs w:val="24"/>
        </w:rPr>
        <w:t xml:space="preserve">, </w:t>
      </w:r>
      <w:proofErr w:type="spellStart"/>
      <w:r w:rsidRPr="00E3045D">
        <w:rPr>
          <w:rFonts w:ascii="Cambria" w:hAnsi="Cambria"/>
          <w:sz w:val="24"/>
          <w:szCs w:val="24"/>
        </w:rPr>
        <w:t>terdapat</w:t>
      </w:r>
      <w:proofErr w:type="spellEnd"/>
      <w:r w:rsidRPr="00E3045D">
        <w:rPr>
          <w:rFonts w:ascii="Cambria" w:hAnsi="Cambria"/>
          <w:sz w:val="24"/>
          <w:szCs w:val="24"/>
        </w:rPr>
        <w:t xml:space="preserve"> </w:t>
      </w:r>
      <w:proofErr w:type="spellStart"/>
      <w:r w:rsidRPr="00E3045D">
        <w:rPr>
          <w:rFonts w:ascii="Cambria" w:hAnsi="Cambria"/>
          <w:sz w:val="24"/>
          <w:szCs w:val="24"/>
        </w:rPr>
        <w:t>beberapa</w:t>
      </w:r>
      <w:proofErr w:type="spellEnd"/>
      <w:r w:rsidRPr="00E3045D">
        <w:rPr>
          <w:rFonts w:ascii="Cambria" w:hAnsi="Cambria"/>
          <w:sz w:val="24"/>
          <w:szCs w:val="24"/>
        </w:rPr>
        <w:t xml:space="preserve"> yang </w:t>
      </w:r>
      <w:proofErr w:type="spellStart"/>
      <w:r w:rsidRPr="00E3045D">
        <w:rPr>
          <w:rFonts w:ascii="Cambria" w:hAnsi="Cambria"/>
          <w:sz w:val="24"/>
          <w:szCs w:val="24"/>
        </w:rPr>
        <w:t>menekankan</w:t>
      </w:r>
      <w:proofErr w:type="spellEnd"/>
      <w:r w:rsidRPr="00E3045D">
        <w:rPr>
          <w:rFonts w:ascii="Cambria" w:hAnsi="Cambria"/>
          <w:sz w:val="24"/>
          <w:szCs w:val="24"/>
        </w:rPr>
        <w:t xml:space="preserve"> </w:t>
      </w:r>
      <w:proofErr w:type="spellStart"/>
      <w:r w:rsidRPr="00E3045D">
        <w:rPr>
          <w:rFonts w:ascii="Cambria" w:hAnsi="Cambria"/>
          <w:sz w:val="24"/>
          <w:szCs w:val="24"/>
        </w:rPr>
        <w:t>pentingnya</w:t>
      </w:r>
      <w:proofErr w:type="spellEnd"/>
      <w:r w:rsidRPr="00E3045D">
        <w:rPr>
          <w:rFonts w:ascii="Cambria" w:hAnsi="Cambria"/>
          <w:sz w:val="24"/>
          <w:szCs w:val="24"/>
        </w:rPr>
        <w:t xml:space="preserve"> </w:t>
      </w:r>
      <w:proofErr w:type="spellStart"/>
      <w:r w:rsidRPr="00E3045D">
        <w:rPr>
          <w:rFonts w:ascii="Cambria" w:hAnsi="Cambria"/>
          <w:sz w:val="24"/>
          <w:szCs w:val="24"/>
        </w:rPr>
        <w:t>kejujuran</w:t>
      </w:r>
      <w:proofErr w:type="spellEnd"/>
      <w:r w:rsidRPr="00E3045D">
        <w:rPr>
          <w:rFonts w:ascii="Cambria" w:hAnsi="Cambria"/>
          <w:sz w:val="24"/>
          <w:szCs w:val="24"/>
        </w:rPr>
        <w:t xml:space="preserve"> </w:t>
      </w:r>
      <w:proofErr w:type="spellStart"/>
      <w:r w:rsidRPr="00E3045D">
        <w:rPr>
          <w:rFonts w:ascii="Cambria" w:hAnsi="Cambria"/>
          <w:sz w:val="24"/>
          <w:szCs w:val="24"/>
        </w:rPr>
        <w:t>dalam</w:t>
      </w:r>
      <w:proofErr w:type="spellEnd"/>
      <w:r w:rsidRPr="00E3045D">
        <w:rPr>
          <w:rFonts w:ascii="Cambria" w:hAnsi="Cambria"/>
          <w:sz w:val="24"/>
          <w:szCs w:val="24"/>
        </w:rPr>
        <w:t xml:space="preserve"> </w:t>
      </w:r>
      <w:proofErr w:type="spellStart"/>
      <w:r w:rsidRPr="00E3045D">
        <w:rPr>
          <w:rFonts w:ascii="Cambria" w:hAnsi="Cambria"/>
          <w:sz w:val="24"/>
          <w:szCs w:val="24"/>
        </w:rPr>
        <w:t>promosi</w:t>
      </w:r>
      <w:proofErr w:type="spellEnd"/>
      <w:r w:rsidRPr="00E3045D">
        <w:rPr>
          <w:rFonts w:ascii="Cambria" w:hAnsi="Cambria"/>
          <w:sz w:val="24"/>
          <w:szCs w:val="24"/>
        </w:rPr>
        <w:t xml:space="preserve"> </w:t>
      </w:r>
      <w:proofErr w:type="spellStart"/>
      <w:r w:rsidRPr="00E3045D">
        <w:rPr>
          <w:rFonts w:ascii="Cambria" w:hAnsi="Cambria"/>
          <w:sz w:val="24"/>
          <w:szCs w:val="24"/>
        </w:rPr>
        <w:t>atau</w:t>
      </w:r>
      <w:proofErr w:type="spellEnd"/>
      <w:r w:rsidRPr="00E3045D">
        <w:rPr>
          <w:rFonts w:ascii="Cambria" w:hAnsi="Cambria"/>
          <w:sz w:val="24"/>
          <w:szCs w:val="24"/>
        </w:rPr>
        <w:t xml:space="preserve"> </w:t>
      </w:r>
      <w:proofErr w:type="spellStart"/>
      <w:r w:rsidRPr="00E3045D">
        <w:rPr>
          <w:rFonts w:ascii="Cambria" w:hAnsi="Cambria"/>
          <w:sz w:val="24"/>
          <w:szCs w:val="24"/>
        </w:rPr>
        <w:t>penjualan</w:t>
      </w:r>
      <w:proofErr w:type="spellEnd"/>
      <w:r w:rsidRPr="00E3045D">
        <w:rPr>
          <w:rFonts w:ascii="Cambria" w:hAnsi="Cambria"/>
          <w:sz w:val="24"/>
          <w:szCs w:val="24"/>
        </w:rPr>
        <w:t>:</w:t>
      </w:r>
    </w:p>
    <w:p w14:paraId="2AA5F388"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t>In the hadith, there are several that emphasize the importance of honesty in promotion or sales:</w:t>
      </w:r>
    </w:p>
    <w:p w14:paraId="3B7C6C84" w14:textId="77777777" w:rsidR="00E3045D" w:rsidRPr="00E3045D" w:rsidRDefault="00E3045D" w:rsidP="00E3045D">
      <w:pPr>
        <w:spacing w:after="0"/>
        <w:ind w:firstLine="567"/>
        <w:jc w:val="both"/>
        <w:rPr>
          <w:rFonts w:ascii="Cambria" w:hAnsi="Cambria"/>
          <w:sz w:val="24"/>
          <w:szCs w:val="24"/>
        </w:rPr>
      </w:pPr>
      <w:r w:rsidRPr="00E3045D">
        <w:rPr>
          <w:rFonts w:ascii="Cambria" w:hAnsi="Cambria"/>
          <w:sz w:val="24"/>
          <w:szCs w:val="24"/>
        </w:rPr>
        <w:lastRenderedPageBreak/>
        <w:t>The Prophet (peace be upon him) said, "The best words are true and upright, and the worst words are those that lie and are sweet in giving information on buying and selling." (HR. Muslim)</w:t>
      </w:r>
    </w:p>
    <w:p w14:paraId="72FC5F0B" w14:textId="14C48152" w:rsidR="00E3045D" w:rsidRPr="00E3045D" w:rsidRDefault="00E3045D" w:rsidP="0051153A">
      <w:pPr>
        <w:spacing w:after="0"/>
        <w:ind w:firstLine="567"/>
        <w:jc w:val="both"/>
        <w:rPr>
          <w:rFonts w:ascii="Cambria" w:hAnsi="Cambria"/>
          <w:sz w:val="24"/>
          <w:szCs w:val="24"/>
        </w:rPr>
      </w:pPr>
      <w:r w:rsidRPr="00E3045D">
        <w:rPr>
          <w:rFonts w:ascii="Cambria" w:hAnsi="Cambria"/>
          <w:sz w:val="24"/>
          <w:szCs w:val="24"/>
        </w:rPr>
        <w:t>Although there is no verse or hadith that specifically mentions "promotion" as we know it in the modern business world, these principles emphasize the importance of honesty, accuracy of information, and ethics in trading or interacting in any context, including in the prom</w:t>
      </w:r>
      <w:r w:rsidR="0051153A">
        <w:rPr>
          <w:rFonts w:ascii="Cambria" w:hAnsi="Cambria"/>
          <w:sz w:val="24"/>
          <w:szCs w:val="24"/>
        </w:rPr>
        <w:t>otion or marketing of products.</w:t>
      </w:r>
    </w:p>
    <w:p w14:paraId="7AF8AD5B" w14:textId="2C581CB8" w:rsidR="00E3045D" w:rsidRPr="00A72A1E" w:rsidRDefault="00E3045D" w:rsidP="00A72A1E">
      <w:pPr>
        <w:pStyle w:val="Heading1"/>
        <w:rPr>
          <w:color w:val="auto"/>
          <w:lang w:val="en-US"/>
        </w:rPr>
      </w:pPr>
      <w:r w:rsidRPr="00A72A1E">
        <w:rPr>
          <w:color w:val="auto"/>
          <w:lang w:val="en-US"/>
        </w:rPr>
        <w:t>B</w:t>
      </w:r>
      <w:r w:rsidR="00A72A1E">
        <w:rPr>
          <w:color w:val="auto"/>
          <w:lang w:val="en-US"/>
        </w:rPr>
        <w:t xml:space="preserve">ibliography </w:t>
      </w:r>
    </w:p>
    <w:p w14:paraId="311F676F" w14:textId="77777777" w:rsidR="00E3045D" w:rsidRDefault="00E3045D" w:rsidP="00E3045D">
      <w:pPr>
        <w:autoSpaceDE w:val="0"/>
        <w:autoSpaceDN w:val="0"/>
        <w:adjustRightInd w:val="0"/>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Abdullah, Ahmad. 2019. </w:t>
      </w:r>
      <w:proofErr w:type="spellStart"/>
      <w:r>
        <w:rPr>
          <w:rFonts w:ascii="Times New Roman" w:hAnsi="Times New Roman" w:cs="Times New Roman"/>
          <w:sz w:val="24"/>
          <w:szCs w:val="24"/>
        </w:rPr>
        <w:t>Pinjaman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Pendidikan Islam. </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Syariah</w:t>
      </w:r>
      <w:proofErr w:type="spellEnd"/>
      <w:r>
        <w:rPr>
          <w:rFonts w:ascii="Times New Roman" w:hAnsi="Times New Roman" w:cs="Times New Roman"/>
          <w:sz w:val="24"/>
          <w:szCs w:val="24"/>
        </w:rPr>
        <w:t xml:space="preserve"> 3(1): 40-52 </w:t>
      </w:r>
    </w:p>
    <w:p w14:paraId="1CCFCC0B" w14:textId="77777777" w:rsidR="00E3045D" w:rsidRDefault="00E3045D" w:rsidP="00E3045D">
      <w:pPr>
        <w:autoSpaceDE w:val="0"/>
        <w:autoSpaceDN w:val="0"/>
        <w:adjustRightInd w:val="0"/>
        <w:spacing w:after="0" w:line="360" w:lineRule="auto"/>
        <w:ind w:left="540" w:hanging="540"/>
        <w:jc w:val="both"/>
        <w:rPr>
          <w:rFonts w:ascii="Times New Roman" w:hAnsi="Times New Roman" w:cs="Times New Roman"/>
          <w:sz w:val="24"/>
          <w:szCs w:val="24"/>
        </w:rPr>
      </w:pPr>
      <w:proofErr w:type="spellStart"/>
      <w:r w:rsidRPr="00DA4778">
        <w:rPr>
          <w:rFonts w:ascii="Times New Roman" w:hAnsi="Times New Roman" w:cs="Times New Roman"/>
          <w:sz w:val="24"/>
          <w:szCs w:val="24"/>
        </w:rPr>
        <w:t>Afriendari</w:t>
      </w:r>
      <w:proofErr w:type="spellEnd"/>
      <w:r w:rsidRPr="00DA4778">
        <w:rPr>
          <w:rFonts w:ascii="Times New Roman" w:hAnsi="Times New Roman" w:cs="Times New Roman"/>
          <w:sz w:val="24"/>
          <w:szCs w:val="24"/>
        </w:rPr>
        <w:t xml:space="preserve">, Ignatius </w:t>
      </w:r>
      <w:proofErr w:type="spellStart"/>
      <w:r w:rsidRPr="00DA4778">
        <w:rPr>
          <w:rFonts w:ascii="Times New Roman" w:hAnsi="Times New Roman" w:cs="Times New Roman"/>
          <w:sz w:val="24"/>
          <w:szCs w:val="24"/>
        </w:rPr>
        <w:t>Yanniar</w:t>
      </w:r>
      <w:proofErr w:type="spellEnd"/>
      <w:r w:rsidRPr="00DA4778">
        <w:rPr>
          <w:rFonts w:ascii="Times New Roman" w:hAnsi="Times New Roman" w:cs="Times New Roman"/>
          <w:sz w:val="24"/>
          <w:szCs w:val="24"/>
        </w:rPr>
        <w:t xml:space="preserve"> </w:t>
      </w:r>
      <w:proofErr w:type="spellStart"/>
      <w:r w:rsidRPr="00DA4778">
        <w:rPr>
          <w:rFonts w:ascii="Times New Roman" w:hAnsi="Times New Roman" w:cs="Times New Roman"/>
          <w:sz w:val="24"/>
          <w:szCs w:val="24"/>
        </w:rPr>
        <w:t>dan</w:t>
      </w:r>
      <w:proofErr w:type="spellEnd"/>
      <w:r w:rsidRPr="00DA4778">
        <w:rPr>
          <w:rFonts w:ascii="Times New Roman" w:hAnsi="Times New Roman" w:cs="Times New Roman"/>
          <w:sz w:val="24"/>
          <w:szCs w:val="24"/>
        </w:rPr>
        <w:t xml:space="preserve"> J. Sudarsono.2016. </w:t>
      </w:r>
      <w:proofErr w:type="spellStart"/>
      <w:r w:rsidRPr="00DA4778">
        <w:rPr>
          <w:rFonts w:ascii="Times New Roman" w:hAnsi="Times New Roman" w:cs="Times New Roman"/>
          <w:sz w:val="24"/>
          <w:szCs w:val="24"/>
        </w:rPr>
        <w:t>Tanggapan</w:t>
      </w:r>
      <w:proofErr w:type="spellEnd"/>
      <w:r w:rsidRPr="00DA4778">
        <w:rPr>
          <w:rFonts w:ascii="Times New Roman" w:hAnsi="Times New Roman" w:cs="Times New Roman"/>
          <w:sz w:val="24"/>
          <w:szCs w:val="24"/>
        </w:rPr>
        <w:t xml:space="preserve"> </w:t>
      </w:r>
      <w:proofErr w:type="spellStart"/>
      <w:r w:rsidRPr="00DA4778">
        <w:rPr>
          <w:rFonts w:ascii="Times New Roman" w:hAnsi="Times New Roman" w:cs="Times New Roman"/>
          <w:sz w:val="24"/>
          <w:szCs w:val="24"/>
        </w:rPr>
        <w:t>Pelanggan</w:t>
      </w:r>
      <w:proofErr w:type="spellEnd"/>
      <w:r w:rsidRPr="00DA4778">
        <w:rPr>
          <w:rFonts w:ascii="Times New Roman" w:hAnsi="Times New Roman" w:cs="Times New Roman"/>
          <w:sz w:val="24"/>
          <w:szCs w:val="24"/>
        </w:rPr>
        <w:t xml:space="preserve"> </w:t>
      </w:r>
      <w:proofErr w:type="spellStart"/>
      <w:r w:rsidRPr="00DA4778">
        <w:rPr>
          <w:rFonts w:ascii="Times New Roman" w:hAnsi="Times New Roman" w:cs="Times New Roman"/>
          <w:sz w:val="24"/>
          <w:szCs w:val="24"/>
        </w:rPr>
        <w:t>terhadap</w:t>
      </w:r>
      <w:proofErr w:type="spellEnd"/>
      <w:r w:rsidRPr="00DA4778">
        <w:rPr>
          <w:rFonts w:ascii="Times New Roman" w:hAnsi="Times New Roman" w:cs="Times New Roman"/>
          <w:sz w:val="24"/>
          <w:szCs w:val="24"/>
        </w:rPr>
        <w:t xml:space="preserve"> </w:t>
      </w:r>
      <w:proofErr w:type="spellStart"/>
      <w:r w:rsidRPr="00DA4778">
        <w:rPr>
          <w:rFonts w:ascii="Times New Roman" w:hAnsi="Times New Roman" w:cs="Times New Roman"/>
          <w:sz w:val="24"/>
          <w:szCs w:val="24"/>
        </w:rPr>
        <w:t>Strategi</w:t>
      </w:r>
      <w:proofErr w:type="spellEnd"/>
      <w:r w:rsidRPr="00DA4778">
        <w:rPr>
          <w:rFonts w:ascii="Times New Roman" w:hAnsi="Times New Roman" w:cs="Times New Roman"/>
          <w:sz w:val="24"/>
          <w:szCs w:val="24"/>
        </w:rPr>
        <w:t xml:space="preserve"> </w:t>
      </w:r>
      <w:proofErr w:type="spellStart"/>
      <w:r w:rsidRPr="00DA4778">
        <w:rPr>
          <w:rFonts w:ascii="Times New Roman" w:hAnsi="Times New Roman" w:cs="Times New Roman"/>
          <w:sz w:val="24"/>
          <w:szCs w:val="24"/>
        </w:rPr>
        <w:t>Pemasaran</w:t>
      </w:r>
      <w:proofErr w:type="spellEnd"/>
      <w:r w:rsidRPr="00DA4778">
        <w:rPr>
          <w:rFonts w:ascii="Times New Roman" w:hAnsi="Times New Roman" w:cs="Times New Roman"/>
          <w:sz w:val="24"/>
          <w:szCs w:val="24"/>
        </w:rPr>
        <w:t xml:space="preserve"> </w:t>
      </w:r>
      <w:proofErr w:type="spellStart"/>
      <w:r w:rsidRPr="00DA4778">
        <w:rPr>
          <w:rFonts w:ascii="Times New Roman" w:hAnsi="Times New Roman" w:cs="Times New Roman"/>
          <w:sz w:val="24"/>
          <w:szCs w:val="24"/>
        </w:rPr>
        <w:t>Pengrajin</w:t>
      </w:r>
      <w:proofErr w:type="spellEnd"/>
      <w:r w:rsidRPr="00DA4778">
        <w:rPr>
          <w:rFonts w:ascii="Times New Roman" w:hAnsi="Times New Roman" w:cs="Times New Roman"/>
          <w:sz w:val="24"/>
          <w:szCs w:val="24"/>
        </w:rPr>
        <w:t xml:space="preserve"> </w:t>
      </w:r>
      <w:proofErr w:type="spellStart"/>
      <w:r w:rsidRPr="00DA4778">
        <w:rPr>
          <w:rFonts w:ascii="Times New Roman" w:hAnsi="Times New Roman" w:cs="Times New Roman"/>
          <w:sz w:val="24"/>
          <w:szCs w:val="24"/>
        </w:rPr>
        <w:t>Gitar</w:t>
      </w:r>
      <w:proofErr w:type="spellEnd"/>
      <w:r w:rsidRPr="00DA4778">
        <w:rPr>
          <w:rFonts w:ascii="Times New Roman" w:hAnsi="Times New Roman" w:cs="Times New Roman"/>
          <w:sz w:val="24"/>
          <w:szCs w:val="24"/>
        </w:rPr>
        <w:t xml:space="preserve"> </w:t>
      </w:r>
      <w:proofErr w:type="spellStart"/>
      <w:r w:rsidRPr="00DA4778">
        <w:rPr>
          <w:rFonts w:ascii="Times New Roman" w:hAnsi="Times New Roman" w:cs="Times New Roman"/>
          <w:sz w:val="24"/>
          <w:szCs w:val="24"/>
        </w:rPr>
        <w:t>dan</w:t>
      </w:r>
      <w:proofErr w:type="spellEnd"/>
      <w:r w:rsidRPr="00DA4778">
        <w:rPr>
          <w:rFonts w:ascii="Times New Roman" w:hAnsi="Times New Roman" w:cs="Times New Roman"/>
          <w:sz w:val="24"/>
          <w:szCs w:val="24"/>
        </w:rPr>
        <w:t xml:space="preserve"> Bass </w:t>
      </w:r>
      <w:proofErr w:type="spellStart"/>
      <w:r w:rsidRPr="00DA4778">
        <w:rPr>
          <w:rFonts w:ascii="Times New Roman" w:hAnsi="Times New Roman" w:cs="Times New Roman"/>
          <w:sz w:val="24"/>
          <w:szCs w:val="24"/>
        </w:rPr>
        <w:t>Lokal</w:t>
      </w:r>
      <w:proofErr w:type="spellEnd"/>
      <w:r w:rsidRPr="00DA4778">
        <w:rPr>
          <w:rFonts w:ascii="Times New Roman" w:hAnsi="Times New Roman" w:cs="Times New Roman"/>
          <w:sz w:val="24"/>
          <w:szCs w:val="24"/>
        </w:rPr>
        <w:t xml:space="preserve"> K2 di Yogyakarta. </w:t>
      </w:r>
      <w:proofErr w:type="spellStart"/>
      <w:r w:rsidRPr="00DA4778">
        <w:rPr>
          <w:rFonts w:ascii="Times New Roman" w:hAnsi="Times New Roman" w:cs="Times New Roman"/>
          <w:sz w:val="24"/>
          <w:szCs w:val="24"/>
        </w:rPr>
        <w:t>Skripsi</w:t>
      </w:r>
      <w:proofErr w:type="spellEnd"/>
      <w:r w:rsidRPr="00DA4778">
        <w:rPr>
          <w:rFonts w:ascii="Times New Roman" w:hAnsi="Times New Roman" w:cs="Times New Roman"/>
          <w:sz w:val="24"/>
          <w:szCs w:val="24"/>
        </w:rPr>
        <w:t xml:space="preserve"> </w:t>
      </w:r>
      <w:proofErr w:type="spellStart"/>
      <w:r w:rsidRPr="00DA4778">
        <w:rPr>
          <w:rFonts w:ascii="Times New Roman" w:hAnsi="Times New Roman" w:cs="Times New Roman"/>
          <w:sz w:val="24"/>
          <w:szCs w:val="24"/>
        </w:rPr>
        <w:t>Fakultas</w:t>
      </w:r>
      <w:proofErr w:type="spellEnd"/>
      <w:r w:rsidRPr="00DA4778">
        <w:rPr>
          <w:rFonts w:ascii="Times New Roman" w:hAnsi="Times New Roman" w:cs="Times New Roman"/>
          <w:sz w:val="24"/>
          <w:szCs w:val="24"/>
        </w:rPr>
        <w:t xml:space="preserve"> </w:t>
      </w:r>
      <w:proofErr w:type="spellStart"/>
      <w:r w:rsidRPr="00DA4778">
        <w:rPr>
          <w:rFonts w:ascii="Times New Roman" w:hAnsi="Times New Roman" w:cs="Times New Roman"/>
          <w:sz w:val="24"/>
          <w:szCs w:val="24"/>
        </w:rPr>
        <w:t>Ekonomi</w:t>
      </w:r>
      <w:proofErr w:type="spellEnd"/>
      <w:r w:rsidRPr="00DA4778">
        <w:rPr>
          <w:rFonts w:ascii="Times New Roman" w:hAnsi="Times New Roman" w:cs="Times New Roman"/>
          <w:sz w:val="24"/>
          <w:szCs w:val="24"/>
        </w:rPr>
        <w:t xml:space="preserve">. </w:t>
      </w:r>
      <w:proofErr w:type="spellStart"/>
      <w:r w:rsidRPr="00DA4778">
        <w:rPr>
          <w:rFonts w:ascii="Times New Roman" w:hAnsi="Times New Roman" w:cs="Times New Roman"/>
          <w:sz w:val="24"/>
          <w:szCs w:val="24"/>
        </w:rPr>
        <w:t>Yogyakarta.Universitas</w:t>
      </w:r>
      <w:proofErr w:type="spellEnd"/>
      <w:r w:rsidRPr="00DA4778">
        <w:rPr>
          <w:rFonts w:ascii="Times New Roman" w:hAnsi="Times New Roman" w:cs="Times New Roman"/>
          <w:sz w:val="24"/>
          <w:szCs w:val="24"/>
        </w:rPr>
        <w:t xml:space="preserve"> </w:t>
      </w:r>
      <w:proofErr w:type="spellStart"/>
      <w:r w:rsidRPr="00DA4778">
        <w:rPr>
          <w:rFonts w:ascii="Times New Roman" w:hAnsi="Times New Roman" w:cs="Times New Roman"/>
          <w:sz w:val="24"/>
          <w:szCs w:val="24"/>
        </w:rPr>
        <w:t>Atma</w:t>
      </w:r>
      <w:proofErr w:type="spellEnd"/>
      <w:r w:rsidRPr="00DA4778">
        <w:rPr>
          <w:rFonts w:ascii="Times New Roman" w:hAnsi="Times New Roman" w:cs="Times New Roman"/>
          <w:sz w:val="24"/>
          <w:szCs w:val="24"/>
        </w:rPr>
        <w:t xml:space="preserve"> Jaya Yogyakarta.</w:t>
      </w:r>
    </w:p>
    <w:p w14:paraId="4D7F526E" w14:textId="77777777" w:rsidR="00E3045D" w:rsidRDefault="00E3045D" w:rsidP="00E3045D">
      <w:pPr>
        <w:spacing w:after="0" w:line="360" w:lineRule="auto"/>
        <w:ind w:left="540" w:hanging="540"/>
        <w:jc w:val="both"/>
        <w:rPr>
          <w:rFonts w:ascii="Times New Roman" w:hAnsi="Times New Roman" w:cs="Times New Roman"/>
          <w:sz w:val="24"/>
          <w:szCs w:val="24"/>
        </w:rPr>
      </w:pPr>
      <w:proofErr w:type="spellStart"/>
      <w:r w:rsidRPr="00DA4778">
        <w:rPr>
          <w:rFonts w:ascii="Times New Roman" w:hAnsi="Times New Roman" w:cs="Times New Roman"/>
          <w:sz w:val="24"/>
          <w:szCs w:val="24"/>
        </w:rPr>
        <w:t>Cresswell</w:t>
      </w:r>
      <w:proofErr w:type="spellEnd"/>
      <w:r w:rsidRPr="00DA4778">
        <w:rPr>
          <w:rFonts w:ascii="Times New Roman" w:hAnsi="Times New Roman" w:cs="Times New Roman"/>
          <w:sz w:val="24"/>
          <w:szCs w:val="24"/>
        </w:rPr>
        <w:t xml:space="preserve">, J. W. 2012 Research Design, </w:t>
      </w:r>
      <w:proofErr w:type="spellStart"/>
      <w:r w:rsidRPr="00DA4778">
        <w:rPr>
          <w:rFonts w:ascii="Times New Roman" w:hAnsi="Times New Roman" w:cs="Times New Roman"/>
          <w:sz w:val="24"/>
          <w:szCs w:val="24"/>
        </w:rPr>
        <w:t>Pendekatan</w:t>
      </w:r>
      <w:proofErr w:type="spellEnd"/>
      <w:r w:rsidRPr="00DA4778">
        <w:rPr>
          <w:rFonts w:ascii="Times New Roman" w:hAnsi="Times New Roman" w:cs="Times New Roman"/>
          <w:sz w:val="24"/>
          <w:szCs w:val="24"/>
        </w:rPr>
        <w:t xml:space="preserve"> </w:t>
      </w:r>
      <w:proofErr w:type="spellStart"/>
      <w:r w:rsidRPr="00DA4778">
        <w:rPr>
          <w:rFonts w:ascii="Times New Roman" w:hAnsi="Times New Roman" w:cs="Times New Roman"/>
          <w:sz w:val="24"/>
          <w:szCs w:val="24"/>
        </w:rPr>
        <w:t>Kuantitatif</w:t>
      </w:r>
      <w:proofErr w:type="spellEnd"/>
      <w:r w:rsidRPr="00DA4778">
        <w:rPr>
          <w:rFonts w:ascii="Times New Roman" w:hAnsi="Times New Roman" w:cs="Times New Roman"/>
          <w:sz w:val="24"/>
          <w:szCs w:val="24"/>
        </w:rPr>
        <w:t xml:space="preserve">, </w:t>
      </w:r>
      <w:proofErr w:type="spellStart"/>
      <w:r w:rsidRPr="00DA4778">
        <w:rPr>
          <w:rFonts w:ascii="Times New Roman" w:hAnsi="Times New Roman" w:cs="Times New Roman"/>
          <w:sz w:val="24"/>
          <w:szCs w:val="24"/>
        </w:rPr>
        <w:t>Pendekatan</w:t>
      </w:r>
      <w:proofErr w:type="spellEnd"/>
      <w:r w:rsidRPr="00DA4778">
        <w:rPr>
          <w:rFonts w:ascii="Times New Roman" w:hAnsi="Times New Roman" w:cs="Times New Roman"/>
          <w:sz w:val="24"/>
          <w:szCs w:val="24"/>
        </w:rPr>
        <w:t xml:space="preserve"> </w:t>
      </w:r>
      <w:proofErr w:type="spellStart"/>
      <w:r w:rsidRPr="00DA4778">
        <w:rPr>
          <w:rFonts w:ascii="Times New Roman" w:hAnsi="Times New Roman" w:cs="Times New Roman"/>
          <w:sz w:val="24"/>
          <w:szCs w:val="24"/>
        </w:rPr>
        <w:t>Kualitatif</w:t>
      </w:r>
      <w:proofErr w:type="spellEnd"/>
      <w:r w:rsidRPr="00DA4778">
        <w:rPr>
          <w:rFonts w:ascii="Times New Roman" w:hAnsi="Times New Roman" w:cs="Times New Roman"/>
          <w:sz w:val="24"/>
          <w:szCs w:val="24"/>
        </w:rPr>
        <w:t xml:space="preserve"> dan mixed. Yogyakarta: </w:t>
      </w:r>
      <w:proofErr w:type="spellStart"/>
      <w:r w:rsidRPr="00DA4778">
        <w:rPr>
          <w:rFonts w:ascii="Times New Roman" w:hAnsi="Times New Roman" w:cs="Times New Roman"/>
          <w:sz w:val="24"/>
          <w:szCs w:val="24"/>
        </w:rPr>
        <w:t>Pustaka</w:t>
      </w:r>
      <w:proofErr w:type="spellEnd"/>
      <w:r w:rsidRPr="00DA4778">
        <w:rPr>
          <w:rFonts w:ascii="Times New Roman" w:hAnsi="Times New Roman" w:cs="Times New Roman"/>
          <w:sz w:val="24"/>
          <w:szCs w:val="24"/>
        </w:rPr>
        <w:t xml:space="preserve"> </w:t>
      </w:r>
      <w:proofErr w:type="spellStart"/>
      <w:r w:rsidRPr="00DA4778">
        <w:rPr>
          <w:rFonts w:ascii="Times New Roman" w:hAnsi="Times New Roman" w:cs="Times New Roman"/>
          <w:sz w:val="24"/>
          <w:szCs w:val="24"/>
        </w:rPr>
        <w:t>Pelajar</w:t>
      </w:r>
      <w:proofErr w:type="spellEnd"/>
      <w:r w:rsidRPr="00DA4778">
        <w:rPr>
          <w:rFonts w:ascii="Times New Roman" w:hAnsi="Times New Roman" w:cs="Times New Roman"/>
          <w:sz w:val="24"/>
          <w:szCs w:val="24"/>
        </w:rPr>
        <w:t>.</w:t>
      </w:r>
    </w:p>
    <w:p w14:paraId="5D554495" w14:textId="2B34FA19" w:rsidR="00114F79" w:rsidRPr="00114F79" w:rsidRDefault="00114F79" w:rsidP="00E3045D">
      <w:pPr>
        <w:spacing w:after="0" w:line="360" w:lineRule="auto"/>
        <w:ind w:left="540" w:hanging="540"/>
        <w:jc w:val="both"/>
        <w:rPr>
          <w:rFonts w:ascii="Times New Roman" w:hAnsi="Times New Roman" w:cs="Times New Roman"/>
          <w:sz w:val="32"/>
          <w:szCs w:val="24"/>
        </w:rPr>
      </w:pPr>
      <w:proofErr w:type="spellStart"/>
      <w:proofErr w:type="gramStart"/>
      <w:r w:rsidRPr="00114F79">
        <w:rPr>
          <w:rFonts w:ascii="Times New Roman" w:hAnsi="Times New Roman" w:cs="Times New Roman"/>
          <w:sz w:val="24"/>
          <w:szCs w:val="24"/>
        </w:rPr>
        <w:t>Dartia</w:t>
      </w:r>
      <w:proofErr w:type="spellEnd"/>
      <w:r w:rsidRPr="00114F79">
        <w:rPr>
          <w:rFonts w:ascii="Times New Roman" w:hAnsi="Times New Roman" w:cs="Times New Roman"/>
          <w:sz w:val="24"/>
          <w:szCs w:val="24"/>
        </w:rPr>
        <w:t xml:space="preserve"> (2022).</w:t>
      </w:r>
      <w:proofErr w:type="gramEnd"/>
      <w:r w:rsidRPr="00114F79">
        <w:rPr>
          <w:rFonts w:ascii="Times New Roman" w:hAnsi="Times New Roman" w:cs="Times New Roman"/>
          <w:szCs w:val="24"/>
        </w:rPr>
        <w:t xml:space="preserve"> </w:t>
      </w:r>
      <w:proofErr w:type="spellStart"/>
      <w:r w:rsidRPr="00114F79">
        <w:rPr>
          <w:rFonts w:ascii="Times New Roman" w:hAnsi="Times New Roman" w:cs="Times New Roman"/>
          <w:i/>
          <w:sz w:val="24"/>
        </w:rPr>
        <w:t>Pengaruh</w:t>
      </w:r>
      <w:proofErr w:type="spellEnd"/>
      <w:r w:rsidRPr="00114F79">
        <w:rPr>
          <w:rFonts w:ascii="Times New Roman" w:hAnsi="Times New Roman" w:cs="Times New Roman"/>
          <w:i/>
          <w:sz w:val="24"/>
        </w:rPr>
        <w:t xml:space="preserve"> </w:t>
      </w:r>
      <w:proofErr w:type="spellStart"/>
      <w:r w:rsidRPr="00114F79">
        <w:rPr>
          <w:rFonts w:ascii="Times New Roman" w:hAnsi="Times New Roman" w:cs="Times New Roman"/>
          <w:i/>
          <w:sz w:val="24"/>
        </w:rPr>
        <w:t>Kualitas</w:t>
      </w:r>
      <w:proofErr w:type="spellEnd"/>
      <w:r w:rsidRPr="00114F79">
        <w:rPr>
          <w:rFonts w:ascii="Times New Roman" w:hAnsi="Times New Roman" w:cs="Times New Roman"/>
          <w:i/>
          <w:sz w:val="24"/>
        </w:rPr>
        <w:t xml:space="preserve"> </w:t>
      </w:r>
      <w:proofErr w:type="spellStart"/>
      <w:r w:rsidRPr="00114F79">
        <w:rPr>
          <w:rFonts w:ascii="Times New Roman" w:hAnsi="Times New Roman" w:cs="Times New Roman"/>
          <w:i/>
          <w:sz w:val="24"/>
        </w:rPr>
        <w:t>Produk</w:t>
      </w:r>
      <w:proofErr w:type="spellEnd"/>
      <w:r w:rsidRPr="00114F79">
        <w:rPr>
          <w:rFonts w:ascii="Times New Roman" w:hAnsi="Times New Roman" w:cs="Times New Roman"/>
          <w:i/>
          <w:sz w:val="24"/>
        </w:rPr>
        <w:t xml:space="preserve">, </w:t>
      </w:r>
      <w:proofErr w:type="spellStart"/>
      <w:r w:rsidRPr="00114F79">
        <w:rPr>
          <w:rFonts w:ascii="Times New Roman" w:hAnsi="Times New Roman" w:cs="Times New Roman"/>
          <w:i/>
          <w:sz w:val="24"/>
        </w:rPr>
        <w:t>Harga</w:t>
      </w:r>
      <w:proofErr w:type="spellEnd"/>
      <w:r w:rsidRPr="00114F79">
        <w:rPr>
          <w:rFonts w:ascii="Times New Roman" w:hAnsi="Times New Roman" w:cs="Times New Roman"/>
          <w:i/>
          <w:sz w:val="24"/>
        </w:rPr>
        <w:t xml:space="preserve">, </w:t>
      </w:r>
      <w:proofErr w:type="spellStart"/>
      <w:r w:rsidRPr="00114F79">
        <w:rPr>
          <w:rFonts w:ascii="Times New Roman" w:hAnsi="Times New Roman" w:cs="Times New Roman"/>
          <w:i/>
          <w:sz w:val="24"/>
        </w:rPr>
        <w:t>dan</w:t>
      </w:r>
      <w:proofErr w:type="spellEnd"/>
      <w:r w:rsidRPr="00114F79">
        <w:rPr>
          <w:rFonts w:ascii="Times New Roman" w:hAnsi="Times New Roman" w:cs="Times New Roman"/>
          <w:i/>
          <w:sz w:val="24"/>
        </w:rPr>
        <w:t xml:space="preserve"> </w:t>
      </w:r>
      <w:proofErr w:type="spellStart"/>
      <w:r w:rsidRPr="00114F79">
        <w:rPr>
          <w:rFonts w:ascii="Times New Roman" w:hAnsi="Times New Roman" w:cs="Times New Roman"/>
          <w:i/>
          <w:sz w:val="24"/>
        </w:rPr>
        <w:t>Desain</w:t>
      </w:r>
      <w:proofErr w:type="spellEnd"/>
      <w:r w:rsidRPr="00114F79">
        <w:rPr>
          <w:rFonts w:ascii="Times New Roman" w:hAnsi="Times New Roman" w:cs="Times New Roman"/>
          <w:i/>
          <w:sz w:val="24"/>
        </w:rPr>
        <w:t xml:space="preserve"> </w:t>
      </w:r>
      <w:proofErr w:type="spellStart"/>
      <w:r w:rsidRPr="00114F79">
        <w:rPr>
          <w:rFonts w:ascii="Times New Roman" w:hAnsi="Times New Roman" w:cs="Times New Roman"/>
          <w:i/>
          <w:sz w:val="24"/>
        </w:rPr>
        <w:t>Produk</w:t>
      </w:r>
      <w:proofErr w:type="spellEnd"/>
      <w:r w:rsidRPr="00114F79">
        <w:rPr>
          <w:rFonts w:ascii="Times New Roman" w:hAnsi="Times New Roman" w:cs="Times New Roman"/>
          <w:i/>
          <w:sz w:val="24"/>
        </w:rPr>
        <w:t xml:space="preserve"> </w:t>
      </w:r>
      <w:proofErr w:type="spellStart"/>
      <w:r w:rsidRPr="00114F79">
        <w:rPr>
          <w:rFonts w:ascii="Times New Roman" w:hAnsi="Times New Roman" w:cs="Times New Roman"/>
          <w:i/>
          <w:sz w:val="24"/>
        </w:rPr>
        <w:t>terhadap</w:t>
      </w:r>
      <w:proofErr w:type="spellEnd"/>
      <w:r w:rsidRPr="00114F79">
        <w:rPr>
          <w:rFonts w:ascii="Times New Roman" w:hAnsi="Times New Roman" w:cs="Times New Roman"/>
          <w:i/>
          <w:sz w:val="24"/>
        </w:rPr>
        <w:t xml:space="preserve"> </w:t>
      </w:r>
      <w:proofErr w:type="spellStart"/>
      <w:r w:rsidRPr="00114F79">
        <w:rPr>
          <w:rFonts w:ascii="Times New Roman" w:hAnsi="Times New Roman" w:cs="Times New Roman"/>
          <w:i/>
          <w:sz w:val="24"/>
        </w:rPr>
        <w:t>Keputusan</w:t>
      </w:r>
      <w:proofErr w:type="spellEnd"/>
      <w:r w:rsidRPr="00114F79">
        <w:rPr>
          <w:rFonts w:ascii="Times New Roman" w:hAnsi="Times New Roman" w:cs="Times New Roman"/>
          <w:i/>
          <w:sz w:val="24"/>
        </w:rPr>
        <w:t xml:space="preserve"> </w:t>
      </w:r>
      <w:proofErr w:type="spellStart"/>
      <w:r w:rsidRPr="00114F79">
        <w:rPr>
          <w:rFonts w:ascii="Times New Roman" w:hAnsi="Times New Roman" w:cs="Times New Roman"/>
          <w:i/>
          <w:sz w:val="24"/>
        </w:rPr>
        <w:t>Pembelian</w:t>
      </w:r>
      <w:proofErr w:type="spellEnd"/>
      <w:r w:rsidRPr="00114F79">
        <w:rPr>
          <w:rFonts w:ascii="Times New Roman" w:hAnsi="Times New Roman" w:cs="Times New Roman"/>
          <w:i/>
          <w:sz w:val="24"/>
        </w:rPr>
        <w:t xml:space="preserve"> Smartphone </w:t>
      </w:r>
      <w:proofErr w:type="spellStart"/>
      <w:r w:rsidRPr="00114F79">
        <w:rPr>
          <w:rFonts w:ascii="Times New Roman" w:hAnsi="Times New Roman" w:cs="Times New Roman"/>
          <w:i/>
          <w:sz w:val="24"/>
        </w:rPr>
        <w:t>Merek</w:t>
      </w:r>
      <w:proofErr w:type="spellEnd"/>
      <w:r w:rsidRPr="00114F79">
        <w:rPr>
          <w:rFonts w:ascii="Times New Roman" w:hAnsi="Times New Roman" w:cs="Times New Roman"/>
          <w:i/>
          <w:sz w:val="24"/>
        </w:rPr>
        <w:t xml:space="preserve"> </w:t>
      </w:r>
      <w:proofErr w:type="spellStart"/>
      <w:r w:rsidRPr="00114F79">
        <w:rPr>
          <w:rFonts w:ascii="Times New Roman" w:hAnsi="Times New Roman" w:cs="Times New Roman"/>
          <w:i/>
          <w:sz w:val="24"/>
        </w:rPr>
        <w:t>Oppo</w:t>
      </w:r>
      <w:proofErr w:type="spellEnd"/>
      <w:r w:rsidRPr="00114F79">
        <w:rPr>
          <w:rFonts w:ascii="Times New Roman" w:hAnsi="Times New Roman" w:cs="Times New Roman"/>
          <w:sz w:val="24"/>
        </w:rPr>
        <w:t xml:space="preserve"> </w:t>
      </w:r>
      <w:proofErr w:type="spellStart"/>
      <w:r w:rsidRPr="00114F79">
        <w:rPr>
          <w:rFonts w:ascii="Times New Roman" w:hAnsi="Times New Roman" w:cs="Times New Roman"/>
          <w:sz w:val="24"/>
          <w:szCs w:val="24"/>
        </w:rPr>
        <w:t>Bisma</w:t>
      </w:r>
      <w:proofErr w:type="spellEnd"/>
      <w:r w:rsidRPr="00114F79">
        <w:rPr>
          <w:rFonts w:ascii="Times New Roman" w:hAnsi="Times New Roman" w:cs="Times New Roman"/>
          <w:sz w:val="24"/>
          <w:szCs w:val="24"/>
        </w:rPr>
        <w:t xml:space="preserve">: </w:t>
      </w:r>
      <w:proofErr w:type="spellStart"/>
      <w:r w:rsidRPr="00114F79">
        <w:rPr>
          <w:rFonts w:ascii="Times New Roman" w:hAnsi="Times New Roman" w:cs="Times New Roman"/>
          <w:sz w:val="24"/>
          <w:szCs w:val="24"/>
        </w:rPr>
        <w:t>Jurnal</w:t>
      </w:r>
      <w:proofErr w:type="spellEnd"/>
      <w:r w:rsidRPr="00114F79">
        <w:rPr>
          <w:rFonts w:ascii="Times New Roman" w:hAnsi="Times New Roman" w:cs="Times New Roman"/>
          <w:sz w:val="24"/>
          <w:szCs w:val="24"/>
        </w:rPr>
        <w:t xml:space="preserve"> </w:t>
      </w:r>
      <w:proofErr w:type="spellStart"/>
      <w:r w:rsidRPr="00114F79">
        <w:rPr>
          <w:rFonts w:ascii="Times New Roman" w:hAnsi="Times New Roman" w:cs="Times New Roman"/>
          <w:sz w:val="24"/>
          <w:szCs w:val="24"/>
        </w:rPr>
        <w:t>Manajemen</w:t>
      </w:r>
      <w:proofErr w:type="spellEnd"/>
      <w:r w:rsidRPr="00114F79">
        <w:rPr>
          <w:rFonts w:ascii="Times New Roman" w:hAnsi="Times New Roman" w:cs="Times New Roman"/>
          <w:sz w:val="24"/>
          <w:szCs w:val="24"/>
        </w:rPr>
        <w:t>, 8(1); 141-150.</w:t>
      </w:r>
    </w:p>
    <w:p w14:paraId="56E44248" w14:textId="77777777" w:rsidR="00E3045D" w:rsidRDefault="00E3045D" w:rsidP="00E3045D">
      <w:pPr>
        <w:spacing w:after="0" w:line="360" w:lineRule="auto"/>
        <w:ind w:left="540" w:hanging="540"/>
        <w:jc w:val="both"/>
        <w:rPr>
          <w:rFonts w:ascii="Times New Roman" w:hAnsi="Times New Roman" w:cs="Times New Roman"/>
          <w:sz w:val="24"/>
          <w:szCs w:val="24"/>
        </w:rPr>
      </w:pPr>
      <w:proofErr w:type="spellStart"/>
      <w:proofErr w:type="gramStart"/>
      <w:r w:rsidRPr="00DA4778">
        <w:rPr>
          <w:rFonts w:ascii="Times New Roman" w:hAnsi="Times New Roman" w:cs="Times New Roman"/>
          <w:sz w:val="24"/>
          <w:szCs w:val="24"/>
        </w:rPr>
        <w:t>Endaswara</w:t>
      </w:r>
      <w:proofErr w:type="spellEnd"/>
      <w:r w:rsidRPr="00DA4778">
        <w:rPr>
          <w:rFonts w:ascii="Times New Roman" w:hAnsi="Times New Roman" w:cs="Times New Roman"/>
          <w:sz w:val="24"/>
          <w:szCs w:val="24"/>
        </w:rPr>
        <w:t>, 2003.</w:t>
      </w:r>
      <w:r w:rsidRPr="00DA4778">
        <w:rPr>
          <w:rFonts w:ascii="Times New Roman" w:hAnsi="Times New Roman" w:cs="Times New Roman"/>
          <w:i/>
          <w:sz w:val="24"/>
          <w:szCs w:val="24"/>
        </w:rPr>
        <w:t xml:space="preserve">Metodologi </w:t>
      </w:r>
      <w:proofErr w:type="spellStart"/>
      <w:r w:rsidRPr="00DA4778">
        <w:rPr>
          <w:rFonts w:ascii="Times New Roman" w:hAnsi="Times New Roman" w:cs="Times New Roman"/>
          <w:i/>
          <w:sz w:val="24"/>
          <w:szCs w:val="24"/>
        </w:rPr>
        <w:t>Penelitian</w:t>
      </w:r>
      <w:proofErr w:type="spellEnd"/>
      <w:r w:rsidRPr="00DA4778">
        <w:rPr>
          <w:rFonts w:ascii="Times New Roman" w:hAnsi="Times New Roman" w:cs="Times New Roman"/>
          <w:i/>
          <w:sz w:val="24"/>
          <w:szCs w:val="24"/>
        </w:rPr>
        <w:t xml:space="preserve"> </w:t>
      </w:r>
      <w:proofErr w:type="spellStart"/>
      <w:r w:rsidRPr="00DA4778">
        <w:rPr>
          <w:rFonts w:ascii="Times New Roman" w:hAnsi="Times New Roman" w:cs="Times New Roman"/>
          <w:i/>
          <w:sz w:val="24"/>
          <w:szCs w:val="24"/>
        </w:rPr>
        <w:t>Kebudayaan</w:t>
      </w:r>
      <w:proofErr w:type="spellEnd"/>
      <w:r w:rsidRPr="00DA4778">
        <w:rPr>
          <w:rFonts w:ascii="Times New Roman" w:hAnsi="Times New Roman" w:cs="Times New Roman"/>
          <w:sz w:val="24"/>
          <w:szCs w:val="24"/>
        </w:rPr>
        <w:t>.</w:t>
      </w:r>
      <w:proofErr w:type="gramEnd"/>
      <w:r w:rsidRPr="00DA4778">
        <w:rPr>
          <w:rFonts w:ascii="Times New Roman" w:hAnsi="Times New Roman" w:cs="Times New Roman"/>
          <w:sz w:val="24"/>
          <w:szCs w:val="24"/>
        </w:rPr>
        <w:t xml:space="preserve"> </w:t>
      </w:r>
      <w:proofErr w:type="spellStart"/>
      <w:proofErr w:type="gramStart"/>
      <w:r w:rsidRPr="00DA4778">
        <w:rPr>
          <w:rFonts w:ascii="Times New Roman" w:hAnsi="Times New Roman" w:cs="Times New Roman"/>
          <w:sz w:val="24"/>
          <w:szCs w:val="24"/>
        </w:rPr>
        <w:t>Yogyakarta.Gajah</w:t>
      </w:r>
      <w:proofErr w:type="spellEnd"/>
      <w:r w:rsidRPr="00DA4778">
        <w:rPr>
          <w:rFonts w:ascii="Times New Roman" w:hAnsi="Times New Roman" w:cs="Times New Roman"/>
          <w:sz w:val="24"/>
          <w:szCs w:val="24"/>
        </w:rPr>
        <w:t xml:space="preserve"> </w:t>
      </w:r>
      <w:proofErr w:type="spellStart"/>
      <w:r w:rsidRPr="00DA4778">
        <w:rPr>
          <w:rFonts w:ascii="Times New Roman" w:hAnsi="Times New Roman" w:cs="Times New Roman"/>
          <w:sz w:val="24"/>
          <w:szCs w:val="24"/>
        </w:rPr>
        <w:t>Mada</w:t>
      </w:r>
      <w:proofErr w:type="spellEnd"/>
      <w:r w:rsidRPr="00DA4778">
        <w:rPr>
          <w:rFonts w:ascii="Times New Roman" w:hAnsi="Times New Roman" w:cs="Times New Roman"/>
          <w:sz w:val="24"/>
          <w:szCs w:val="24"/>
        </w:rPr>
        <w:t xml:space="preserve"> University Press.</w:t>
      </w:r>
      <w:proofErr w:type="gramEnd"/>
    </w:p>
    <w:p w14:paraId="22CCAD4E" w14:textId="2C734AAE" w:rsidR="00FB380B" w:rsidRDefault="00FB380B" w:rsidP="00FB380B">
      <w:pPr>
        <w:ind w:left="540" w:hanging="540"/>
        <w:jc w:val="both"/>
      </w:pPr>
      <w:proofErr w:type="spellStart"/>
      <w:r>
        <w:rPr>
          <w:rFonts w:ascii="Times New Roman" w:hAnsi="Times New Roman" w:cs="Times New Roman"/>
          <w:sz w:val="24"/>
          <w:szCs w:val="24"/>
        </w:rPr>
        <w:t>Ernawati</w:t>
      </w:r>
      <w:proofErr w:type="spellEnd"/>
      <w:r>
        <w:rPr>
          <w:rFonts w:ascii="Times New Roman" w:hAnsi="Times New Roman" w:cs="Times New Roman"/>
          <w:sz w:val="24"/>
          <w:szCs w:val="24"/>
        </w:rPr>
        <w:t xml:space="preserve">, Reni,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(2021) </w:t>
      </w:r>
      <w:proofErr w:type="spellStart"/>
      <w:r w:rsidRPr="00114F79">
        <w:rPr>
          <w:rFonts w:ascii="Times New Roman" w:hAnsi="Times New Roman" w:cs="Times New Roman"/>
          <w:i/>
          <w:sz w:val="24"/>
          <w:szCs w:val="24"/>
        </w:rPr>
        <w:t>Analisis</w:t>
      </w:r>
      <w:proofErr w:type="spellEnd"/>
      <w:r w:rsidRPr="00114F79">
        <w:rPr>
          <w:rFonts w:ascii="Times New Roman" w:hAnsi="Times New Roman" w:cs="Times New Roman"/>
          <w:i/>
          <w:sz w:val="24"/>
          <w:szCs w:val="24"/>
        </w:rPr>
        <w:t xml:space="preserve"> </w:t>
      </w:r>
      <w:proofErr w:type="spellStart"/>
      <w:r w:rsidRPr="00114F79">
        <w:rPr>
          <w:rFonts w:ascii="Times New Roman" w:hAnsi="Times New Roman" w:cs="Times New Roman"/>
          <w:i/>
          <w:sz w:val="24"/>
          <w:szCs w:val="24"/>
        </w:rPr>
        <w:t>Pengaruh</w:t>
      </w:r>
      <w:proofErr w:type="spellEnd"/>
      <w:r w:rsidRPr="00114F79">
        <w:rPr>
          <w:rFonts w:ascii="Times New Roman" w:hAnsi="Times New Roman" w:cs="Times New Roman"/>
          <w:i/>
          <w:sz w:val="24"/>
          <w:szCs w:val="24"/>
        </w:rPr>
        <w:t xml:space="preserve"> </w:t>
      </w:r>
      <w:proofErr w:type="spellStart"/>
      <w:r w:rsidRPr="00114F79">
        <w:rPr>
          <w:rFonts w:ascii="Times New Roman" w:hAnsi="Times New Roman" w:cs="Times New Roman"/>
          <w:i/>
          <w:sz w:val="24"/>
          <w:szCs w:val="24"/>
        </w:rPr>
        <w:t>Promosi</w:t>
      </w:r>
      <w:proofErr w:type="spellEnd"/>
      <w:r w:rsidRPr="00114F79">
        <w:rPr>
          <w:rFonts w:ascii="Times New Roman" w:hAnsi="Times New Roman" w:cs="Times New Roman"/>
          <w:i/>
          <w:sz w:val="24"/>
          <w:szCs w:val="24"/>
        </w:rPr>
        <w:t xml:space="preserve">, </w:t>
      </w:r>
      <w:proofErr w:type="spellStart"/>
      <w:r w:rsidRPr="00114F79">
        <w:rPr>
          <w:rFonts w:ascii="Times New Roman" w:hAnsi="Times New Roman" w:cs="Times New Roman"/>
          <w:i/>
          <w:sz w:val="24"/>
          <w:szCs w:val="24"/>
        </w:rPr>
        <w:t>Harga</w:t>
      </w:r>
      <w:proofErr w:type="spellEnd"/>
      <w:r w:rsidRPr="00114F79">
        <w:rPr>
          <w:rFonts w:ascii="Times New Roman" w:hAnsi="Times New Roman" w:cs="Times New Roman"/>
          <w:i/>
          <w:sz w:val="24"/>
          <w:szCs w:val="24"/>
        </w:rPr>
        <w:t xml:space="preserve">, </w:t>
      </w:r>
      <w:proofErr w:type="spellStart"/>
      <w:r w:rsidRPr="00114F79">
        <w:rPr>
          <w:rFonts w:ascii="Times New Roman" w:hAnsi="Times New Roman" w:cs="Times New Roman"/>
          <w:i/>
          <w:sz w:val="24"/>
          <w:szCs w:val="24"/>
        </w:rPr>
        <w:t>dan</w:t>
      </w:r>
      <w:proofErr w:type="spellEnd"/>
      <w:r w:rsidRPr="00114F79">
        <w:rPr>
          <w:rFonts w:ascii="Times New Roman" w:hAnsi="Times New Roman" w:cs="Times New Roman"/>
          <w:i/>
          <w:sz w:val="24"/>
          <w:szCs w:val="24"/>
        </w:rPr>
        <w:t xml:space="preserve"> Citra </w:t>
      </w:r>
      <w:proofErr w:type="spellStart"/>
      <w:r w:rsidRPr="00114F79">
        <w:rPr>
          <w:rFonts w:ascii="Times New Roman" w:hAnsi="Times New Roman" w:cs="Times New Roman"/>
          <w:i/>
          <w:sz w:val="24"/>
          <w:szCs w:val="24"/>
        </w:rPr>
        <w:t>Merek</w:t>
      </w:r>
      <w:proofErr w:type="spellEnd"/>
      <w:r w:rsidRPr="00114F79">
        <w:rPr>
          <w:rFonts w:ascii="Times New Roman" w:hAnsi="Times New Roman" w:cs="Times New Roman"/>
          <w:i/>
          <w:sz w:val="24"/>
          <w:szCs w:val="24"/>
        </w:rPr>
        <w:t xml:space="preserve"> </w:t>
      </w:r>
      <w:proofErr w:type="spellStart"/>
      <w:r w:rsidRPr="00114F79">
        <w:rPr>
          <w:rFonts w:ascii="Times New Roman" w:hAnsi="Times New Roman" w:cs="Times New Roman"/>
          <w:i/>
          <w:sz w:val="24"/>
          <w:szCs w:val="24"/>
        </w:rPr>
        <w:t>terhadap</w:t>
      </w:r>
      <w:proofErr w:type="spellEnd"/>
      <w:r w:rsidRPr="00114F79">
        <w:rPr>
          <w:rFonts w:ascii="Times New Roman" w:hAnsi="Times New Roman" w:cs="Times New Roman"/>
          <w:i/>
          <w:sz w:val="24"/>
          <w:szCs w:val="24"/>
        </w:rPr>
        <w:t xml:space="preserve"> </w:t>
      </w:r>
      <w:proofErr w:type="spellStart"/>
      <w:r w:rsidRPr="00114F79">
        <w:rPr>
          <w:rFonts w:ascii="Times New Roman" w:hAnsi="Times New Roman" w:cs="Times New Roman"/>
          <w:i/>
          <w:sz w:val="24"/>
          <w:szCs w:val="24"/>
        </w:rPr>
        <w:t>Keputusan</w:t>
      </w:r>
      <w:proofErr w:type="spellEnd"/>
      <w:r w:rsidRPr="00114F79">
        <w:rPr>
          <w:rFonts w:ascii="Times New Roman" w:hAnsi="Times New Roman" w:cs="Times New Roman"/>
          <w:i/>
          <w:sz w:val="24"/>
          <w:szCs w:val="24"/>
        </w:rPr>
        <w:t xml:space="preserve"> </w:t>
      </w:r>
      <w:proofErr w:type="spellStart"/>
      <w:r w:rsidRPr="00114F79">
        <w:rPr>
          <w:rFonts w:ascii="Times New Roman" w:hAnsi="Times New Roman" w:cs="Times New Roman"/>
          <w:i/>
          <w:sz w:val="24"/>
          <w:szCs w:val="24"/>
        </w:rPr>
        <w:t>Pembelian</w:t>
      </w:r>
      <w:proofErr w:type="spellEnd"/>
      <w:r w:rsidRPr="00114F79">
        <w:rPr>
          <w:rFonts w:ascii="Times New Roman" w:hAnsi="Times New Roman" w:cs="Times New Roman"/>
          <w:i/>
          <w:sz w:val="24"/>
          <w:szCs w:val="24"/>
        </w:rPr>
        <w:t xml:space="preserve"> </w:t>
      </w:r>
      <w:proofErr w:type="spellStart"/>
      <w:r w:rsidRPr="00114F79">
        <w:rPr>
          <w:rFonts w:ascii="Times New Roman" w:hAnsi="Times New Roman" w:cs="Times New Roman"/>
          <w:i/>
          <w:sz w:val="24"/>
          <w:szCs w:val="24"/>
        </w:rPr>
        <w:t>pada</w:t>
      </w:r>
      <w:proofErr w:type="spellEnd"/>
      <w:r w:rsidRPr="00114F79">
        <w:rPr>
          <w:rFonts w:ascii="Times New Roman" w:hAnsi="Times New Roman" w:cs="Times New Roman"/>
          <w:i/>
          <w:sz w:val="24"/>
          <w:szCs w:val="24"/>
        </w:rPr>
        <w:t xml:space="preserve"> </w:t>
      </w:r>
      <w:proofErr w:type="spellStart"/>
      <w:r w:rsidRPr="00114F79">
        <w:rPr>
          <w:rFonts w:ascii="Times New Roman" w:hAnsi="Times New Roman" w:cs="Times New Roman"/>
          <w:i/>
          <w:sz w:val="24"/>
          <w:szCs w:val="24"/>
        </w:rPr>
        <w:t>Situs</w:t>
      </w:r>
      <w:proofErr w:type="spellEnd"/>
      <w:r w:rsidRPr="00114F79">
        <w:rPr>
          <w:rFonts w:ascii="Times New Roman" w:hAnsi="Times New Roman" w:cs="Times New Roman"/>
          <w:i/>
          <w:sz w:val="24"/>
          <w:szCs w:val="24"/>
        </w:rPr>
        <w:t xml:space="preserve"> E-commerce </w:t>
      </w:r>
      <w:proofErr w:type="spellStart"/>
      <w:r w:rsidRPr="00114F79">
        <w:rPr>
          <w:rFonts w:ascii="Times New Roman" w:hAnsi="Times New Roman" w:cs="Times New Roman"/>
          <w:i/>
          <w:sz w:val="24"/>
          <w:szCs w:val="24"/>
        </w:rPr>
        <w:t>Zalora</w:t>
      </w:r>
      <w:proofErr w:type="spellEnd"/>
      <w:r w:rsidRPr="00114F79">
        <w:rPr>
          <w:rFonts w:ascii="Times New Roman" w:hAnsi="Times New Roman" w:cs="Times New Roman"/>
          <w:i/>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Management Analysis Journal.</w:t>
      </w:r>
      <w:proofErr w:type="gramEnd"/>
      <w:r>
        <w:rPr>
          <w:rFonts w:ascii="Times New Roman" w:hAnsi="Times New Roman" w:cs="Times New Roman"/>
          <w:sz w:val="24"/>
          <w:szCs w:val="24"/>
        </w:rPr>
        <w:t xml:space="preserve"> 4(1); 200-218. </w:t>
      </w:r>
      <w:r>
        <w:t xml:space="preserve">DOI: </w:t>
      </w:r>
      <w:hyperlink r:id="rId15" w:history="1">
        <w:r w:rsidRPr="00DE737B">
          <w:rPr>
            <w:rStyle w:val="Hyperlink"/>
            <w:rFonts w:cs="Arial"/>
          </w:rPr>
          <w:t>https://doi.org/10.24176/bmaj.v4i2.6663</w:t>
        </w:r>
      </w:hyperlink>
    </w:p>
    <w:p w14:paraId="01FF57FB" w14:textId="042446BD" w:rsidR="00FB380B" w:rsidRPr="00DA4778" w:rsidRDefault="00FB380B" w:rsidP="00114F79">
      <w:pPr>
        <w:shd w:val="clear" w:color="auto" w:fill="FFFFFF"/>
        <w:ind w:left="540" w:hanging="540"/>
        <w:jc w:val="both"/>
        <w:rPr>
          <w:rFonts w:ascii="Times New Roman" w:hAnsi="Times New Roman" w:cs="Times New Roman"/>
          <w:sz w:val="24"/>
          <w:szCs w:val="24"/>
        </w:rPr>
      </w:pPr>
      <w:proofErr w:type="spellStart"/>
      <w:proofErr w:type="gramStart"/>
      <w:r w:rsidRPr="00602C22">
        <w:rPr>
          <w:rFonts w:ascii="Times New Roman" w:hAnsi="Times New Roman" w:cs="Times New Roman"/>
          <w:sz w:val="24"/>
          <w:szCs w:val="24"/>
        </w:rPr>
        <w:t>Febriana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Pitri</w:t>
      </w:r>
      <w:proofErr w:type="spellEnd"/>
      <w:r>
        <w:rPr>
          <w:rFonts w:ascii="Times New Roman" w:hAnsi="Times New Roman" w:cs="Times New Roman"/>
          <w:sz w:val="24"/>
          <w:szCs w:val="24"/>
        </w:rPr>
        <w:t xml:space="preserve"> (2020)</w:t>
      </w:r>
      <w:r w:rsidRPr="00E93D9E">
        <w:rPr>
          <w:rFonts w:ascii="Times New Roman" w:hAnsi="Times New Roman" w:cs="Times New Roman"/>
          <w:sz w:val="24"/>
          <w:szCs w:val="24"/>
        </w:rPr>
        <w:t xml:space="preserve"> </w:t>
      </w:r>
      <w:proofErr w:type="spellStart"/>
      <w:r w:rsidRPr="00114F79">
        <w:rPr>
          <w:rFonts w:ascii="Times New Roman" w:hAnsi="Times New Roman" w:cs="Times New Roman"/>
          <w:i/>
          <w:sz w:val="24"/>
          <w:szCs w:val="24"/>
        </w:rPr>
        <w:t>Pengaruh</w:t>
      </w:r>
      <w:proofErr w:type="spellEnd"/>
      <w:r w:rsidRPr="00114F79">
        <w:rPr>
          <w:rFonts w:ascii="Times New Roman" w:hAnsi="Times New Roman" w:cs="Times New Roman"/>
          <w:i/>
          <w:sz w:val="24"/>
          <w:szCs w:val="24"/>
        </w:rPr>
        <w:t xml:space="preserve"> </w:t>
      </w:r>
      <w:proofErr w:type="spellStart"/>
      <w:r w:rsidRPr="00114F79">
        <w:rPr>
          <w:rFonts w:ascii="Times New Roman" w:hAnsi="Times New Roman" w:cs="Times New Roman"/>
          <w:i/>
          <w:sz w:val="24"/>
          <w:szCs w:val="24"/>
        </w:rPr>
        <w:t>Harga</w:t>
      </w:r>
      <w:proofErr w:type="spellEnd"/>
      <w:r w:rsidR="00114F79" w:rsidRPr="00114F79">
        <w:rPr>
          <w:rFonts w:ascii="Times New Roman" w:hAnsi="Times New Roman" w:cs="Times New Roman"/>
          <w:i/>
          <w:sz w:val="24"/>
          <w:szCs w:val="24"/>
        </w:rPr>
        <w:t xml:space="preserve"> </w:t>
      </w:r>
      <w:proofErr w:type="spellStart"/>
      <w:r w:rsidR="00114F79" w:rsidRPr="00114F79">
        <w:rPr>
          <w:rFonts w:ascii="Times New Roman" w:hAnsi="Times New Roman" w:cs="Times New Roman"/>
          <w:i/>
          <w:sz w:val="24"/>
          <w:szCs w:val="24"/>
        </w:rPr>
        <w:t>dan</w:t>
      </w:r>
      <w:proofErr w:type="spellEnd"/>
      <w:r w:rsidR="00114F79" w:rsidRPr="00114F79">
        <w:rPr>
          <w:rFonts w:ascii="Times New Roman" w:hAnsi="Times New Roman" w:cs="Times New Roman"/>
          <w:i/>
          <w:sz w:val="24"/>
          <w:szCs w:val="24"/>
        </w:rPr>
        <w:t xml:space="preserve"> </w:t>
      </w:r>
      <w:proofErr w:type="spellStart"/>
      <w:r w:rsidR="00114F79" w:rsidRPr="00114F79">
        <w:rPr>
          <w:rFonts w:ascii="Times New Roman" w:hAnsi="Times New Roman" w:cs="Times New Roman"/>
          <w:i/>
          <w:sz w:val="24"/>
          <w:szCs w:val="24"/>
        </w:rPr>
        <w:t>Promosi</w:t>
      </w:r>
      <w:proofErr w:type="spellEnd"/>
      <w:r w:rsidR="00114F79" w:rsidRPr="00114F79">
        <w:rPr>
          <w:rFonts w:ascii="Times New Roman" w:hAnsi="Times New Roman" w:cs="Times New Roman"/>
          <w:i/>
          <w:sz w:val="24"/>
          <w:szCs w:val="24"/>
        </w:rPr>
        <w:t xml:space="preserve"> </w:t>
      </w:r>
      <w:proofErr w:type="spellStart"/>
      <w:r w:rsidR="00114F79" w:rsidRPr="00114F79">
        <w:rPr>
          <w:rFonts w:ascii="Times New Roman" w:hAnsi="Times New Roman" w:cs="Times New Roman"/>
          <w:i/>
          <w:sz w:val="24"/>
          <w:szCs w:val="24"/>
        </w:rPr>
        <w:t>terhadap</w:t>
      </w:r>
      <w:proofErr w:type="spellEnd"/>
      <w:r w:rsidR="00114F79" w:rsidRPr="00114F79">
        <w:rPr>
          <w:rFonts w:ascii="Times New Roman" w:hAnsi="Times New Roman" w:cs="Times New Roman"/>
          <w:i/>
          <w:sz w:val="24"/>
          <w:szCs w:val="24"/>
        </w:rPr>
        <w:t xml:space="preserve"> </w:t>
      </w:r>
      <w:proofErr w:type="spellStart"/>
      <w:r w:rsidR="00114F79" w:rsidRPr="00114F79">
        <w:rPr>
          <w:rFonts w:ascii="Times New Roman" w:hAnsi="Times New Roman" w:cs="Times New Roman"/>
          <w:i/>
          <w:sz w:val="24"/>
          <w:szCs w:val="24"/>
        </w:rPr>
        <w:t>Keputusan</w:t>
      </w:r>
      <w:proofErr w:type="spellEnd"/>
      <w:r w:rsidR="00114F79" w:rsidRPr="00114F79">
        <w:rPr>
          <w:rFonts w:ascii="Times New Roman" w:hAnsi="Times New Roman" w:cs="Times New Roman"/>
          <w:i/>
          <w:sz w:val="24"/>
          <w:szCs w:val="24"/>
        </w:rPr>
        <w:t xml:space="preserve"> </w:t>
      </w:r>
      <w:proofErr w:type="spellStart"/>
      <w:r w:rsidRPr="00114F79">
        <w:rPr>
          <w:rFonts w:ascii="Times New Roman" w:hAnsi="Times New Roman" w:cs="Times New Roman"/>
          <w:i/>
          <w:sz w:val="24"/>
          <w:szCs w:val="24"/>
        </w:rPr>
        <w:t>Pembelian</w:t>
      </w:r>
      <w:proofErr w:type="spellEnd"/>
      <w:r w:rsidRPr="00114F79">
        <w:rPr>
          <w:rFonts w:ascii="Times New Roman" w:hAnsi="Times New Roman" w:cs="Times New Roman"/>
          <w:i/>
          <w:sz w:val="24"/>
          <w:szCs w:val="24"/>
        </w:rPr>
        <w:t xml:space="preserve"> </w:t>
      </w:r>
      <w:proofErr w:type="spellStart"/>
      <w:r w:rsidRPr="00114F79">
        <w:rPr>
          <w:rFonts w:ascii="Times New Roman" w:hAnsi="Times New Roman" w:cs="Times New Roman"/>
          <w:i/>
          <w:sz w:val="24"/>
          <w:szCs w:val="24"/>
        </w:rPr>
        <w:t>pada</w:t>
      </w:r>
      <w:proofErr w:type="spellEnd"/>
      <w:r w:rsidRPr="00114F79">
        <w:rPr>
          <w:rFonts w:ascii="Times New Roman" w:hAnsi="Times New Roman" w:cs="Times New Roman"/>
          <w:i/>
          <w:sz w:val="24"/>
          <w:szCs w:val="24"/>
        </w:rPr>
        <w:t xml:space="preserve"> </w:t>
      </w:r>
      <w:proofErr w:type="spellStart"/>
      <w:r w:rsidRPr="00114F79">
        <w:rPr>
          <w:rFonts w:ascii="Times New Roman" w:hAnsi="Times New Roman" w:cs="Times New Roman"/>
          <w:i/>
          <w:sz w:val="24"/>
          <w:szCs w:val="24"/>
        </w:rPr>
        <w:t>Lazizaa</w:t>
      </w:r>
      <w:proofErr w:type="spellEnd"/>
      <w:r w:rsidRPr="00114F79">
        <w:rPr>
          <w:rFonts w:ascii="Times New Roman" w:hAnsi="Times New Roman" w:cs="Times New Roman"/>
          <w:i/>
          <w:sz w:val="24"/>
          <w:szCs w:val="24"/>
        </w:rPr>
        <w:t xml:space="preserve"> Chicken and Pizza</w:t>
      </w:r>
      <w:r w:rsidRPr="00E93D9E">
        <w:rPr>
          <w:rFonts w:ascii="Times New Roman" w:hAnsi="Times New Roman" w:cs="Times New Roman"/>
          <w:sz w:val="24"/>
          <w:szCs w:val="24"/>
        </w:rPr>
        <w:t>.</w:t>
      </w:r>
      <w:proofErr w:type="gramEnd"/>
      <w:r w:rsidRPr="00E93D9E">
        <w:rPr>
          <w:rFonts w:ascii="Times New Roman" w:hAnsi="Times New Roman" w:cs="Times New Roman"/>
          <w:sz w:val="24"/>
          <w:szCs w:val="24"/>
        </w:rPr>
        <w:t xml:space="preserve"> </w:t>
      </w:r>
      <w:proofErr w:type="spellStart"/>
      <w:r w:rsidRPr="00E93D9E">
        <w:rPr>
          <w:rFonts w:ascii="Times New Roman" w:hAnsi="Times New Roman" w:cs="Times New Roman"/>
          <w:sz w:val="24"/>
          <w:szCs w:val="24"/>
        </w:rPr>
        <w:t>Jurnal</w:t>
      </w:r>
      <w:proofErr w:type="spellEnd"/>
      <w:r w:rsidRPr="00E93D9E">
        <w:rPr>
          <w:rFonts w:ascii="Times New Roman" w:hAnsi="Times New Roman" w:cs="Times New Roman"/>
          <w:sz w:val="24"/>
          <w:szCs w:val="24"/>
        </w:rPr>
        <w:t xml:space="preserve"> </w:t>
      </w:r>
      <w:proofErr w:type="spellStart"/>
      <w:r w:rsidRPr="00E93D9E">
        <w:rPr>
          <w:rFonts w:ascii="Times New Roman" w:hAnsi="Times New Roman" w:cs="Times New Roman"/>
          <w:sz w:val="24"/>
          <w:szCs w:val="24"/>
        </w:rPr>
        <w:t>Pendidikan</w:t>
      </w:r>
      <w:proofErr w:type="spellEnd"/>
      <w:r w:rsidRPr="00E93D9E">
        <w:rPr>
          <w:rFonts w:ascii="Times New Roman" w:hAnsi="Times New Roman" w:cs="Times New Roman"/>
          <w:sz w:val="24"/>
          <w:szCs w:val="24"/>
        </w:rPr>
        <w:t xml:space="preserve"> Tata </w:t>
      </w:r>
      <w:proofErr w:type="spellStart"/>
      <w:r w:rsidRPr="00E93D9E">
        <w:rPr>
          <w:rFonts w:ascii="Times New Roman" w:hAnsi="Times New Roman" w:cs="Times New Roman"/>
          <w:sz w:val="24"/>
          <w:szCs w:val="24"/>
        </w:rPr>
        <w:t>Niaga</w:t>
      </w:r>
      <w:proofErr w:type="spellEnd"/>
      <w:r w:rsidRPr="00E93D9E">
        <w:rPr>
          <w:rFonts w:ascii="Times New Roman" w:hAnsi="Times New Roman" w:cs="Times New Roman"/>
          <w:sz w:val="24"/>
          <w:szCs w:val="24"/>
        </w:rPr>
        <w:t xml:space="preserve"> 8(1) 744-749</w:t>
      </w:r>
      <w:bookmarkStart w:id="0" w:name="_GoBack"/>
      <w:bookmarkEnd w:id="0"/>
    </w:p>
    <w:p w14:paraId="70B953A2" w14:textId="77777777" w:rsidR="00E3045D" w:rsidRPr="00823A78" w:rsidRDefault="00E3045D" w:rsidP="00E3045D">
      <w:pPr>
        <w:autoSpaceDE w:val="0"/>
        <w:autoSpaceDN w:val="0"/>
        <w:adjustRightInd w:val="0"/>
        <w:spacing w:after="0" w:line="360" w:lineRule="auto"/>
        <w:ind w:left="540" w:hanging="540"/>
        <w:jc w:val="both"/>
        <w:rPr>
          <w:rFonts w:ascii="Times New Roman" w:hAnsi="Times New Roman" w:cs="Times New Roman"/>
          <w:sz w:val="24"/>
          <w:szCs w:val="24"/>
        </w:rPr>
      </w:pPr>
      <w:proofErr w:type="spellStart"/>
      <w:r w:rsidRPr="00823A78">
        <w:rPr>
          <w:rFonts w:ascii="Times New Roman" w:hAnsi="Times New Roman" w:cs="Times New Roman"/>
          <w:sz w:val="24"/>
          <w:szCs w:val="24"/>
        </w:rPr>
        <w:t>Kartika</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Jashinta</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Januarsih</w:t>
      </w:r>
      <w:proofErr w:type="spellEnd"/>
      <w:r w:rsidRPr="00823A78">
        <w:rPr>
          <w:rFonts w:ascii="Times New Roman" w:hAnsi="Times New Roman" w:cs="Times New Roman"/>
          <w:sz w:val="24"/>
          <w:szCs w:val="24"/>
        </w:rPr>
        <w:t xml:space="preserve">. 2015. </w:t>
      </w:r>
      <w:proofErr w:type="spellStart"/>
      <w:r w:rsidRPr="00823A78">
        <w:rPr>
          <w:rFonts w:ascii="Times New Roman" w:hAnsi="Times New Roman" w:cs="Times New Roman"/>
          <w:sz w:val="24"/>
          <w:szCs w:val="24"/>
        </w:rPr>
        <w:t>Warung</w:t>
      </w:r>
      <w:proofErr w:type="spellEnd"/>
      <w:r w:rsidRPr="00823A78">
        <w:rPr>
          <w:rFonts w:ascii="Times New Roman" w:hAnsi="Times New Roman" w:cs="Times New Roman"/>
          <w:sz w:val="24"/>
          <w:szCs w:val="24"/>
        </w:rPr>
        <w:t xml:space="preserve"> Mobil: </w:t>
      </w:r>
      <w:proofErr w:type="spellStart"/>
      <w:r w:rsidRPr="00823A78">
        <w:rPr>
          <w:rFonts w:ascii="Times New Roman" w:hAnsi="Times New Roman" w:cs="Times New Roman"/>
          <w:sz w:val="24"/>
          <w:szCs w:val="24"/>
        </w:rPr>
        <w:t>Studi</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Antropologi</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tentang</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Pedagang</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Pengguna</w:t>
      </w:r>
      <w:proofErr w:type="spellEnd"/>
      <w:r w:rsidRPr="00823A78">
        <w:rPr>
          <w:rFonts w:ascii="Times New Roman" w:hAnsi="Times New Roman" w:cs="Times New Roman"/>
          <w:sz w:val="24"/>
          <w:szCs w:val="24"/>
        </w:rPr>
        <w:t xml:space="preserve"> Mobil di Kota Makassar. </w:t>
      </w:r>
      <w:proofErr w:type="spellStart"/>
      <w:r w:rsidRPr="00823A78">
        <w:rPr>
          <w:rFonts w:ascii="Times New Roman" w:hAnsi="Times New Roman" w:cs="Times New Roman"/>
          <w:sz w:val="24"/>
          <w:szCs w:val="24"/>
        </w:rPr>
        <w:t>Skripsi</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Fakultas</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Sosial</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dan</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ilmu</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Politik.Makassar</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Universitas</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Hasanuddin</w:t>
      </w:r>
      <w:proofErr w:type="spellEnd"/>
      <w:r w:rsidRPr="00823A78">
        <w:rPr>
          <w:rFonts w:ascii="Times New Roman" w:hAnsi="Times New Roman" w:cs="Times New Roman"/>
          <w:sz w:val="24"/>
          <w:szCs w:val="24"/>
        </w:rPr>
        <w:t>.</w:t>
      </w:r>
    </w:p>
    <w:p w14:paraId="4079E602" w14:textId="77777777" w:rsidR="00E3045D" w:rsidRPr="00823A78" w:rsidRDefault="00E3045D" w:rsidP="00E3045D">
      <w:pPr>
        <w:autoSpaceDE w:val="0"/>
        <w:autoSpaceDN w:val="0"/>
        <w:adjustRightInd w:val="0"/>
        <w:spacing w:after="0" w:line="360" w:lineRule="auto"/>
        <w:ind w:left="540" w:hanging="540"/>
        <w:jc w:val="both"/>
        <w:rPr>
          <w:rFonts w:ascii="Times New Roman" w:hAnsi="Times New Roman" w:cs="Times New Roman"/>
          <w:sz w:val="24"/>
          <w:szCs w:val="24"/>
        </w:rPr>
      </w:pPr>
      <w:r w:rsidRPr="00823A78">
        <w:rPr>
          <w:rFonts w:ascii="Times New Roman" w:hAnsi="Times New Roman" w:cs="Times New Roman"/>
          <w:sz w:val="24"/>
          <w:szCs w:val="24"/>
        </w:rPr>
        <w:t xml:space="preserve">Noor, </w:t>
      </w:r>
      <w:proofErr w:type="spellStart"/>
      <w:r w:rsidRPr="00823A78">
        <w:rPr>
          <w:rFonts w:ascii="Times New Roman" w:hAnsi="Times New Roman" w:cs="Times New Roman"/>
          <w:sz w:val="24"/>
          <w:szCs w:val="24"/>
        </w:rPr>
        <w:t>Triana</w:t>
      </w:r>
      <w:proofErr w:type="spellEnd"/>
      <w:r w:rsidRPr="00823A78">
        <w:rPr>
          <w:rFonts w:ascii="Times New Roman" w:hAnsi="Times New Roman" w:cs="Times New Roman"/>
          <w:sz w:val="24"/>
          <w:szCs w:val="24"/>
        </w:rPr>
        <w:t xml:space="preserve"> Rosalina. 2017. </w:t>
      </w:r>
      <w:proofErr w:type="spellStart"/>
      <w:r w:rsidRPr="00823A78">
        <w:rPr>
          <w:rFonts w:ascii="Times New Roman" w:hAnsi="Times New Roman" w:cs="Times New Roman"/>
          <w:sz w:val="24"/>
          <w:szCs w:val="24"/>
        </w:rPr>
        <w:t>Fungsi</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Sosial</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Ekonomi</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Pasar</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Tradisional</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Jurnal</w:t>
      </w:r>
      <w:proofErr w:type="spellEnd"/>
      <w:r w:rsidRPr="00823A78">
        <w:rPr>
          <w:rFonts w:ascii="Times New Roman" w:hAnsi="Times New Roman" w:cs="Times New Roman"/>
          <w:sz w:val="24"/>
          <w:szCs w:val="24"/>
        </w:rPr>
        <w:t xml:space="preserve"> Al-</w:t>
      </w:r>
      <w:proofErr w:type="spellStart"/>
      <w:r w:rsidRPr="00823A78">
        <w:rPr>
          <w:rFonts w:ascii="Times New Roman" w:hAnsi="Times New Roman" w:cs="Times New Roman"/>
          <w:sz w:val="24"/>
          <w:szCs w:val="24"/>
        </w:rPr>
        <w:t>Tahdzib</w:t>
      </w:r>
      <w:proofErr w:type="spellEnd"/>
      <w:r w:rsidRPr="00823A78">
        <w:rPr>
          <w:rFonts w:ascii="Times New Roman" w:hAnsi="Times New Roman" w:cs="Times New Roman"/>
          <w:sz w:val="24"/>
          <w:szCs w:val="24"/>
        </w:rPr>
        <w:t xml:space="preserve"> 5(1): 77-96. Surabaya </w:t>
      </w:r>
    </w:p>
    <w:p w14:paraId="1F79A01D" w14:textId="77777777" w:rsidR="00E3045D" w:rsidRPr="00823A78" w:rsidRDefault="00E3045D" w:rsidP="00E3045D">
      <w:pPr>
        <w:autoSpaceDE w:val="0"/>
        <w:autoSpaceDN w:val="0"/>
        <w:adjustRightInd w:val="0"/>
        <w:spacing w:after="0" w:line="360" w:lineRule="auto"/>
        <w:ind w:left="540" w:hanging="540"/>
        <w:jc w:val="both"/>
        <w:rPr>
          <w:rFonts w:ascii="Times New Roman" w:eastAsiaTheme="minorEastAsia" w:hAnsi="Times New Roman" w:cs="Times New Roman"/>
          <w:sz w:val="24"/>
          <w:szCs w:val="24"/>
        </w:rPr>
      </w:pPr>
      <w:proofErr w:type="spellStart"/>
      <w:r w:rsidRPr="00823A78">
        <w:rPr>
          <w:rFonts w:ascii="Times New Roman" w:eastAsiaTheme="minorEastAsia" w:hAnsi="Times New Roman" w:cs="Times New Roman"/>
          <w:sz w:val="24"/>
          <w:szCs w:val="24"/>
        </w:rPr>
        <w:lastRenderedPageBreak/>
        <w:t>Oktaviati</w:t>
      </w:r>
      <w:proofErr w:type="spellEnd"/>
      <w:r w:rsidRPr="00823A78">
        <w:rPr>
          <w:rFonts w:ascii="Times New Roman" w:eastAsiaTheme="minorEastAsia" w:hAnsi="Times New Roman" w:cs="Times New Roman"/>
          <w:sz w:val="24"/>
          <w:szCs w:val="24"/>
        </w:rPr>
        <w:t xml:space="preserve">, </w:t>
      </w:r>
      <w:proofErr w:type="spellStart"/>
      <w:r w:rsidRPr="00823A78">
        <w:rPr>
          <w:rFonts w:ascii="Times New Roman" w:eastAsiaTheme="minorEastAsia" w:hAnsi="Times New Roman" w:cs="Times New Roman"/>
          <w:sz w:val="24"/>
          <w:szCs w:val="24"/>
        </w:rPr>
        <w:t>Henny</w:t>
      </w:r>
      <w:proofErr w:type="spellEnd"/>
      <w:r w:rsidRPr="00823A78">
        <w:rPr>
          <w:rFonts w:ascii="Times New Roman" w:eastAsiaTheme="minorEastAsia" w:hAnsi="Times New Roman" w:cs="Times New Roman"/>
          <w:sz w:val="24"/>
          <w:szCs w:val="24"/>
        </w:rPr>
        <w:t xml:space="preserve"> </w:t>
      </w:r>
      <w:proofErr w:type="spellStart"/>
      <w:r w:rsidRPr="00823A78">
        <w:rPr>
          <w:rFonts w:ascii="Times New Roman" w:eastAsiaTheme="minorEastAsia" w:hAnsi="Times New Roman" w:cs="Times New Roman"/>
          <w:sz w:val="24"/>
          <w:szCs w:val="24"/>
        </w:rPr>
        <w:t>dan</w:t>
      </w:r>
      <w:proofErr w:type="spellEnd"/>
      <w:r w:rsidRPr="00823A78">
        <w:rPr>
          <w:rFonts w:ascii="Times New Roman" w:eastAsiaTheme="minorEastAsia" w:hAnsi="Times New Roman" w:cs="Times New Roman"/>
          <w:sz w:val="24"/>
          <w:szCs w:val="24"/>
        </w:rPr>
        <w:t xml:space="preserve"> </w:t>
      </w:r>
      <w:proofErr w:type="spellStart"/>
      <w:r w:rsidRPr="00823A78">
        <w:rPr>
          <w:rFonts w:ascii="Times New Roman" w:eastAsiaTheme="minorEastAsia" w:hAnsi="Times New Roman" w:cs="Times New Roman"/>
          <w:sz w:val="24"/>
          <w:szCs w:val="24"/>
        </w:rPr>
        <w:t>Zakik</w:t>
      </w:r>
      <w:proofErr w:type="spellEnd"/>
      <w:r w:rsidRPr="00823A78">
        <w:rPr>
          <w:rFonts w:ascii="Times New Roman" w:eastAsiaTheme="minorEastAsia" w:hAnsi="Times New Roman" w:cs="Times New Roman"/>
          <w:sz w:val="24"/>
          <w:szCs w:val="24"/>
        </w:rPr>
        <w:t xml:space="preserve">. 2017. </w:t>
      </w:r>
      <w:proofErr w:type="spellStart"/>
      <w:r w:rsidRPr="00823A78">
        <w:rPr>
          <w:rFonts w:ascii="Times New Roman" w:eastAsiaTheme="minorEastAsia" w:hAnsi="Times New Roman" w:cs="Times New Roman"/>
          <w:sz w:val="24"/>
          <w:szCs w:val="24"/>
        </w:rPr>
        <w:t>Perilaku</w:t>
      </w:r>
      <w:proofErr w:type="spellEnd"/>
      <w:r w:rsidRPr="00823A78">
        <w:rPr>
          <w:rFonts w:ascii="Times New Roman" w:eastAsiaTheme="minorEastAsia" w:hAnsi="Times New Roman" w:cs="Times New Roman"/>
          <w:sz w:val="24"/>
          <w:szCs w:val="24"/>
        </w:rPr>
        <w:t xml:space="preserve"> </w:t>
      </w:r>
      <w:proofErr w:type="spellStart"/>
      <w:r w:rsidRPr="00823A78">
        <w:rPr>
          <w:rFonts w:ascii="Times New Roman" w:eastAsiaTheme="minorEastAsia" w:hAnsi="Times New Roman" w:cs="Times New Roman"/>
          <w:sz w:val="24"/>
          <w:szCs w:val="24"/>
        </w:rPr>
        <w:t>Konsumsi</w:t>
      </w:r>
      <w:proofErr w:type="spellEnd"/>
      <w:r w:rsidRPr="00823A78">
        <w:rPr>
          <w:rFonts w:ascii="Times New Roman" w:eastAsiaTheme="minorEastAsia" w:hAnsi="Times New Roman" w:cs="Times New Roman"/>
          <w:sz w:val="24"/>
          <w:szCs w:val="24"/>
        </w:rPr>
        <w:t xml:space="preserve"> </w:t>
      </w:r>
      <w:proofErr w:type="spellStart"/>
      <w:r w:rsidRPr="00823A78">
        <w:rPr>
          <w:rFonts w:ascii="Times New Roman" w:eastAsiaTheme="minorEastAsia" w:hAnsi="Times New Roman" w:cs="Times New Roman"/>
          <w:sz w:val="24"/>
          <w:szCs w:val="24"/>
        </w:rPr>
        <w:t>Rumah</w:t>
      </w:r>
      <w:proofErr w:type="spellEnd"/>
      <w:r w:rsidRPr="00823A78">
        <w:rPr>
          <w:rFonts w:ascii="Times New Roman" w:eastAsiaTheme="minorEastAsia" w:hAnsi="Times New Roman" w:cs="Times New Roman"/>
          <w:sz w:val="24"/>
          <w:szCs w:val="24"/>
        </w:rPr>
        <w:t xml:space="preserve"> </w:t>
      </w:r>
      <w:proofErr w:type="spellStart"/>
      <w:r w:rsidRPr="00823A78">
        <w:rPr>
          <w:rFonts w:ascii="Times New Roman" w:eastAsiaTheme="minorEastAsia" w:hAnsi="Times New Roman" w:cs="Times New Roman"/>
          <w:sz w:val="24"/>
          <w:szCs w:val="24"/>
        </w:rPr>
        <w:t>Tangga</w:t>
      </w:r>
      <w:proofErr w:type="spellEnd"/>
      <w:r w:rsidRPr="00823A78">
        <w:rPr>
          <w:rFonts w:ascii="Times New Roman" w:eastAsiaTheme="minorEastAsia" w:hAnsi="Times New Roman" w:cs="Times New Roman"/>
          <w:sz w:val="24"/>
          <w:szCs w:val="24"/>
        </w:rPr>
        <w:t xml:space="preserve"> </w:t>
      </w:r>
      <w:proofErr w:type="spellStart"/>
      <w:r w:rsidRPr="00823A78">
        <w:rPr>
          <w:rFonts w:ascii="Times New Roman" w:eastAsiaTheme="minorEastAsia" w:hAnsi="Times New Roman" w:cs="Times New Roman"/>
          <w:sz w:val="24"/>
          <w:szCs w:val="24"/>
        </w:rPr>
        <w:t>dan</w:t>
      </w:r>
      <w:proofErr w:type="spellEnd"/>
      <w:r w:rsidRPr="00823A78">
        <w:rPr>
          <w:rFonts w:ascii="Times New Roman" w:eastAsiaTheme="minorEastAsia" w:hAnsi="Times New Roman" w:cs="Times New Roman"/>
          <w:sz w:val="24"/>
          <w:szCs w:val="24"/>
        </w:rPr>
        <w:t xml:space="preserve"> </w:t>
      </w:r>
      <w:proofErr w:type="spellStart"/>
      <w:r w:rsidRPr="00823A78">
        <w:rPr>
          <w:rFonts w:ascii="Times New Roman" w:eastAsiaTheme="minorEastAsia" w:hAnsi="Times New Roman" w:cs="Times New Roman"/>
          <w:sz w:val="24"/>
          <w:szCs w:val="24"/>
        </w:rPr>
        <w:t>Pengaruhnya</w:t>
      </w:r>
      <w:proofErr w:type="spellEnd"/>
      <w:r w:rsidRPr="00823A78">
        <w:rPr>
          <w:rFonts w:ascii="Times New Roman" w:eastAsiaTheme="minorEastAsia" w:hAnsi="Times New Roman" w:cs="Times New Roman"/>
          <w:sz w:val="24"/>
          <w:szCs w:val="24"/>
        </w:rPr>
        <w:t xml:space="preserve"> </w:t>
      </w:r>
      <w:proofErr w:type="spellStart"/>
      <w:r w:rsidRPr="00823A78">
        <w:rPr>
          <w:rFonts w:ascii="Times New Roman" w:eastAsiaTheme="minorEastAsia" w:hAnsi="Times New Roman" w:cs="Times New Roman"/>
          <w:sz w:val="24"/>
          <w:szCs w:val="24"/>
        </w:rPr>
        <w:t>Terhadap</w:t>
      </w:r>
      <w:proofErr w:type="spellEnd"/>
      <w:r w:rsidRPr="00823A78">
        <w:rPr>
          <w:rFonts w:ascii="Times New Roman" w:eastAsiaTheme="minorEastAsia" w:hAnsi="Times New Roman" w:cs="Times New Roman"/>
          <w:sz w:val="24"/>
          <w:szCs w:val="24"/>
        </w:rPr>
        <w:t xml:space="preserve"> </w:t>
      </w:r>
      <w:proofErr w:type="spellStart"/>
      <w:r w:rsidRPr="00823A78">
        <w:rPr>
          <w:rFonts w:ascii="Times New Roman" w:eastAsiaTheme="minorEastAsia" w:hAnsi="Times New Roman" w:cs="Times New Roman"/>
          <w:sz w:val="24"/>
          <w:szCs w:val="24"/>
        </w:rPr>
        <w:t>Kebijakan</w:t>
      </w:r>
      <w:proofErr w:type="spellEnd"/>
      <w:r w:rsidRPr="00823A78">
        <w:rPr>
          <w:rFonts w:ascii="Times New Roman" w:eastAsiaTheme="minorEastAsia" w:hAnsi="Times New Roman" w:cs="Times New Roman"/>
          <w:sz w:val="24"/>
          <w:szCs w:val="24"/>
        </w:rPr>
        <w:t xml:space="preserve"> </w:t>
      </w:r>
      <w:proofErr w:type="spellStart"/>
      <w:r w:rsidRPr="00823A78">
        <w:rPr>
          <w:rFonts w:ascii="Times New Roman" w:eastAsiaTheme="minorEastAsia" w:hAnsi="Times New Roman" w:cs="Times New Roman"/>
          <w:sz w:val="24"/>
          <w:szCs w:val="24"/>
        </w:rPr>
        <w:t>Makro</w:t>
      </w:r>
      <w:proofErr w:type="spellEnd"/>
      <w:r w:rsidRPr="00823A78">
        <w:rPr>
          <w:rFonts w:ascii="Times New Roman" w:eastAsiaTheme="minorEastAsia" w:hAnsi="Times New Roman" w:cs="Times New Roman"/>
          <w:sz w:val="24"/>
          <w:szCs w:val="24"/>
        </w:rPr>
        <w:t xml:space="preserve"> </w:t>
      </w:r>
      <w:proofErr w:type="spellStart"/>
      <w:r w:rsidRPr="00823A78">
        <w:rPr>
          <w:rFonts w:ascii="Times New Roman" w:eastAsiaTheme="minorEastAsia" w:hAnsi="Times New Roman" w:cs="Times New Roman"/>
          <w:sz w:val="24"/>
          <w:szCs w:val="24"/>
        </w:rPr>
        <w:t>Ekonomi</w:t>
      </w:r>
      <w:proofErr w:type="spellEnd"/>
      <w:r w:rsidRPr="00823A78">
        <w:rPr>
          <w:rFonts w:ascii="Times New Roman" w:eastAsiaTheme="minorEastAsia" w:hAnsi="Times New Roman" w:cs="Times New Roman"/>
          <w:sz w:val="24"/>
          <w:szCs w:val="24"/>
        </w:rPr>
        <w:t xml:space="preserve"> </w:t>
      </w:r>
      <w:proofErr w:type="spellStart"/>
      <w:r w:rsidRPr="00823A78">
        <w:rPr>
          <w:rFonts w:ascii="Times New Roman" w:eastAsiaTheme="minorEastAsia" w:hAnsi="Times New Roman" w:cs="Times New Roman"/>
          <w:sz w:val="24"/>
          <w:szCs w:val="24"/>
        </w:rPr>
        <w:t>Kabupaten</w:t>
      </w:r>
      <w:proofErr w:type="spellEnd"/>
      <w:r w:rsidRPr="00823A78">
        <w:rPr>
          <w:rFonts w:ascii="Times New Roman" w:eastAsiaTheme="minorEastAsia" w:hAnsi="Times New Roman" w:cs="Times New Roman"/>
          <w:sz w:val="24"/>
          <w:szCs w:val="24"/>
        </w:rPr>
        <w:t xml:space="preserve"> </w:t>
      </w:r>
      <w:proofErr w:type="spellStart"/>
      <w:r w:rsidRPr="00823A78">
        <w:rPr>
          <w:rFonts w:ascii="Times New Roman" w:eastAsiaTheme="minorEastAsia" w:hAnsi="Times New Roman" w:cs="Times New Roman"/>
          <w:sz w:val="24"/>
          <w:szCs w:val="24"/>
        </w:rPr>
        <w:t>Bangkalan</w:t>
      </w:r>
      <w:proofErr w:type="spellEnd"/>
      <w:r w:rsidRPr="00823A78">
        <w:rPr>
          <w:rFonts w:ascii="Times New Roman" w:eastAsiaTheme="minorEastAsia" w:hAnsi="Times New Roman" w:cs="Times New Roman"/>
          <w:sz w:val="24"/>
          <w:szCs w:val="24"/>
        </w:rPr>
        <w:t xml:space="preserve">. </w:t>
      </w:r>
      <w:proofErr w:type="spellStart"/>
      <w:r w:rsidRPr="00823A78">
        <w:rPr>
          <w:rFonts w:ascii="Times New Roman" w:eastAsiaTheme="minorEastAsia" w:hAnsi="Times New Roman" w:cs="Times New Roman"/>
          <w:sz w:val="24"/>
          <w:szCs w:val="24"/>
        </w:rPr>
        <w:t>Jurnal</w:t>
      </w:r>
      <w:proofErr w:type="spellEnd"/>
      <w:r w:rsidRPr="00823A78">
        <w:rPr>
          <w:rFonts w:ascii="Times New Roman" w:eastAsiaTheme="minorEastAsia" w:hAnsi="Times New Roman" w:cs="Times New Roman"/>
          <w:sz w:val="24"/>
          <w:szCs w:val="24"/>
        </w:rPr>
        <w:t xml:space="preserve"> Media Trend 12(1): 90-97. Madura</w:t>
      </w:r>
    </w:p>
    <w:p w14:paraId="180033A8" w14:textId="3B5EB74E" w:rsidR="00E3045D" w:rsidRPr="00823A78" w:rsidRDefault="00E3045D" w:rsidP="00E3045D">
      <w:pPr>
        <w:autoSpaceDE w:val="0"/>
        <w:autoSpaceDN w:val="0"/>
        <w:adjustRightInd w:val="0"/>
        <w:spacing w:after="0" w:line="360" w:lineRule="auto"/>
        <w:ind w:left="540" w:hanging="540"/>
        <w:jc w:val="both"/>
        <w:rPr>
          <w:rFonts w:ascii="Times New Roman" w:hAnsi="Times New Roman" w:cs="Times New Roman"/>
          <w:sz w:val="24"/>
          <w:szCs w:val="24"/>
        </w:rPr>
      </w:pPr>
      <w:proofErr w:type="spellStart"/>
      <w:r w:rsidRPr="00823A78">
        <w:rPr>
          <w:rFonts w:ascii="Times New Roman" w:hAnsi="Times New Roman" w:cs="Times New Roman"/>
          <w:sz w:val="24"/>
          <w:szCs w:val="24"/>
        </w:rPr>
        <w:t>Satria</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Arief</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adi</w:t>
      </w:r>
      <w:proofErr w:type="spellEnd"/>
      <w:r w:rsidRPr="00823A78">
        <w:rPr>
          <w:rFonts w:ascii="Times New Roman" w:hAnsi="Times New Roman" w:cs="Times New Roman"/>
          <w:sz w:val="24"/>
          <w:szCs w:val="24"/>
        </w:rPr>
        <w:t xml:space="preserve">. 2017.Pengaruh </w:t>
      </w:r>
      <w:proofErr w:type="spellStart"/>
      <w:r w:rsidRPr="00823A78">
        <w:rPr>
          <w:rFonts w:ascii="Times New Roman" w:hAnsi="Times New Roman" w:cs="Times New Roman"/>
          <w:sz w:val="24"/>
          <w:szCs w:val="24"/>
        </w:rPr>
        <w:t>Harga</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Promosi</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dan</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Kualitas</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Produk</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Terhadap</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Minat</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Beli</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Konsumen</w:t>
      </w:r>
      <w:proofErr w:type="spellEnd"/>
      <w:r w:rsidRPr="00823A78">
        <w:rPr>
          <w:rFonts w:ascii="Times New Roman" w:hAnsi="Times New Roman" w:cs="Times New Roman"/>
          <w:sz w:val="24"/>
          <w:szCs w:val="24"/>
        </w:rPr>
        <w:t xml:space="preserve"> pada Perusahaan A-36. </w:t>
      </w:r>
      <w:proofErr w:type="spellStart"/>
      <w:r w:rsidRPr="00823A78">
        <w:rPr>
          <w:rFonts w:ascii="Times New Roman" w:hAnsi="Times New Roman" w:cs="Times New Roman"/>
          <w:sz w:val="24"/>
          <w:szCs w:val="24"/>
        </w:rPr>
        <w:t>Jurnal</w:t>
      </w:r>
      <w:proofErr w:type="spellEnd"/>
      <w:r w:rsidRPr="00823A78">
        <w:rPr>
          <w:rFonts w:ascii="Times New Roman" w:hAnsi="Times New Roman" w:cs="Times New Roman"/>
          <w:sz w:val="24"/>
          <w:szCs w:val="24"/>
        </w:rPr>
        <w:t xml:space="preserve"> Performa 2(1) 45-53.  Surabaya.</w:t>
      </w:r>
      <w:r w:rsidR="000D4E94">
        <w:rPr>
          <w:rFonts w:ascii="Times New Roman" w:hAnsi="Times New Roman" w:cs="Times New Roman"/>
          <w:sz w:val="24"/>
          <w:szCs w:val="24"/>
        </w:rPr>
        <w:t xml:space="preserve"> </w:t>
      </w:r>
      <w:hyperlink r:id="rId16" w:history="1">
        <w:r w:rsidR="000D4E94">
          <w:rPr>
            <w:rStyle w:val="Hyperlink"/>
            <w:color w:val="23527C"/>
            <w:sz w:val="23"/>
            <w:szCs w:val="23"/>
          </w:rPr>
          <w:t>https://doi.org/10.37715/jp.v2i1.436</w:t>
        </w:r>
      </w:hyperlink>
    </w:p>
    <w:p w14:paraId="5ACA7392" w14:textId="77777777" w:rsidR="00E3045D" w:rsidRPr="00823A78" w:rsidRDefault="00E3045D" w:rsidP="00E3045D">
      <w:pPr>
        <w:spacing w:after="0" w:line="360" w:lineRule="auto"/>
        <w:jc w:val="both"/>
        <w:rPr>
          <w:rFonts w:ascii="Times New Roman" w:hAnsi="Times New Roman" w:cs="Times New Roman"/>
          <w:sz w:val="24"/>
          <w:szCs w:val="24"/>
        </w:rPr>
      </w:pPr>
      <w:r w:rsidRPr="00823A78">
        <w:rPr>
          <w:rFonts w:ascii="Times New Roman" w:hAnsi="Times New Roman" w:cs="Times New Roman"/>
          <w:sz w:val="24"/>
          <w:szCs w:val="24"/>
        </w:rPr>
        <w:t xml:space="preserve">Spradley, J. P. 2007. </w:t>
      </w:r>
      <w:proofErr w:type="spellStart"/>
      <w:r w:rsidRPr="00823A78">
        <w:rPr>
          <w:rFonts w:ascii="Times New Roman" w:hAnsi="Times New Roman" w:cs="Times New Roman"/>
          <w:sz w:val="24"/>
          <w:szCs w:val="24"/>
        </w:rPr>
        <w:t>Metode</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Etnografi</w:t>
      </w:r>
      <w:proofErr w:type="spellEnd"/>
      <w:r w:rsidRPr="00823A78">
        <w:rPr>
          <w:rFonts w:ascii="Times New Roman" w:hAnsi="Times New Roman" w:cs="Times New Roman"/>
          <w:sz w:val="24"/>
          <w:szCs w:val="24"/>
        </w:rPr>
        <w:t xml:space="preserve">. Yogyakarta: Tiara </w:t>
      </w:r>
      <w:proofErr w:type="spellStart"/>
      <w:r w:rsidRPr="00823A78">
        <w:rPr>
          <w:rFonts w:ascii="Times New Roman" w:hAnsi="Times New Roman" w:cs="Times New Roman"/>
          <w:sz w:val="24"/>
          <w:szCs w:val="24"/>
        </w:rPr>
        <w:t>Wacana</w:t>
      </w:r>
      <w:proofErr w:type="spellEnd"/>
      <w:r w:rsidRPr="00823A78">
        <w:rPr>
          <w:rFonts w:ascii="Times New Roman" w:hAnsi="Times New Roman" w:cs="Times New Roman"/>
          <w:sz w:val="24"/>
          <w:szCs w:val="24"/>
        </w:rPr>
        <w:t>.</w:t>
      </w:r>
    </w:p>
    <w:p w14:paraId="23C08314" w14:textId="77777777" w:rsidR="00E3045D" w:rsidRPr="00823A78" w:rsidRDefault="00E3045D" w:rsidP="00E3045D">
      <w:pPr>
        <w:spacing w:after="0" w:line="360" w:lineRule="auto"/>
        <w:ind w:left="540" w:hanging="540"/>
        <w:jc w:val="both"/>
        <w:rPr>
          <w:rFonts w:ascii="Times New Roman" w:hAnsi="Times New Roman" w:cs="Times New Roman"/>
          <w:sz w:val="24"/>
          <w:szCs w:val="24"/>
        </w:rPr>
      </w:pPr>
      <w:proofErr w:type="spellStart"/>
      <w:r w:rsidRPr="00823A78">
        <w:rPr>
          <w:rFonts w:ascii="Times New Roman" w:hAnsi="Times New Roman" w:cs="Times New Roman"/>
          <w:sz w:val="24"/>
          <w:szCs w:val="24"/>
        </w:rPr>
        <w:t>Suranny</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Liliek</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Eka</w:t>
      </w:r>
      <w:proofErr w:type="spellEnd"/>
      <w:r w:rsidRPr="00823A78">
        <w:rPr>
          <w:rFonts w:ascii="Times New Roman" w:hAnsi="Times New Roman" w:cs="Times New Roman"/>
          <w:sz w:val="24"/>
          <w:szCs w:val="24"/>
        </w:rPr>
        <w:t xml:space="preserve">. 2015. </w:t>
      </w:r>
      <w:proofErr w:type="spellStart"/>
      <w:r w:rsidRPr="00823A78">
        <w:rPr>
          <w:rFonts w:ascii="Times New Roman" w:hAnsi="Times New Roman" w:cs="Times New Roman"/>
          <w:sz w:val="24"/>
          <w:szCs w:val="24"/>
        </w:rPr>
        <w:t>Peralatan</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Dapur</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Tradisional</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sebagai</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Warisan</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Kebudayaan</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Bangsa</w:t>
      </w:r>
      <w:proofErr w:type="spellEnd"/>
      <w:r w:rsidRPr="00823A78">
        <w:rPr>
          <w:rFonts w:ascii="Times New Roman" w:hAnsi="Times New Roman" w:cs="Times New Roman"/>
          <w:sz w:val="24"/>
          <w:szCs w:val="24"/>
        </w:rPr>
        <w:t xml:space="preserve"> Indonesia. </w:t>
      </w:r>
      <w:proofErr w:type="spellStart"/>
      <w:r w:rsidRPr="00823A78">
        <w:rPr>
          <w:rFonts w:ascii="Times New Roman" w:hAnsi="Times New Roman" w:cs="Times New Roman"/>
          <w:sz w:val="24"/>
          <w:szCs w:val="24"/>
        </w:rPr>
        <w:t>Jurnal</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Arkeologi</w:t>
      </w:r>
      <w:proofErr w:type="spellEnd"/>
      <w:r w:rsidRPr="00823A78">
        <w:rPr>
          <w:rFonts w:ascii="Times New Roman" w:hAnsi="Times New Roman" w:cs="Times New Roman"/>
          <w:sz w:val="24"/>
          <w:szCs w:val="24"/>
        </w:rPr>
        <w:t xml:space="preserve"> Papua 7(1): 47-62. Papua</w:t>
      </w:r>
    </w:p>
    <w:p w14:paraId="2B716458" w14:textId="77777777" w:rsidR="00E3045D" w:rsidRPr="00823A78" w:rsidRDefault="00E3045D" w:rsidP="00E3045D">
      <w:pPr>
        <w:autoSpaceDE w:val="0"/>
        <w:autoSpaceDN w:val="0"/>
        <w:adjustRightInd w:val="0"/>
        <w:spacing w:after="0" w:line="360" w:lineRule="auto"/>
        <w:ind w:left="540" w:hanging="540"/>
        <w:jc w:val="both"/>
        <w:rPr>
          <w:rFonts w:ascii="Times New Roman" w:hAnsi="Times New Roman" w:cs="Times New Roman"/>
          <w:sz w:val="24"/>
          <w:szCs w:val="24"/>
        </w:rPr>
      </w:pPr>
      <w:proofErr w:type="spellStart"/>
      <w:r w:rsidRPr="00823A78">
        <w:rPr>
          <w:rFonts w:ascii="Times New Roman" w:hAnsi="Times New Roman" w:cs="Times New Roman"/>
          <w:sz w:val="24"/>
          <w:szCs w:val="24"/>
        </w:rPr>
        <w:t>Suryono</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Anike</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Nurmalita</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Riski</w:t>
      </w:r>
      <w:proofErr w:type="spellEnd"/>
      <w:r w:rsidRPr="00823A78">
        <w:rPr>
          <w:rFonts w:ascii="Times New Roman" w:hAnsi="Times New Roman" w:cs="Times New Roman"/>
          <w:sz w:val="24"/>
          <w:szCs w:val="24"/>
        </w:rPr>
        <w:t xml:space="preserve"> Putri. </w:t>
      </w:r>
      <w:proofErr w:type="spellStart"/>
      <w:r w:rsidRPr="00823A78">
        <w:rPr>
          <w:rFonts w:ascii="Times New Roman" w:hAnsi="Times New Roman" w:cs="Times New Roman"/>
          <w:sz w:val="24"/>
          <w:szCs w:val="24"/>
        </w:rPr>
        <w:t>Mahendra</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Wijaya</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dan</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Argyo</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Demartoto</w:t>
      </w:r>
      <w:proofErr w:type="spellEnd"/>
      <w:r w:rsidRPr="00823A78">
        <w:rPr>
          <w:rFonts w:ascii="Times New Roman" w:hAnsi="Times New Roman" w:cs="Times New Roman"/>
          <w:sz w:val="24"/>
          <w:szCs w:val="24"/>
        </w:rPr>
        <w:t>. 2015. “</w:t>
      </w:r>
      <w:proofErr w:type="spellStart"/>
      <w:r w:rsidRPr="00823A78">
        <w:rPr>
          <w:rFonts w:ascii="Times New Roman" w:hAnsi="Times New Roman" w:cs="Times New Roman"/>
          <w:sz w:val="24"/>
          <w:szCs w:val="24"/>
        </w:rPr>
        <w:t>Mindring</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Perilaku</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Ibu</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Rumah</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Tangga</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Pemakai</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kredit</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Barang</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Keliling</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Jurnal</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Analisis</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Sosiologi</w:t>
      </w:r>
      <w:proofErr w:type="spellEnd"/>
      <w:r w:rsidRPr="00823A78">
        <w:rPr>
          <w:rFonts w:ascii="Times New Roman" w:hAnsi="Times New Roman" w:cs="Times New Roman"/>
          <w:sz w:val="24"/>
          <w:szCs w:val="24"/>
        </w:rPr>
        <w:t xml:space="preserve"> 4(2):  60-74. Surakarta.</w:t>
      </w:r>
    </w:p>
    <w:p w14:paraId="3B9F903D" w14:textId="36FEAF7E" w:rsidR="00E3045D" w:rsidRPr="00823A78" w:rsidRDefault="00E3045D" w:rsidP="00E3045D">
      <w:pPr>
        <w:spacing w:after="0" w:line="360" w:lineRule="auto"/>
        <w:ind w:left="540" w:hanging="540"/>
        <w:jc w:val="both"/>
        <w:rPr>
          <w:rFonts w:ascii="Times New Roman" w:hAnsi="Times New Roman" w:cs="Times New Roman"/>
          <w:sz w:val="24"/>
          <w:szCs w:val="24"/>
        </w:rPr>
      </w:pPr>
      <w:proofErr w:type="spellStart"/>
      <w:proofErr w:type="gramStart"/>
      <w:r w:rsidRPr="00823A78">
        <w:rPr>
          <w:rFonts w:ascii="Times New Roman" w:hAnsi="Times New Roman" w:cs="Times New Roman"/>
          <w:sz w:val="24"/>
          <w:szCs w:val="24"/>
        </w:rPr>
        <w:t>Yusmini</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dkk</w:t>
      </w:r>
      <w:proofErr w:type="spellEnd"/>
      <w:r w:rsidRPr="00823A78">
        <w:rPr>
          <w:rFonts w:ascii="Times New Roman" w:hAnsi="Times New Roman" w:cs="Times New Roman"/>
          <w:sz w:val="24"/>
          <w:szCs w:val="24"/>
        </w:rPr>
        <w:t>.</w:t>
      </w:r>
      <w:proofErr w:type="gramEnd"/>
      <w:r w:rsidRPr="00823A78">
        <w:rPr>
          <w:rFonts w:ascii="Times New Roman" w:hAnsi="Times New Roman" w:cs="Times New Roman"/>
          <w:sz w:val="24"/>
          <w:szCs w:val="24"/>
        </w:rPr>
        <w:t xml:space="preserve"> 2014. </w:t>
      </w:r>
      <w:proofErr w:type="spellStart"/>
      <w:r w:rsidRPr="00823A78">
        <w:rPr>
          <w:rFonts w:ascii="Times New Roman" w:hAnsi="Times New Roman" w:cs="Times New Roman"/>
          <w:sz w:val="24"/>
          <w:szCs w:val="24"/>
        </w:rPr>
        <w:t>Analisis</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Kooperatif</w:t>
      </w:r>
      <w:proofErr w:type="spellEnd"/>
      <w:r w:rsidRPr="00823A78">
        <w:rPr>
          <w:rFonts w:ascii="Times New Roman" w:hAnsi="Times New Roman" w:cs="Times New Roman"/>
          <w:sz w:val="24"/>
          <w:szCs w:val="24"/>
        </w:rPr>
        <w:t xml:space="preserve"> Tingkat </w:t>
      </w:r>
      <w:proofErr w:type="spellStart"/>
      <w:r w:rsidRPr="00823A78">
        <w:rPr>
          <w:rFonts w:ascii="Times New Roman" w:hAnsi="Times New Roman" w:cs="Times New Roman"/>
          <w:sz w:val="24"/>
          <w:szCs w:val="24"/>
        </w:rPr>
        <w:t>Kesejahteraan</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Rumah</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Tangga</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Petani</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Karet</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Desa</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sungai</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Jalau</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dan</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desa</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Teratak</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Kabupaten</w:t>
      </w:r>
      <w:proofErr w:type="spellEnd"/>
      <w:r w:rsidRPr="00823A78">
        <w:rPr>
          <w:rFonts w:ascii="Times New Roman" w:hAnsi="Times New Roman" w:cs="Times New Roman"/>
          <w:sz w:val="24"/>
          <w:szCs w:val="24"/>
        </w:rPr>
        <w:t xml:space="preserve"> Kampar. </w:t>
      </w:r>
      <w:proofErr w:type="spellStart"/>
      <w:r w:rsidRPr="00823A78">
        <w:rPr>
          <w:rFonts w:ascii="Times New Roman" w:hAnsi="Times New Roman" w:cs="Times New Roman"/>
          <w:sz w:val="24"/>
          <w:szCs w:val="24"/>
        </w:rPr>
        <w:t>Jurnal</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Sepa</w:t>
      </w:r>
      <w:proofErr w:type="spellEnd"/>
      <w:r w:rsidRPr="00823A78">
        <w:rPr>
          <w:rFonts w:ascii="Times New Roman" w:hAnsi="Times New Roman" w:cs="Times New Roman"/>
          <w:sz w:val="24"/>
          <w:szCs w:val="24"/>
        </w:rPr>
        <w:t xml:space="preserve"> 11(1): 89-97. </w:t>
      </w:r>
      <w:proofErr w:type="gramStart"/>
      <w:r w:rsidRPr="00823A78">
        <w:rPr>
          <w:rFonts w:ascii="Times New Roman" w:hAnsi="Times New Roman" w:cs="Times New Roman"/>
          <w:sz w:val="24"/>
          <w:szCs w:val="24"/>
        </w:rPr>
        <w:t>Riau</w:t>
      </w:r>
      <w:r w:rsidR="00CD4BE3">
        <w:rPr>
          <w:rFonts w:ascii="Times New Roman" w:hAnsi="Times New Roman" w:cs="Times New Roman"/>
          <w:sz w:val="24"/>
          <w:szCs w:val="24"/>
        </w:rPr>
        <w:t>.</w:t>
      </w:r>
      <w:proofErr w:type="gramEnd"/>
      <w:r w:rsidR="00CD4BE3">
        <w:rPr>
          <w:rFonts w:ascii="Times New Roman" w:hAnsi="Times New Roman" w:cs="Times New Roman"/>
          <w:sz w:val="24"/>
          <w:szCs w:val="24"/>
        </w:rPr>
        <w:t xml:space="preserve"> </w:t>
      </w:r>
      <w:r w:rsidR="00CD4BE3">
        <w:rPr>
          <w:rFonts w:ascii="Arial" w:hAnsi="Arial"/>
          <w:color w:val="333333"/>
          <w:sz w:val="19"/>
          <w:szCs w:val="19"/>
          <w:shd w:val="clear" w:color="auto" w:fill="FFFFFF"/>
        </w:rPr>
        <w:t>DOI: </w:t>
      </w:r>
      <w:hyperlink r:id="rId17" w:history="1">
        <w:r w:rsidR="00CD4BE3">
          <w:rPr>
            <w:rStyle w:val="Hyperlink"/>
            <w:rFonts w:ascii="Arial" w:hAnsi="Arial"/>
            <w:color w:val="0D355E"/>
            <w:sz w:val="19"/>
            <w:szCs w:val="19"/>
            <w:shd w:val="clear" w:color="auto" w:fill="FFFFFF"/>
          </w:rPr>
          <w:t>https://doi.org/10.20961/sepa.v11i1.14156</w:t>
        </w:r>
      </w:hyperlink>
    </w:p>
    <w:p w14:paraId="2198D45D" w14:textId="4B527E75" w:rsidR="00E3045D" w:rsidRPr="00A72A1E" w:rsidRDefault="00E3045D" w:rsidP="00A72A1E">
      <w:pPr>
        <w:pStyle w:val="FootnoteText"/>
        <w:spacing w:line="360" w:lineRule="auto"/>
        <w:ind w:left="540" w:hanging="540"/>
        <w:jc w:val="both"/>
        <w:rPr>
          <w:rFonts w:ascii="Times New Roman" w:hAnsi="Times New Roman" w:cs="Times New Roman"/>
          <w:sz w:val="24"/>
          <w:szCs w:val="24"/>
        </w:rPr>
      </w:pPr>
      <w:r w:rsidRPr="00823A78">
        <w:rPr>
          <w:rFonts w:ascii="Times New Roman" w:hAnsi="Times New Roman" w:cs="Times New Roman"/>
          <w:sz w:val="24"/>
          <w:szCs w:val="24"/>
        </w:rPr>
        <w:t xml:space="preserve">Zarkasi.2014. </w:t>
      </w:r>
      <w:proofErr w:type="spellStart"/>
      <w:r w:rsidRPr="00823A78">
        <w:rPr>
          <w:rFonts w:ascii="Times New Roman" w:hAnsi="Times New Roman" w:cs="Times New Roman"/>
          <w:sz w:val="24"/>
          <w:szCs w:val="24"/>
        </w:rPr>
        <w:t>Pengaruh</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Pengangguran</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terhadap</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daya</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beli</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masyarakat</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Kalbar</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Jurnal</w:t>
      </w:r>
      <w:proofErr w:type="spellEnd"/>
      <w:r w:rsidRPr="00823A78">
        <w:rPr>
          <w:rFonts w:ascii="Times New Roman" w:hAnsi="Times New Roman" w:cs="Times New Roman"/>
          <w:sz w:val="24"/>
          <w:szCs w:val="24"/>
        </w:rPr>
        <w:t xml:space="preserve"> </w:t>
      </w:r>
      <w:proofErr w:type="spellStart"/>
      <w:r w:rsidRPr="00823A78">
        <w:rPr>
          <w:rFonts w:ascii="Times New Roman" w:hAnsi="Times New Roman" w:cs="Times New Roman"/>
          <w:sz w:val="24"/>
          <w:szCs w:val="24"/>
        </w:rPr>
        <w:t>Khatulistiwa</w:t>
      </w:r>
      <w:proofErr w:type="spellEnd"/>
      <w:r w:rsidRPr="00823A78">
        <w:rPr>
          <w:rFonts w:ascii="Times New Roman" w:hAnsi="Times New Roman" w:cs="Times New Roman"/>
          <w:sz w:val="24"/>
          <w:szCs w:val="24"/>
        </w:rPr>
        <w:t xml:space="preserve"> 4(1) 45-62. Pontianak</w:t>
      </w:r>
    </w:p>
    <w:p w14:paraId="5B856890" w14:textId="77777777" w:rsidR="00CE7A7E" w:rsidRPr="00CE7A7E" w:rsidRDefault="00CE7A7E" w:rsidP="00CE7A7E">
      <w:pPr>
        <w:autoSpaceDE w:val="0"/>
        <w:autoSpaceDN w:val="0"/>
        <w:adjustRightInd w:val="0"/>
        <w:spacing w:after="0" w:line="240" w:lineRule="auto"/>
        <w:ind w:left="567" w:hanging="567"/>
        <w:jc w:val="both"/>
        <w:rPr>
          <w:rFonts w:ascii="Cambria" w:eastAsiaTheme="minorHAnsi" w:hAnsi="Cambria"/>
          <w:i/>
          <w:sz w:val="24"/>
          <w:szCs w:val="24"/>
          <w:lang w:val="id-ID"/>
        </w:rPr>
      </w:pPr>
      <w:r w:rsidRPr="00CE7A7E">
        <w:rPr>
          <w:rFonts w:ascii="Cambria" w:eastAsiaTheme="minorHAnsi" w:hAnsi="Cambria"/>
          <w:i/>
          <w:sz w:val="24"/>
          <w:szCs w:val="24"/>
          <w:lang w:val="id-ID"/>
        </w:rPr>
        <w:t>Catatan (Bagian ini tidak termasuk dalam Artikel):</w:t>
      </w:r>
    </w:p>
    <w:p w14:paraId="28094C1B" w14:textId="3B090280" w:rsidR="00CE7A7E" w:rsidRDefault="00CE7A7E" w:rsidP="00CE7A7E">
      <w:pPr>
        <w:pStyle w:val="ListParagraph"/>
        <w:numPr>
          <w:ilvl w:val="0"/>
          <w:numId w:val="9"/>
        </w:numPr>
        <w:autoSpaceDE w:val="0"/>
        <w:autoSpaceDN w:val="0"/>
        <w:adjustRightInd w:val="0"/>
        <w:spacing w:after="0" w:line="240" w:lineRule="auto"/>
        <w:ind w:left="360"/>
        <w:jc w:val="both"/>
        <w:rPr>
          <w:rFonts w:ascii="Cambria" w:hAnsi="Cambria"/>
          <w:sz w:val="24"/>
          <w:szCs w:val="24"/>
        </w:rPr>
      </w:pPr>
      <w:r w:rsidRPr="00CE7A7E">
        <w:rPr>
          <w:rFonts w:ascii="Cambria" w:hAnsi="Cambria"/>
          <w:sz w:val="24"/>
          <w:szCs w:val="24"/>
        </w:rPr>
        <w:t xml:space="preserve">Gaya pengutipan menggunakan </w:t>
      </w:r>
      <w:r w:rsidR="00975339">
        <w:rPr>
          <w:rFonts w:ascii="Cambria" w:hAnsi="Cambria"/>
          <w:i/>
          <w:sz w:val="24"/>
          <w:szCs w:val="24"/>
          <w:lang w:val="en-US"/>
        </w:rPr>
        <w:t>endnote</w:t>
      </w:r>
      <w:r w:rsidRPr="00CE7A7E">
        <w:rPr>
          <w:rFonts w:ascii="Cambria" w:hAnsi="Cambria"/>
          <w:sz w:val="24"/>
          <w:szCs w:val="24"/>
        </w:rPr>
        <w:t xml:space="preserve"> dengan </w:t>
      </w:r>
      <w:r w:rsidRPr="00CE7A7E">
        <w:rPr>
          <w:rFonts w:ascii="Cambria" w:hAnsi="Cambria"/>
          <w:i/>
          <w:sz w:val="24"/>
          <w:szCs w:val="24"/>
        </w:rPr>
        <w:t xml:space="preserve">style </w:t>
      </w:r>
      <w:r w:rsidR="00975339" w:rsidRPr="00975339">
        <w:rPr>
          <w:rFonts w:ascii="Cambria" w:hAnsi="Cambria"/>
          <w:i/>
          <w:sz w:val="24"/>
          <w:szCs w:val="24"/>
          <w:lang w:val="en-US"/>
        </w:rPr>
        <w:t>American Psychological Association</w:t>
      </w:r>
      <w:r w:rsidRPr="00CE7A7E">
        <w:rPr>
          <w:rFonts w:ascii="Cambria" w:hAnsi="Cambria"/>
          <w:sz w:val="24"/>
          <w:szCs w:val="24"/>
        </w:rPr>
        <w:t>. Selengkapnya dapat dilihat di link berikut:</w:t>
      </w:r>
    </w:p>
    <w:p w14:paraId="1A55792F" w14:textId="6C490411" w:rsidR="00975339" w:rsidRPr="00975339" w:rsidRDefault="00B46FC9" w:rsidP="00975339">
      <w:pPr>
        <w:pStyle w:val="ListParagraph"/>
        <w:autoSpaceDE w:val="0"/>
        <w:autoSpaceDN w:val="0"/>
        <w:adjustRightInd w:val="0"/>
        <w:spacing w:after="0" w:line="240" w:lineRule="auto"/>
        <w:ind w:left="360"/>
        <w:jc w:val="both"/>
        <w:rPr>
          <w:rFonts w:ascii="Cambria" w:hAnsi="Cambria"/>
          <w:sz w:val="24"/>
          <w:szCs w:val="24"/>
          <w:lang w:val="en-US"/>
        </w:rPr>
      </w:pPr>
      <w:hyperlink r:id="rId18" w:history="1">
        <w:r w:rsidR="00897B16" w:rsidRPr="001772DF">
          <w:rPr>
            <w:rStyle w:val="Hyperlink"/>
            <w:rFonts w:ascii="Cambria" w:hAnsi="Cambria" w:cs="Arial"/>
          </w:rPr>
          <w:t>https://www.mendeley.com/guides/apa-citation-guide/</w:t>
        </w:r>
      </w:hyperlink>
      <w:r w:rsidR="00975339">
        <w:rPr>
          <w:rFonts w:ascii="Cambria" w:hAnsi="Cambria"/>
          <w:lang w:val="en-US"/>
        </w:rPr>
        <w:t xml:space="preserve"> </w:t>
      </w:r>
      <w:proofErr w:type="spellStart"/>
      <w:r w:rsidR="00975339">
        <w:rPr>
          <w:rFonts w:ascii="Cambria" w:hAnsi="Cambria"/>
          <w:lang w:val="en-US"/>
        </w:rPr>
        <w:t>atau</w:t>
      </w:r>
      <w:proofErr w:type="spellEnd"/>
      <w:r w:rsidR="00975339">
        <w:rPr>
          <w:rFonts w:ascii="Cambria" w:hAnsi="Cambria"/>
          <w:lang w:val="en-US"/>
        </w:rPr>
        <w:t xml:space="preserve"> </w:t>
      </w:r>
      <w:hyperlink r:id="rId19" w:history="1">
        <w:r w:rsidR="00975339" w:rsidRPr="008A1329">
          <w:rPr>
            <w:rStyle w:val="Hyperlink"/>
            <w:rFonts w:ascii="Cambria" w:hAnsi="Cambria" w:cs="Arial"/>
          </w:rPr>
          <w:t>https://forums.zotero.org/discussion/80984/c</w:t>
        </w:r>
        <w:r w:rsidR="00975339" w:rsidRPr="008A1329">
          <w:rPr>
            <w:rStyle w:val="Hyperlink"/>
            <w:rFonts w:ascii="Cambria" w:hAnsi="Cambria" w:cs="Arial"/>
          </w:rPr>
          <w:t>h</w:t>
        </w:r>
        <w:r w:rsidR="00975339" w:rsidRPr="008A1329">
          <w:rPr>
            <w:rStyle w:val="Hyperlink"/>
            <w:rFonts w:ascii="Cambria" w:hAnsi="Cambria" w:cs="Arial"/>
          </w:rPr>
          <w:t>ang</w:t>
        </w:r>
        <w:r w:rsidR="00975339" w:rsidRPr="008A1329">
          <w:rPr>
            <w:rStyle w:val="Hyperlink"/>
            <w:rFonts w:ascii="Cambria" w:hAnsi="Cambria" w:cs="Arial"/>
          </w:rPr>
          <w:t>e</w:t>
        </w:r>
        <w:r w:rsidR="00975339" w:rsidRPr="008A1329">
          <w:rPr>
            <w:rStyle w:val="Hyperlink"/>
            <w:rFonts w:ascii="Cambria" w:hAnsi="Cambria" w:cs="Arial"/>
          </w:rPr>
          <w:t>s-to-apa-style-in-7th-edition</w:t>
        </w:r>
      </w:hyperlink>
      <w:r w:rsidR="00975339">
        <w:rPr>
          <w:rFonts w:ascii="Cambria" w:hAnsi="Cambria"/>
          <w:lang w:val="en-US"/>
        </w:rPr>
        <w:t xml:space="preserve"> </w:t>
      </w:r>
    </w:p>
    <w:p w14:paraId="72BB0E75" w14:textId="77777777" w:rsidR="00CE7A7E" w:rsidRPr="00CE7A7E" w:rsidRDefault="00CE7A7E" w:rsidP="00CE7A7E">
      <w:pPr>
        <w:pStyle w:val="ListParagraph"/>
        <w:numPr>
          <w:ilvl w:val="0"/>
          <w:numId w:val="9"/>
        </w:numPr>
        <w:autoSpaceDE w:val="0"/>
        <w:autoSpaceDN w:val="0"/>
        <w:adjustRightInd w:val="0"/>
        <w:spacing w:after="0" w:line="240" w:lineRule="auto"/>
        <w:ind w:left="360"/>
        <w:jc w:val="both"/>
        <w:rPr>
          <w:rFonts w:ascii="Cambria" w:hAnsi="Cambria"/>
          <w:sz w:val="24"/>
          <w:szCs w:val="24"/>
        </w:rPr>
      </w:pPr>
      <w:r w:rsidRPr="00CE7A7E">
        <w:rPr>
          <w:rFonts w:ascii="Cambria" w:hAnsi="Cambria"/>
          <w:sz w:val="24"/>
          <w:szCs w:val="24"/>
        </w:rPr>
        <w:t xml:space="preserve">Untuk menghindari kesalahan penulisan artikel anda, kami sarankan untuk langsung menggunakan format template ini untuk menulis artikel anda dengan cukup menghapus isi petunjuk penulisan yang ada di masing-masing bagian Judul/Sub Judul. Jangan lupa untuk </w:t>
      </w:r>
      <w:r w:rsidRPr="00CE7A7E">
        <w:rPr>
          <w:rFonts w:ascii="Cambria" w:hAnsi="Cambria"/>
          <w:i/>
          <w:sz w:val="24"/>
          <w:szCs w:val="24"/>
        </w:rPr>
        <w:t>save as</w:t>
      </w:r>
      <w:r w:rsidRPr="00CE7A7E">
        <w:rPr>
          <w:rFonts w:ascii="Cambria" w:hAnsi="Cambria"/>
          <w:sz w:val="24"/>
          <w:szCs w:val="24"/>
        </w:rPr>
        <w:t xml:space="preserve"> dahulu sesuai dengan nama file yang diminta dalam format </w:t>
      </w:r>
      <w:r w:rsidRPr="00CE7A7E">
        <w:rPr>
          <w:rFonts w:ascii="Cambria" w:hAnsi="Cambria"/>
          <w:b/>
          <w:i/>
          <w:sz w:val="24"/>
          <w:szCs w:val="24"/>
        </w:rPr>
        <w:t>.docx</w:t>
      </w:r>
      <w:r w:rsidRPr="00CE7A7E">
        <w:rPr>
          <w:rFonts w:ascii="Cambria" w:hAnsi="Cambria"/>
          <w:i/>
          <w:sz w:val="24"/>
          <w:szCs w:val="24"/>
        </w:rPr>
        <w:t xml:space="preserve"> (</w:t>
      </w:r>
      <w:r w:rsidRPr="00CE7A7E">
        <w:rPr>
          <w:rFonts w:ascii="Cambria" w:hAnsi="Cambria"/>
          <w:b/>
          <w:i/>
          <w:sz w:val="24"/>
          <w:szCs w:val="24"/>
        </w:rPr>
        <w:t>Compatibility Mode</w:t>
      </w:r>
      <w:r w:rsidRPr="00CE7A7E">
        <w:rPr>
          <w:rFonts w:ascii="Cambria" w:hAnsi="Cambria"/>
          <w:i/>
          <w:sz w:val="24"/>
          <w:szCs w:val="24"/>
        </w:rPr>
        <w:t>)</w:t>
      </w:r>
      <w:r w:rsidRPr="00CE7A7E">
        <w:rPr>
          <w:rFonts w:ascii="Cambria" w:hAnsi="Cambria"/>
          <w:sz w:val="24"/>
          <w:szCs w:val="24"/>
        </w:rPr>
        <w:t>.</w:t>
      </w:r>
    </w:p>
    <w:p w14:paraId="0D268DC7" w14:textId="77777777" w:rsidR="00CE7A7E" w:rsidRPr="00CE7A7E" w:rsidRDefault="00CE7A7E" w:rsidP="00CE7A7E">
      <w:pPr>
        <w:pStyle w:val="ListParagraph"/>
        <w:numPr>
          <w:ilvl w:val="0"/>
          <w:numId w:val="9"/>
        </w:numPr>
        <w:autoSpaceDE w:val="0"/>
        <w:autoSpaceDN w:val="0"/>
        <w:adjustRightInd w:val="0"/>
        <w:spacing w:after="0" w:line="240" w:lineRule="auto"/>
        <w:ind w:left="360"/>
        <w:jc w:val="both"/>
        <w:rPr>
          <w:rFonts w:ascii="Cambria" w:hAnsi="Cambria"/>
          <w:sz w:val="24"/>
          <w:szCs w:val="24"/>
        </w:rPr>
      </w:pPr>
      <w:r w:rsidRPr="00CE7A7E">
        <w:rPr>
          <w:rFonts w:ascii="Cambria" w:hAnsi="Cambria"/>
          <w:sz w:val="24"/>
          <w:szCs w:val="24"/>
        </w:rPr>
        <w:t xml:space="preserve">Penggunaan </w:t>
      </w:r>
      <w:r w:rsidRPr="00CE7A7E">
        <w:rPr>
          <w:rFonts w:ascii="Cambria" w:hAnsi="Cambria"/>
          <w:b/>
          <w:i/>
          <w:sz w:val="24"/>
          <w:szCs w:val="24"/>
        </w:rPr>
        <w:t>Zotero</w:t>
      </w:r>
      <w:r w:rsidRPr="00CE7A7E">
        <w:rPr>
          <w:rFonts w:ascii="Cambria" w:hAnsi="Cambria"/>
          <w:sz w:val="24"/>
          <w:szCs w:val="24"/>
        </w:rPr>
        <w:t xml:space="preserve"> atau </w:t>
      </w:r>
      <w:r w:rsidRPr="00CE7A7E">
        <w:rPr>
          <w:rFonts w:ascii="Cambria" w:hAnsi="Cambria"/>
          <w:b/>
          <w:i/>
          <w:sz w:val="24"/>
          <w:szCs w:val="24"/>
        </w:rPr>
        <w:t>Mendeley</w:t>
      </w:r>
      <w:r w:rsidRPr="00CE7A7E">
        <w:rPr>
          <w:rFonts w:ascii="Cambria" w:hAnsi="Cambria"/>
          <w:sz w:val="24"/>
          <w:szCs w:val="24"/>
        </w:rPr>
        <w:t xml:space="preserve"> dalam mengelola kutipan sangat kami anjurkan.</w:t>
      </w:r>
    </w:p>
    <w:p w14:paraId="1B19B4BB" w14:textId="77777777" w:rsidR="00CE7A7E" w:rsidRPr="00CE7A7E" w:rsidRDefault="00CE7A7E" w:rsidP="001C5603">
      <w:pPr>
        <w:pStyle w:val="ListParagraph"/>
        <w:numPr>
          <w:ilvl w:val="0"/>
          <w:numId w:val="9"/>
        </w:numPr>
        <w:autoSpaceDE w:val="0"/>
        <w:autoSpaceDN w:val="0"/>
        <w:adjustRightInd w:val="0"/>
        <w:spacing w:after="0" w:line="240" w:lineRule="auto"/>
        <w:ind w:left="360"/>
        <w:jc w:val="both"/>
        <w:rPr>
          <w:rFonts w:ascii="Cambria" w:hAnsi="Cambria"/>
          <w:sz w:val="24"/>
          <w:szCs w:val="24"/>
        </w:rPr>
      </w:pPr>
      <w:r w:rsidRPr="00CE7A7E">
        <w:rPr>
          <w:rFonts w:ascii="Cambria" w:hAnsi="Cambria"/>
          <w:sz w:val="24"/>
          <w:szCs w:val="24"/>
        </w:rPr>
        <w:t>Apab</w:t>
      </w:r>
      <w:r w:rsidRPr="00CE7A7E">
        <w:rPr>
          <w:rFonts w:ascii="Cambria" w:hAnsi="Cambria"/>
          <w:sz w:val="24"/>
          <w:szCs w:val="24"/>
          <w:lang w:val="de-DE"/>
        </w:rPr>
        <w:t xml:space="preserve">ila </w:t>
      </w:r>
      <w:r w:rsidRPr="00CE7A7E">
        <w:rPr>
          <w:rFonts w:ascii="Cambria" w:hAnsi="Cambria"/>
          <w:sz w:val="24"/>
          <w:szCs w:val="24"/>
        </w:rPr>
        <w:t xml:space="preserve">masih ada hal-hal yang kurang mudah dipahami, silahkan menghubungi </w:t>
      </w:r>
      <w:r w:rsidRPr="00CE7A7E">
        <w:rPr>
          <w:rFonts w:ascii="Cambria" w:hAnsi="Cambria"/>
          <w:sz w:val="24"/>
          <w:szCs w:val="24"/>
          <w:lang w:val="de-DE"/>
        </w:rPr>
        <w:t xml:space="preserve">Tim Jurnal </w:t>
      </w:r>
      <w:r w:rsidR="001C5603">
        <w:rPr>
          <w:rFonts w:ascii="Cambria" w:hAnsi="Cambria"/>
          <w:sz w:val="24"/>
          <w:szCs w:val="24"/>
        </w:rPr>
        <w:t>Al-Amwal</w:t>
      </w:r>
      <w:r w:rsidRPr="00CE7A7E">
        <w:rPr>
          <w:rFonts w:ascii="Cambria" w:hAnsi="Cambria"/>
          <w:sz w:val="24"/>
          <w:szCs w:val="24"/>
        </w:rPr>
        <w:t xml:space="preserve"> di alamat redaksi. Kami </w:t>
      </w:r>
      <w:r w:rsidRPr="00CE7A7E">
        <w:rPr>
          <w:rFonts w:ascii="Cambria" w:hAnsi="Cambria"/>
          <w:sz w:val="24"/>
          <w:szCs w:val="24"/>
          <w:lang w:val="de-DE"/>
        </w:rPr>
        <w:t>akan membantu dan memperjelas</w:t>
      </w:r>
      <w:r w:rsidRPr="00CE7A7E">
        <w:rPr>
          <w:rFonts w:ascii="Cambria" w:hAnsi="Cambria"/>
          <w:sz w:val="24"/>
          <w:szCs w:val="24"/>
        </w:rPr>
        <w:t xml:space="preserve"> hal-hal yang anda maksud</w:t>
      </w:r>
    </w:p>
    <w:p w14:paraId="44372E91" w14:textId="77777777" w:rsidR="00CE7A7E" w:rsidRPr="00CE7A7E" w:rsidRDefault="00CE7A7E" w:rsidP="00CE7A7E">
      <w:pPr>
        <w:pStyle w:val="ListParagraph"/>
        <w:numPr>
          <w:ilvl w:val="0"/>
          <w:numId w:val="9"/>
        </w:numPr>
        <w:autoSpaceDE w:val="0"/>
        <w:autoSpaceDN w:val="0"/>
        <w:adjustRightInd w:val="0"/>
        <w:spacing w:after="0" w:line="240" w:lineRule="auto"/>
        <w:ind w:left="360"/>
        <w:rPr>
          <w:rFonts w:ascii="Cambria" w:hAnsi="Cambria"/>
          <w:sz w:val="24"/>
          <w:szCs w:val="24"/>
        </w:rPr>
      </w:pPr>
      <w:r w:rsidRPr="00CE7A7E">
        <w:rPr>
          <w:rFonts w:ascii="Cambria" w:hAnsi="Cambria"/>
          <w:sz w:val="24"/>
          <w:szCs w:val="24"/>
        </w:rPr>
        <w:t>S</w:t>
      </w:r>
      <w:r w:rsidRPr="00CE7A7E">
        <w:rPr>
          <w:rFonts w:ascii="Cambria" w:hAnsi="Cambria"/>
          <w:sz w:val="24"/>
          <w:szCs w:val="24"/>
          <w:lang w:val="de-DE"/>
        </w:rPr>
        <w:t xml:space="preserve">emoga </w:t>
      </w:r>
      <w:r w:rsidRPr="00CE7A7E">
        <w:rPr>
          <w:rFonts w:ascii="Cambria" w:hAnsi="Cambria"/>
          <w:sz w:val="24"/>
          <w:szCs w:val="24"/>
        </w:rPr>
        <w:t>template</w:t>
      </w:r>
      <w:r w:rsidRPr="00CE7A7E">
        <w:rPr>
          <w:rFonts w:ascii="Cambria" w:hAnsi="Cambria"/>
          <w:sz w:val="24"/>
          <w:szCs w:val="24"/>
          <w:lang w:val="de-DE"/>
        </w:rPr>
        <w:t xml:space="preserve"> ini berguna bagi para penulis</w:t>
      </w:r>
    </w:p>
    <w:p w14:paraId="14025934" w14:textId="77777777" w:rsidR="00BD114F" w:rsidRDefault="00BD114F" w:rsidP="00EE50C0">
      <w:pPr>
        <w:widowControl w:val="0"/>
        <w:autoSpaceDE w:val="0"/>
        <w:autoSpaceDN w:val="0"/>
        <w:adjustRightInd w:val="0"/>
        <w:spacing w:after="0" w:line="240" w:lineRule="auto"/>
        <w:ind w:left="480" w:hanging="480"/>
        <w:jc w:val="both"/>
        <w:rPr>
          <w:rFonts w:ascii="Cambria" w:hAnsi="Cambria"/>
          <w:sz w:val="24"/>
          <w:szCs w:val="24"/>
          <w:lang w:val="id-ID"/>
        </w:rPr>
      </w:pPr>
    </w:p>
    <w:sectPr w:rsidR="00BD114F" w:rsidSect="00362FBB">
      <w:headerReference w:type="even" r:id="rId20"/>
      <w:headerReference w:type="default" r:id="rId21"/>
      <w:footerReference w:type="even" r:id="rId22"/>
      <w:footerReference w:type="default" r:id="rId23"/>
      <w:headerReference w:type="first" r:id="rId24"/>
      <w:footerReference w:type="first" r:id="rId25"/>
      <w:pgSz w:w="11907" w:h="16840" w:code="9"/>
      <w:pgMar w:top="1701" w:right="1701" w:bottom="1701" w:left="2268" w:header="1304" w:footer="1134"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794FF2" w15:done="0"/>
  <w15:commentEx w15:paraId="1DBDB5D0" w15:done="0"/>
  <w15:commentEx w15:paraId="48DC2D50" w15:done="0"/>
  <w15:commentEx w15:paraId="41ECD826" w15:done="0"/>
  <w15:commentEx w15:paraId="111CD4F7" w15:done="0"/>
  <w15:commentEx w15:paraId="20EDF1E7" w15:done="0"/>
  <w15:commentEx w15:paraId="041E829A" w15:done="0"/>
  <w15:commentEx w15:paraId="71C7D4F5" w15:done="0"/>
  <w15:commentEx w15:paraId="6F035497" w15:done="0"/>
  <w15:commentEx w15:paraId="1D6F6EC8" w15:done="0"/>
  <w15:commentEx w15:paraId="76F26BF7" w15:done="0"/>
  <w15:commentEx w15:paraId="1AA56D98" w15:done="0"/>
  <w15:commentEx w15:paraId="3A38385E" w15:done="0"/>
  <w15:commentEx w15:paraId="341C030F" w15:done="0"/>
  <w15:commentEx w15:paraId="729E4008" w15:done="0"/>
  <w15:commentEx w15:paraId="45320652" w15:done="0"/>
  <w15:commentEx w15:paraId="0C8878FD" w15:done="0"/>
  <w15:commentEx w15:paraId="00AFD34D" w15:done="0"/>
  <w15:commentEx w15:paraId="3AC0261D" w15:done="0"/>
  <w15:commentEx w15:paraId="49C0E81F" w15:done="0"/>
  <w15:commentEx w15:paraId="1282F7EC" w15:done="0"/>
  <w15:commentEx w15:paraId="196B59D6" w15:done="0"/>
  <w15:commentEx w15:paraId="2E60DFD9" w15:done="0"/>
  <w15:commentEx w15:paraId="247CABE4" w15:done="0"/>
  <w15:commentEx w15:paraId="5617F8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3999E5" w16cex:dateUtc="2023-12-29T11:17:00Z"/>
  <w16cex:commentExtensible w16cex:durableId="29399CBF" w16cex:dateUtc="2023-12-29T11:30:00Z"/>
  <w16cex:commentExtensible w16cex:durableId="29399E30" w16cex:dateUtc="2023-12-29T11:36:00Z"/>
  <w16cex:commentExtensible w16cex:durableId="29399E5B" w16cex:dateUtc="2023-12-29T11:36:00Z"/>
  <w16cex:commentExtensible w16cex:durableId="29399E66" w16cex:dateUtc="2023-12-29T11:37:00Z"/>
  <w16cex:commentExtensible w16cex:durableId="29399FB4" w16cex:dateUtc="2023-12-29T11:42:00Z"/>
  <w16cex:commentExtensible w16cex:durableId="29399E81" w16cex:dateUtc="2023-12-29T11:37:00Z"/>
  <w16cex:commentExtensible w16cex:durableId="29399F06" w16cex:dateUtc="2023-12-29T11:39:00Z"/>
  <w16cex:commentExtensible w16cex:durableId="29399E9A" w16cex:dateUtc="2023-12-29T11:38:00Z"/>
  <w16cex:commentExtensible w16cex:durableId="29399F15" w16cex:dateUtc="2023-12-29T11:40:00Z"/>
  <w16cex:commentExtensible w16cex:durableId="29399EAD" w16cex:dateUtc="2023-12-29T11:38:00Z"/>
  <w16cex:commentExtensible w16cex:durableId="29399F22" w16cex:dateUtc="2023-12-29T11:40:00Z"/>
  <w16cex:commentExtensible w16cex:durableId="29399EF1" w16cex:dateUtc="2023-12-29T11:39:00Z"/>
  <w16cex:commentExtensible w16cex:durableId="29399F81" w16cex:dateUtc="2023-12-29T11:41:00Z"/>
  <w16cex:commentExtensible w16cex:durableId="29399F32" w16cex:dateUtc="2023-12-29T11:40:00Z"/>
  <w16cex:commentExtensible w16cex:durableId="293A4DC7" w16cex:dateUtc="2023-12-30T00:05:00Z"/>
  <w16cex:commentExtensible w16cex:durableId="293A4E5D" w16cex:dateUtc="2023-12-30T00:07:00Z"/>
  <w16cex:commentExtensible w16cex:durableId="293A4E1B" w16cex:dateUtc="2023-12-30T00:06:00Z"/>
  <w16cex:commentExtensible w16cex:durableId="293A7F5F" w16cex:dateUtc="2023-12-30T03:37:00Z"/>
  <w16cex:commentExtensible w16cex:durableId="293A7FC1" w16cex:dateUtc="2023-12-30T03:38:00Z"/>
  <w16cex:commentExtensible w16cex:durableId="293A7FE7" w16cex:dateUtc="2023-12-30T03:39:00Z"/>
  <w16cex:commentExtensible w16cex:durableId="293A8135" w16cex:dateUtc="2023-12-30T03:44:00Z"/>
  <w16cex:commentExtensible w16cex:durableId="293A80CF" w16cex:dateUtc="2023-12-30T03:43:00Z"/>
  <w16cex:commentExtensible w16cex:durableId="293A819F" w16cex:dateUtc="2023-12-30T03:46:00Z"/>
  <w16cex:commentExtensible w16cex:durableId="293A7BB9" w16cex:dateUtc="2023-12-30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794FF2" w16cid:durableId="293999E5"/>
  <w16cid:commentId w16cid:paraId="1DBDB5D0" w16cid:durableId="29399CBF"/>
  <w16cid:commentId w16cid:paraId="48DC2D50" w16cid:durableId="29399E30"/>
  <w16cid:commentId w16cid:paraId="41ECD826" w16cid:durableId="29399E5B"/>
  <w16cid:commentId w16cid:paraId="111CD4F7" w16cid:durableId="29399E66"/>
  <w16cid:commentId w16cid:paraId="20EDF1E7" w16cid:durableId="29399FB4"/>
  <w16cid:commentId w16cid:paraId="041E829A" w16cid:durableId="29399E81"/>
  <w16cid:commentId w16cid:paraId="71C7D4F5" w16cid:durableId="29399F06"/>
  <w16cid:commentId w16cid:paraId="6F035497" w16cid:durableId="29399E9A"/>
  <w16cid:commentId w16cid:paraId="1D6F6EC8" w16cid:durableId="29399F15"/>
  <w16cid:commentId w16cid:paraId="76F26BF7" w16cid:durableId="29399EAD"/>
  <w16cid:commentId w16cid:paraId="1AA56D98" w16cid:durableId="29399F22"/>
  <w16cid:commentId w16cid:paraId="3A38385E" w16cid:durableId="29399EF1"/>
  <w16cid:commentId w16cid:paraId="341C030F" w16cid:durableId="29399F81"/>
  <w16cid:commentId w16cid:paraId="729E4008" w16cid:durableId="29399F32"/>
  <w16cid:commentId w16cid:paraId="45320652" w16cid:durableId="293A4DC7"/>
  <w16cid:commentId w16cid:paraId="0C8878FD" w16cid:durableId="293A4E5D"/>
  <w16cid:commentId w16cid:paraId="00AFD34D" w16cid:durableId="293A4E1B"/>
  <w16cid:commentId w16cid:paraId="3AC0261D" w16cid:durableId="293A7F5F"/>
  <w16cid:commentId w16cid:paraId="49C0E81F" w16cid:durableId="293A7FC1"/>
  <w16cid:commentId w16cid:paraId="1282F7EC" w16cid:durableId="293A7FE7"/>
  <w16cid:commentId w16cid:paraId="196B59D6" w16cid:durableId="293A8135"/>
  <w16cid:commentId w16cid:paraId="2E60DFD9" w16cid:durableId="293A80CF"/>
  <w16cid:commentId w16cid:paraId="247CABE4" w16cid:durableId="293A819F"/>
  <w16cid:commentId w16cid:paraId="5617F834" w16cid:durableId="293A7B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1DA09" w14:textId="77777777" w:rsidR="00D4469F" w:rsidRDefault="00D4469F" w:rsidP="00A73990">
      <w:pPr>
        <w:spacing w:after="0" w:line="240" w:lineRule="auto"/>
      </w:pPr>
      <w:r>
        <w:separator/>
      </w:r>
    </w:p>
  </w:endnote>
  <w:endnote w:type="continuationSeparator" w:id="0">
    <w:p w14:paraId="625CF402" w14:textId="77777777" w:rsidR="00D4469F" w:rsidRDefault="00D4469F" w:rsidP="00A7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ewsGoth Lt BT">
    <w:altName w:val="Arial Narrow"/>
    <w:charset w:val="00"/>
    <w:family w:val="swiss"/>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LPMQ Isep Misbah">
    <w:altName w:val="Times New Roman"/>
    <w:charset w:val="00"/>
    <w:family w:val="auto"/>
    <w:pitch w:val="variable"/>
    <w:sig w:usb0="00000000" w:usb1="1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158EC" w14:textId="77777777" w:rsidR="00B46FC9" w:rsidRPr="008D638D" w:rsidRDefault="00B46FC9" w:rsidP="001C5603">
    <w:pPr>
      <w:pStyle w:val="Footer"/>
      <w:rPr>
        <w:rFonts w:asciiTheme="majorHAnsi" w:hAnsiTheme="majorHAnsi"/>
        <w:b/>
        <w:i/>
        <w:sz w:val="20"/>
        <w:lang w:val="id-ID"/>
      </w:rPr>
    </w:pPr>
    <w:r>
      <w:rPr>
        <w:rFonts w:asciiTheme="majorHAnsi" w:hAnsiTheme="majorHAnsi"/>
        <w:b/>
        <w:i/>
        <w:sz w:val="20"/>
        <w:lang w:val="id-ID"/>
      </w:rPr>
      <w:t>Al-Amwal</w:t>
    </w:r>
    <w:r w:rsidRPr="008D638D">
      <w:rPr>
        <w:rFonts w:asciiTheme="majorHAnsi" w:hAnsiTheme="majorHAnsi"/>
        <w:b/>
        <w:i/>
        <w:sz w:val="20"/>
        <w:lang w:val="id-ID"/>
      </w:rPr>
      <w:t xml:space="preserve">: Journal of </w:t>
    </w:r>
    <w:r>
      <w:rPr>
        <w:rFonts w:asciiTheme="majorHAnsi" w:hAnsiTheme="majorHAnsi"/>
        <w:b/>
        <w:i/>
        <w:sz w:val="20"/>
        <w:lang w:val="id-ID"/>
      </w:rPr>
      <w:t>Islamic Economic Law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67A40" w14:textId="77777777" w:rsidR="00B46FC9" w:rsidRPr="00C70DB3" w:rsidRDefault="00B46FC9" w:rsidP="00C70DB3">
    <w:pPr>
      <w:pStyle w:val="Footer"/>
      <w:jc w:val="right"/>
      <w:rPr>
        <w:rFonts w:asciiTheme="majorHAnsi" w:hAnsiTheme="majorHAnsi"/>
        <w:b/>
        <w:i/>
        <w:color w:val="FF0000"/>
        <w:sz w:val="20"/>
        <w:lang w:val="id-ID"/>
      </w:rPr>
    </w:pPr>
    <w:r w:rsidRPr="00C70DB3">
      <w:rPr>
        <w:rFonts w:asciiTheme="majorHAnsi" w:hAnsiTheme="majorHAnsi"/>
        <w:b/>
        <w:i/>
        <w:color w:val="FF0000"/>
        <w:sz w:val="20"/>
        <w:lang w:val="id-ID"/>
      </w:rPr>
      <w:t>Vol x, No.x, Bulan Tahun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2B914" w14:textId="77777777" w:rsidR="00B46FC9" w:rsidRPr="00C70DB3" w:rsidRDefault="00B46FC9" w:rsidP="00577F0A">
    <w:pPr>
      <w:pStyle w:val="Footer"/>
      <w:jc w:val="right"/>
      <w:rPr>
        <w:rFonts w:asciiTheme="majorHAnsi" w:hAnsiTheme="majorHAnsi"/>
        <w:b/>
        <w:i/>
        <w:color w:val="FF0000"/>
        <w:sz w:val="20"/>
        <w:lang w:val="id-ID"/>
      </w:rPr>
    </w:pPr>
    <w:r w:rsidRPr="00C70DB3">
      <w:rPr>
        <w:rFonts w:asciiTheme="majorHAnsi" w:hAnsiTheme="majorHAnsi"/>
        <w:b/>
        <w:i/>
        <w:color w:val="FF0000"/>
        <w:sz w:val="20"/>
        <w:lang w:val="id-ID"/>
      </w:rPr>
      <w:t>Vol x, No.x, Bulan Tahun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38495" w14:textId="77777777" w:rsidR="00D4469F" w:rsidRDefault="00D4469F" w:rsidP="00A73990">
      <w:pPr>
        <w:spacing w:after="0" w:line="240" w:lineRule="auto"/>
      </w:pPr>
      <w:r>
        <w:separator/>
      </w:r>
    </w:p>
  </w:footnote>
  <w:footnote w:type="continuationSeparator" w:id="0">
    <w:p w14:paraId="5523BEA8" w14:textId="77777777" w:rsidR="00D4469F" w:rsidRDefault="00D4469F" w:rsidP="00A73990">
      <w:pPr>
        <w:spacing w:after="0" w:line="240" w:lineRule="auto"/>
      </w:pPr>
      <w:r>
        <w:continuationSeparator/>
      </w:r>
    </w:p>
  </w:footnote>
  <w:footnote w:id="1">
    <w:p w14:paraId="7A828F0B" w14:textId="1BE5976E" w:rsidR="00BD7EE3" w:rsidRDefault="00BD7EE3">
      <w:pPr>
        <w:pStyle w:val="FootnoteText"/>
      </w:pPr>
      <w:r>
        <w:rPr>
          <w:rStyle w:val="FootnoteReference"/>
        </w:rPr>
        <w:footnoteRef/>
      </w:r>
      <w:r>
        <w:t xml:space="preserve"> </w:t>
      </w:r>
      <w:proofErr w:type="spellStart"/>
      <w:r>
        <w:t>Alqur’an</w:t>
      </w:r>
      <w:proofErr w:type="spellEnd"/>
      <w:r>
        <w:t xml:space="preserve"> 9(20)</w:t>
      </w:r>
    </w:p>
  </w:footnote>
  <w:footnote w:id="2">
    <w:p w14:paraId="050AF69C" w14:textId="77777777" w:rsidR="000D4E94" w:rsidRPr="000D4E94" w:rsidRDefault="000D4E94" w:rsidP="000D4E94">
      <w:pPr>
        <w:spacing w:after="0" w:line="240" w:lineRule="auto"/>
        <w:ind w:left="540" w:hanging="540"/>
        <w:jc w:val="both"/>
        <w:rPr>
          <w:rFonts w:ascii="Times New Roman" w:hAnsi="Times New Roman" w:cs="Times New Roman"/>
          <w:sz w:val="20"/>
          <w:szCs w:val="20"/>
        </w:rPr>
      </w:pPr>
      <w:r w:rsidRPr="000D4E94">
        <w:rPr>
          <w:rStyle w:val="FootnoteReference"/>
          <w:sz w:val="20"/>
          <w:szCs w:val="20"/>
        </w:rPr>
        <w:footnoteRef/>
      </w:r>
      <w:r w:rsidRPr="000D4E94">
        <w:rPr>
          <w:sz w:val="20"/>
          <w:szCs w:val="20"/>
        </w:rPr>
        <w:t xml:space="preserve"> </w:t>
      </w:r>
      <w:proofErr w:type="spellStart"/>
      <w:proofErr w:type="gramStart"/>
      <w:r w:rsidRPr="000D4E94">
        <w:rPr>
          <w:rFonts w:ascii="Times New Roman" w:hAnsi="Times New Roman" w:cs="Times New Roman"/>
          <w:sz w:val="20"/>
          <w:szCs w:val="20"/>
        </w:rPr>
        <w:t>Yusmini</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dkk</w:t>
      </w:r>
      <w:proofErr w:type="spellEnd"/>
      <w:r w:rsidRPr="000D4E94">
        <w:rPr>
          <w:rFonts w:ascii="Times New Roman" w:hAnsi="Times New Roman" w:cs="Times New Roman"/>
          <w:sz w:val="20"/>
          <w:szCs w:val="20"/>
        </w:rPr>
        <w:t>.</w:t>
      </w:r>
      <w:proofErr w:type="gramEnd"/>
      <w:r w:rsidRPr="000D4E94">
        <w:rPr>
          <w:rFonts w:ascii="Times New Roman" w:hAnsi="Times New Roman" w:cs="Times New Roman"/>
          <w:sz w:val="20"/>
          <w:szCs w:val="20"/>
        </w:rPr>
        <w:t xml:space="preserve"> </w:t>
      </w:r>
      <w:proofErr w:type="gramStart"/>
      <w:r w:rsidRPr="000D4E94">
        <w:rPr>
          <w:rFonts w:ascii="Times New Roman" w:hAnsi="Times New Roman" w:cs="Times New Roman"/>
          <w:sz w:val="20"/>
          <w:szCs w:val="20"/>
        </w:rPr>
        <w:t xml:space="preserve">2014. </w:t>
      </w:r>
      <w:proofErr w:type="spellStart"/>
      <w:r w:rsidRPr="000D4E94">
        <w:rPr>
          <w:rFonts w:ascii="Times New Roman" w:hAnsi="Times New Roman" w:cs="Times New Roman"/>
          <w:sz w:val="20"/>
          <w:szCs w:val="20"/>
        </w:rPr>
        <w:t>Analisis</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Kooperatif</w:t>
      </w:r>
      <w:proofErr w:type="spellEnd"/>
      <w:r w:rsidRPr="000D4E94">
        <w:rPr>
          <w:rFonts w:ascii="Times New Roman" w:hAnsi="Times New Roman" w:cs="Times New Roman"/>
          <w:sz w:val="20"/>
          <w:szCs w:val="20"/>
        </w:rPr>
        <w:t xml:space="preserve"> Tingkat </w:t>
      </w:r>
      <w:proofErr w:type="spellStart"/>
      <w:r w:rsidRPr="000D4E94">
        <w:rPr>
          <w:rFonts w:ascii="Times New Roman" w:hAnsi="Times New Roman" w:cs="Times New Roman"/>
          <w:sz w:val="20"/>
          <w:szCs w:val="20"/>
        </w:rPr>
        <w:t>Kesejahteraan</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Rumah</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Tangga</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Petani</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Karet</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Desa</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sungai</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Jalau</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dan</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desa</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Teratak</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Kabupaten</w:t>
      </w:r>
      <w:proofErr w:type="spellEnd"/>
      <w:r w:rsidRPr="000D4E94">
        <w:rPr>
          <w:rFonts w:ascii="Times New Roman" w:hAnsi="Times New Roman" w:cs="Times New Roman"/>
          <w:sz w:val="20"/>
          <w:szCs w:val="20"/>
        </w:rPr>
        <w:t xml:space="preserve"> Kampar.</w:t>
      </w:r>
      <w:proofErr w:type="gram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Jurnal</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Sepa</w:t>
      </w:r>
      <w:proofErr w:type="spellEnd"/>
      <w:r w:rsidRPr="000D4E94">
        <w:rPr>
          <w:rFonts w:ascii="Times New Roman" w:hAnsi="Times New Roman" w:cs="Times New Roman"/>
          <w:sz w:val="20"/>
          <w:szCs w:val="20"/>
        </w:rPr>
        <w:t xml:space="preserve"> 11(1): 89-97. </w:t>
      </w:r>
      <w:proofErr w:type="gramStart"/>
      <w:r w:rsidRPr="000D4E94">
        <w:rPr>
          <w:rFonts w:ascii="Times New Roman" w:hAnsi="Times New Roman" w:cs="Times New Roman"/>
          <w:sz w:val="20"/>
          <w:szCs w:val="20"/>
        </w:rPr>
        <w:t>Riau.</w:t>
      </w:r>
      <w:proofErr w:type="gramEnd"/>
      <w:r w:rsidRPr="000D4E94">
        <w:rPr>
          <w:rFonts w:ascii="Times New Roman" w:hAnsi="Times New Roman" w:cs="Times New Roman"/>
          <w:sz w:val="20"/>
          <w:szCs w:val="20"/>
        </w:rPr>
        <w:t xml:space="preserve"> </w:t>
      </w:r>
      <w:r w:rsidRPr="000D4E94">
        <w:rPr>
          <w:rFonts w:ascii="Arial" w:hAnsi="Arial"/>
          <w:color w:val="333333"/>
          <w:sz w:val="20"/>
          <w:szCs w:val="20"/>
          <w:shd w:val="clear" w:color="auto" w:fill="FFFFFF"/>
        </w:rPr>
        <w:t>DOI: </w:t>
      </w:r>
      <w:hyperlink r:id="rId1" w:history="1">
        <w:r w:rsidRPr="000D4E94">
          <w:rPr>
            <w:rStyle w:val="Hyperlink"/>
            <w:rFonts w:ascii="Arial" w:hAnsi="Arial"/>
            <w:color w:val="0D355E"/>
            <w:sz w:val="20"/>
            <w:szCs w:val="20"/>
            <w:shd w:val="clear" w:color="auto" w:fill="FFFFFF"/>
          </w:rPr>
          <w:t>https://doi.org/10.20961/sepa.v11i1.14156</w:t>
        </w:r>
      </w:hyperlink>
    </w:p>
  </w:footnote>
  <w:footnote w:id="3">
    <w:p w14:paraId="0D4F45AA" w14:textId="780485B5" w:rsidR="00CD4BE3" w:rsidRPr="000D4E94" w:rsidRDefault="00CD4BE3" w:rsidP="000D4E94">
      <w:pPr>
        <w:autoSpaceDE w:val="0"/>
        <w:autoSpaceDN w:val="0"/>
        <w:adjustRightInd w:val="0"/>
        <w:spacing w:after="0" w:line="240" w:lineRule="auto"/>
        <w:ind w:left="540" w:hanging="540"/>
        <w:jc w:val="both"/>
        <w:rPr>
          <w:rFonts w:ascii="Times New Roman" w:hAnsi="Times New Roman" w:cs="Times New Roman"/>
          <w:sz w:val="20"/>
          <w:szCs w:val="20"/>
        </w:rPr>
      </w:pPr>
      <w:r w:rsidRPr="000D4E94">
        <w:rPr>
          <w:rStyle w:val="FootnoteReference"/>
          <w:sz w:val="20"/>
          <w:szCs w:val="20"/>
        </w:rPr>
        <w:footnoteRef/>
      </w:r>
      <w:r w:rsidRPr="000D4E94">
        <w:rPr>
          <w:sz w:val="20"/>
          <w:szCs w:val="20"/>
        </w:rPr>
        <w:t xml:space="preserve"> </w:t>
      </w:r>
      <w:proofErr w:type="spellStart"/>
      <w:proofErr w:type="gramStart"/>
      <w:r w:rsidR="000D4E94" w:rsidRPr="000D4E94">
        <w:rPr>
          <w:rFonts w:ascii="Times New Roman" w:hAnsi="Times New Roman" w:cs="Times New Roman"/>
          <w:sz w:val="20"/>
          <w:szCs w:val="20"/>
        </w:rPr>
        <w:t>Satria</w:t>
      </w:r>
      <w:proofErr w:type="spellEnd"/>
      <w:r w:rsidR="000D4E94" w:rsidRPr="000D4E94">
        <w:rPr>
          <w:rFonts w:ascii="Times New Roman" w:hAnsi="Times New Roman" w:cs="Times New Roman"/>
          <w:sz w:val="20"/>
          <w:szCs w:val="20"/>
        </w:rPr>
        <w:t xml:space="preserve">, </w:t>
      </w:r>
      <w:proofErr w:type="spellStart"/>
      <w:r w:rsidR="000D4E94" w:rsidRPr="000D4E94">
        <w:rPr>
          <w:rFonts w:ascii="Times New Roman" w:hAnsi="Times New Roman" w:cs="Times New Roman"/>
          <w:sz w:val="20"/>
          <w:szCs w:val="20"/>
        </w:rPr>
        <w:t>Arief</w:t>
      </w:r>
      <w:proofErr w:type="spellEnd"/>
      <w:r w:rsidR="000D4E94" w:rsidRPr="000D4E94">
        <w:rPr>
          <w:rFonts w:ascii="Times New Roman" w:hAnsi="Times New Roman" w:cs="Times New Roman"/>
          <w:sz w:val="20"/>
          <w:szCs w:val="20"/>
        </w:rPr>
        <w:t xml:space="preserve"> </w:t>
      </w:r>
      <w:proofErr w:type="spellStart"/>
      <w:r w:rsidR="000D4E94" w:rsidRPr="000D4E94">
        <w:rPr>
          <w:rFonts w:ascii="Times New Roman" w:hAnsi="Times New Roman" w:cs="Times New Roman"/>
          <w:sz w:val="20"/>
          <w:szCs w:val="20"/>
        </w:rPr>
        <w:t>adi</w:t>
      </w:r>
      <w:proofErr w:type="spellEnd"/>
      <w:r w:rsidR="000D4E94" w:rsidRPr="000D4E94">
        <w:rPr>
          <w:rFonts w:ascii="Times New Roman" w:hAnsi="Times New Roman" w:cs="Times New Roman"/>
          <w:sz w:val="20"/>
          <w:szCs w:val="20"/>
        </w:rPr>
        <w:t>.</w:t>
      </w:r>
      <w:proofErr w:type="gramEnd"/>
      <w:r w:rsidR="000D4E94" w:rsidRPr="000D4E94">
        <w:rPr>
          <w:rFonts w:ascii="Times New Roman" w:hAnsi="Times New Roman" w:cs="Times New Roman"/>
          <w:sz w:val="20"/>
          <w:szCs w:val="20"/>
        </w:rPr>
        <w:t xml:space="preserve"> 2017</w:t>
      </w:r>
      <w:proofErr w:type="gramStart"/>
      <w:r w:rsidR="000D4E94" w:rsidRPr="000D4E94">
        <w:rPr>
          <w:rFonts w:ascii="Times New Roman" w:hAnsi="Times New Roman" w:cs="Times New Roman"/>
          <w:sz w:val="20"/>
          <w:szCs w:val="20"/>
        </w:rPr>
        <w:t>.Pengaruh</w:t>
      </w:r>
      <w:proofErr w:type="gramEnd"/>
      <w:r w:rsidR="000D4E94" w:rsidRPr="000D4E94">
        <w:rPr>
          <w:rFonts w:ascii="Times New Roman" w:hAnsi="Times New Roman" w:cs="Times New Roman"/>
          <w:sz w:val="20"/>
          <w:szCs w:val="20"/>
        </w:rPr>
        <w:t xml:space="preserve"> </w:t>
      </w:r>
      <w:proofErr w:type="spellStart"/>
      <w:r w:rsidR="000D4E94" w:rsidRPr="000D4E94">
        <w:rPr>
          <w:rFonts w:ascii="Times New Roman" w:hAnsi="Times New Roman" w:cs="Times New Roman"/>
          <w:sz w:val="20"/>
          <w:szCs w:val="20"/>
        </w:rPr>
        <w:t>Harga</w:t>
      </w:r>
      <w:proofErr w:type="spellEnd"/>
      <w:r w:rsidR="000D4E94" w:rsidRPr="000D4E94">
        <w:rPr>
          <w:rFonts w:ascii="Times New Roman" w:hAnsi="Times New Roman" w:cs="Times New Roman"/>
          <w:sz w:val="20"/>
          <w:szCs w:val="20"/>
        </w:rPr>
        <w:t xml:space="preserve">, </w:t>
      </w:r>
      <w:proofErr w:type="spellStart"/>
      <w:r w:rsidR="000D4E94" w:rsidRPr="000D4E94">
        <w:rPr>
          <w:rFonts w:ascii="Times New Roman" w:hAnsi="Times New Roman" w:cs="Times New Roman"/>
          <w:sz w:val="20"/>
          <w:szCs w:val="20"/>
        </w:rPr>
        <w:t>Promosi</w:t>
      </w:r>
      <w:proofErr w:type="spellEnd"/>
      <w:r w:rsidR="000D4E94" w:rsidRPr="000D4E94">
        <w:rPr>
          <w:rFonts w:ascii="Times New Roman" w:hAnsi="Times New Roman" w:cs="Times New Roman"/>
          <w:sz w:val="20"/>
          <w:szCs w:val="20"/>
        </w:rPr>
        <w:t xml:space="preserve"> </w:t>
      </w:r>
      <w:proofErr w:type="spellStart"/>
      <w:r w:rsidR="000D4E94" w:rsidRPr="000D4E94">
        <w:rPr>
          <w:rFonts w:ascii="Times New Roman" w:hAnsi="Times New Roman" w:cs="Times New Roman"/>
          <w:sz w:val="20"/>
          <w:szCs w:val="20"/>
        </w:rPr>
        <w:t>dan</w:t>
      </w:r>
      <w:proofErr w:type="spellEnd"/>
      <w:r w:rsidR="000D4E94" w:rsidRPr="000D4E94">
        <w:rPr>
          <w:rFonts w:ascii="Times New Roman" w:hAnsi="Times New Roman" w:cs="Times New Roman"/>
          <w:sz w:val="20"/>
          <w:szCs w:val="20"/>
        </w:rPr>
        <w:t xml:space="preserve"> </w:t>
      </w:r>
      <w:proofErr w:type="spellStart"/>
      <w:r w:rsidR="000D4E94" w:rsidRPr="000D4E94">
        <w:rPr>
          <w:rFonts w:ascii="Times New Roman" w:hAnsi="Times New Roman" w:cs="Times New Roman"/>
          <w:sz w:val="20"/>
          <w:szCs w:val="20"/>
        </w:rPr>
        <w:t>Kualitas</w:t>
      </w:r>
      <w:proofErr w:type="spellEnd"/>
      <w:r w:rsidR="000D4E94" w:rsidRPr="000D4E94">
        <w:rPr>
          <w:rFonts w:ascii="Times New Roman" w:hAnsi="Times New Roman" w:cs="Times New Roman"/>
          <w:sz w:val="20"/>
          <w:szCs w:val="20"/>
        </w:rPr>
        <w:t xml:space="preserve"> </w:t>
      </w:r>
      <w:proofErr w:type="spellStart"/>
      <w:r w:rsidR="000D4E94" w:rsidRPr="000D4E94">
        <w:rPr>
          <w:rFonts w:ascii="Times New Roman" w:hAnsi="Times New Roman" w:cs="Times New Roman"/>
          <w:sz w:val="20"/>
          <w:szCs w:val="20"/>
        </w:rPr>
        <w:t>Produk</w:t>
      </w:r>
      <w:proofErr w:type="spellEnd"/>
      <w:r w:rsidR="000D4E94" w:rsidRPr="000D4E94">
        <w:rPr>
          <w:rFonts w:ascii="Times New Roman" w:hAnsi="Times New Roman" w:cs="Times New Roman"/>
          <w:sz w:val="20"/>
          <w:szCs w:val="20"/>
        </w:rPr>
        <w:t xml:space="preserve"> </w:t>
      </w:r>
      <w:proofErr w:type="spellStart"/>
      <w:r w:rsidR="000D4E94" w:rsidRPr="000D4E94">
        <w:rPr>
          <w:rFonts w:ascii="Times New Roman" w:hAnsi="Times New Roman" w:cs="Times New Roman"/>
          <w:sz w:val="20"/>
          <w:szCs w:val="20"/>
        </w:rPr>
        <w:t>Terhadap</w:t>
      </w:r>
      <w:proofErr w:type="spellEnd"/>
      <w:r w:rsidR="000D4E94" w:rsidRPr="000D4E94">
        <w:rPr>
          <w:rFonts w:ascii="Times New Roman" w:hAnsi="Times New Roman" w:cs="Times New Roman"/>
          <w:sz w:val="20"/>
          <w:szCs w:val="20"/>
        </w:rPr>
        <w:t xml:space="preserve"> </w:t>
      </w:r>
      <w:proofErr w:type="spellStart"/>
      <w:r w:rsidR="000D4E94" w:rsidRPr="000D4E94">
        <w:rPr>
          <w:rFonts w:ascii="Times New Roman" w:hAnsi="Times New Roman" w:cs="Times New Roman"/>
          <w:sz w:val="20"/>
          <w:szCs w:val="20"/>
        </w:rPr>
        <w:t>Minat</w:t>
      </w:r>
      <w:proofErr w:type="spellEnd"/>
      <w:r w:rsidR="000D4E94" w:rsidRPr="000D4E94">
        <w:rPr>
          <w:rFonts w:ascii="Times New Roman" w:hAnsi="Times New Roman" w:cs="Times New Roman"/>
          <w:sz w:val="20"/>
          <w:szCs w:val="20"/>
        </w:rPr>
        <w:t xml:space="preserve"> </w:t>
      </w:r>
      <w:proofErr w:type="spellStart"/>
      <w:r w:rsidR="000D4E94" w:rsidRPr="000D4E94">
        <w:rPr>
          <w:rFonts w:ascii="Times New Roman" w:hAnsi="Times New Roman" w:cs="Times New Roman"/>
          <w:sz w:val="20"/>
          <w:szCs w:val="20"/>
        </w:rPr>
        <w:t>Beli</w:t>
      </w:r>
      <w:proofErr w:type="spellEnd"/>
      <w:r w:rsidR="000D4E94" w:rsidRPr="000D4E94">
        <w:rPr>
          <w:rFonts w:ascii="Times New Roman" w:hAnsi="Times New Roman" w:cs="Times New Roman"/>
          <w:sz w:val="20"/>
          <w:szCs w:val="20"/>
        </w:rPr>
        <w:t xml:space="preserve"> </w:t>
      </w:r>
      <w:proofErr w:type="spellStart"/>
      <w:r w:rsidR="000D4E94" w:rsidRPr="000D4E94">
        <w:rPr>
          <w:rFonts w:ascii="Times New Roman" w:hAnsi="Times New Roman" w:cs="Times New Roman"/>
          <w:sz w:val="20"/>
          <w:szCs w:val="20"/>
        </w:rPr>
        <w:t>Konsumen</w:t>
      </w:r>
      <w:proofErr w:type="spellEnd"/>
      <w:r w:rsidR="000D4E94" w:rsidRPr="000D4E94">
        <w:rPr>
          <w:rFonts w:ascii="Times New Roman" w:hAnsi="Times New Roman" w:cs="Times New Roman"/>
          <w:sz w:val="20"/>
          <w:szCs w:val="20"/>
        </w:rPr>
        <w:t xml:space="preserve"> </w:t>
      </w:r>
      <w:proofErr w:type="spellStart"/>
      <w:r w:rsidR="000D4E94" w:rsidRPr="000D4E94">
        <w:rPr>
          <w:rFonts w:ascii="Times New Roman" w:hAnsi="Times New Roman" w:cs="Times New Roman"/>
          <w:sz w:val="20"/>
          <w:szCs w:val="20"/>
        </w:rPr>
        <w:t>pada</w:t>
      </w:r>
      <w:proofErr w:type="spellEnd"/>
      <w:r w:rsidR="000D4E94" w:rsidRPr="000D4E94">
        <w:rPr>
          <w:rFonts w:ascii="Times New Roman" w:hAnsi="Times New Roman" w:cs="Times New Roman"/>
          <w:sz w:val="20"/>
          <w:szCs w:val="20"/>
        </w:rPr>
        <w:t xml:space="preserve"> Perusahaan A-36. </w:t>
      </w:r>
      <w:proofErr w:type="spellStart"/>
      <w:r w:rsidR="000D4E94" w:rsidRPr="000D4E94">
        <w:rPr>
          <w:rFonts w:ascii="Times New Roman" w:hAnsi="Times New Roman" w:cs="Times New Roman"/>
          <w:sz w:val="20"/>
          <w:szCs w:val="20"/>
        </w:rPr>
        <w:t>Jurnal</w:t>
      </w:r>
      <w:proofErr w:type="spellEnd"/>
      <w:r w:rsidR="000D4E94" w:rsidRPr="000D4E94">
        <w:rPr>
          <w:rFonts w:ascii="Times New Roman" w:hAnsi="Times New Roman" w:cs="Times New Roman"/>
          <w:sz w:val="20"/>
          <w:szCs w:val="20"/>
        </w:rPr>
        <w:t xml:space="preserve"> Performa 2(1) 45-53.  Surabaya. </w:t>
      </w:r>
      <w:hyperlink r:id="rId2" w:history="1">
        <w:r w:rsidR="000D4E94" w:rsidRPr="000D4E94">
          <w:rPr>
            <w:rStyle w:val="Hyperlink"/>
            <w:color w:val="23527C"/>
            <w:sz w:val="20"/>
            <w:szCs w:val="20"/>
          </w:rPr>
          <w:t>https://doi.org/10.37715/jp.v2i1.436</w:t>
        </w:r>
      </w:hyperlink>
    </w:p>
  </w:footnote>
  <w:footnote w:id="4">
    <w:p w14:paraId="17F95411" w14:textId="7B0722D0" w:rsidR="000D4E94" w:rsidRPr="00076A66" w:rsidRDefault="000D4E94" w:rsidP="00076A66">
      <w:pPr>
        <w:autoSpaceDE w:val="0"/>
        <w:autoSpaceDN w:val="0"/>
        <w:adjustRightInd w:val="0"/>
        <w:spacing w:after="0" w:line="240" w:lineRule="auto"/>
        <w:ind w:left="540" w:hanging="540"/>
        <w:jc w:val="both"/>
        <w:rPr>
          <w:rFonts w:ascii="Times New Roman" w:hAnsi="Times New Roman" w:cs="Times New Roman"/>
          <w:sz w:val="20"/>
          <w:szCs w:val="20"/>
        </w:rPr>
      </w:pPr>
      <w:r w:rsidRPr="000D4E94">
        <w:rPr>
          <w:rStyle w:val="FootnoteReference"/>
          <w:sz w:val="20"/>
          <w:szCs w:val="20"/>
        </w:rPr>
        <w:footnoteRef/>
      </w:r>
      <w:r w:rsidRPr="000D4E94">
        <w:rPr>
          <w:sz w:val="20"/>
          <w:szCs w:val="20"/>
        </w:rPr>
        <w:t xml:space="preserve"> </w:t>
      </w:r>
      <w:proofErr w:type="spellStart"/>
      <w:r w:rsidRPr="000D4E94">
        <w:rPr>
          <w:rFonts w:ascii="Times New Roman" w:hAnsi="Times New Roman" w:cs="Times New Roman"/>
          <w:sz w:val="20"/>
          <w:szCs w:val="20"/>
        </w:rPr>
        <w:t>Kartika</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Jashinta</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Januarsih</w:t>
      </w:r>
      <w:proofErr w:type="spellEnd"/>
      <w:r w:rsidRPr="000D4E94">
        <w:rPr>
          <w:rFonts w:ascii="Times New Roman" w:hAnsi="Times New Roman" w:cs="Times New Roman"/>
          <w:sz w:val="20"/>
          <w:szCs w:val="20"/>
        </w:rPr>
        <w:t xml:space="preserve">. 2015. </w:t>
      </w:r>
      <w:proofErr w:type="spellStart"/>
      <w:r w:rsidRPr="000D4E94">
        <w:rPr>
          <w:rFonts w:ascii="Times New Roman" w:hAnsi="Times New Roman" w:cs="Times New Roman"/>
          <w:sz w:val="20"/>
          <w:szCs w:val="20"/>
        </w:rPr>
        <w:t>Warung</w:t>
      </w:r>
      <w:proofErr w:type="spellEnd"/>
      <w:r w:rsidRPr="000D4E94">
        <w:rPr>
          <w:rFonts w:ascii="Times New Roman" w:hAnsi="Times New Roman" w:cs="Times New Roman"/>
          <w:sz w:val="20"/>
          <w:szCs w:val="20"/>
        </w:rPr>
        <w:t xml:space="preserve"> Mobil: </w:t>
      </w:r>
      <w:proofErr w:type="spellStart"/>
      <w:r w:rsidRPr="000D4E94">
        <w:rPr>
          <w:rFonts w:ascii="Times New Roman" w:hAnsi="Times New Roman" w:cs="Times New Roman"/>
          <w:sz w:val="20"/>
          <w:szCs w:val="20"/>
        </w:rPr>
        <w:t>Studi</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Antropologi</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tentang</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Pedagang</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Pengguna</w:t>
      </w:r>
      <w:proofErr w:type="spellEnd"/>
      <w:r w:rsidRPr="000D4E94">
        <w:rPr>
          <w:rFonts w:ascii="Times New Roman" w:hAnsi="Times New Roman" w:cs="Times New Roman"/>
          <w:sz w:val="20"/>
          <w:szCs w:val="20"/>
        </w:rPr>
        <w:t xml:space="preserve"> Mobil di Kota Makassar. </w:t>
      </w:r>
      <w:proofErr w:type="spellStart"/>
      <w:proofErr w:type="gramStart"/>
      <w:r w:rsidRPr="000D4E94">
        <w:rPr>
          <w:rFonts w:ascii="Times New Roman" w:hAnsi="Times New Roman" w:cs="Times New Roman"/>
          <w:sz w:val="20"/>
          <w:szCs w:val="20"/>
        </w:rPr>
        <w:t>Skripsi</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Fakultas</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Sosial</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dan</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ilmu</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Politik.Makassar</w:t>
      </w:r>
      <w:proofErr w:type="spellEnd"/>
      <w:r w:rsidRPr="000D4E94">
        <w:rPr>
          <w:rFonts w:ascii="Times New Roman" w:hAnsi="Times New Roman" w:cs="Times New Roman"/>
          <w:sz w:val="20"/>
          <w:szCs w:val="20"/>
        </w:rPr>
        <w:t>.</w:t>
      </w:r>
      <w:proofErr w:type="gram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Universitas</w:t>
      </w:r>
      <w:proofErr w:type="spellEnd"/>
      <w:r w:rsidRPr="000D4E94">
        <w:rPr>
          <w:rFonts w:ascii="Times New Roman" w:hAnsi="Times New Roman" w:cs="Times New Roman"/>
          <w:sz w:val="20"/>
          <w:szCs w:val="20"/>
        </w:rPr>
        <w:t xml:space="preserve"> </w:t>
      </w:r>
      <w:proofErr w:type="spellStart"/>
      <w:r w:rsidRPr="000D4E94">
        <w:rPr>
          <w:rFonts w:ascii="Times New Roman" w:hAnsi="Times New Roman" w:cs="Times New Roman"/>
          <w:sz w:val="20"/>
          <w:szCs w:val="20"/>
        </w:rPr>
        <w:t>Hasanuddin</w:t>
      </w:r>
      <w:proofErr w:type="spellEnd"/>
      <w:r w:rsidRPr="000D4E94">
        <w:rPr>
          <w:rFonts w:ascii="Times New Roman" w:hAnsi="Times New Roman" w:cs="Times New Roman"/>
          <w:sz w:val="20"/>
          <w:szCs w:val="20"/>
        </w:rPr>
        <w:t>.</w:t>
      </w:r>
    </w:p>
  </w:footnote>
  <w:footnote w:id="5">
    <w:p w14:paraId="7B57D5A9" w14:textId="258BB82C" w:rsidR="000D4E94" w:rsidRPr="00076A66" w:rsidRDefault="000D4E94" w:rsidP="00076A66">
      <w:pPr>
        <w:autoSpaceDE w:val="0"/>
        <w:autoSpaceDN w:val="0"/>
        <w:adjustRightInd w:val="0"/>
        <w:spacing w:after="0" w:line="240" w:lineRule="auto"/>
        <w:ind w:left="540" w:hanging="540"/>
        <w:jc w:val="both"/>
        <w:rPr>
          <w:rFonts w:ascii="Times New Roman" w:hAnsi="Times New Roman" w:cs="Times New Roman"/>
          <w:sz w:val="24"/>
          <w:szCs w:val="24"/>
        </w:rPr>
      </w:pPr>
      <w:r>
        <w:rPr>
          <w:rStyle w:val="FootnoteReference"/>
        </w:rPr>
        <w:footnoteRef/>
      </w:r>
      <w:r w:rsidRPr="00076A66">
        <w:rPr>
          <w:sz w:val="18"/>
        </w:rPr>
        <w:t xml:space="preserve"> </w:t>
      </w:r>
      <w:proofErr w:type="spellStart"/>
      <w:proofErr w:type="gramStart"/>
      <w:r w:rsidR="00076A66" w:rsidRPr="00076A66">
        <w:rPr>
          <w:rFonts w:ascii="Times New Roman" w:hAnsi="Times New Roman" w:cs="Times New Roman"/>
          <w:sz w:val="20"/>
          <w:szCs w:val="24"/>
        </w:rPr>
        <w:t>Afriendari</w:t>
      </w:r>
      <w:proofErr w:type="spellEnd"/>
      <w:r w:rsidR="00076A66" w:rsidRPr="00076A66">
        <w:rPr>
          <w:rFonts w:ascii="Times New Roman" w:hAnsi="Times New Roman" w:cs="Times New Roman"/>
          <w:sz w:val="20"/>
          <w:szCs w:val="24"/>
        </w:rPr>
        <w:t xml:space="preserve">, Ignatius </w:t>
      </w:r>
      <w:proofErr w:type="spellStart"/>
      <w:r w:rsidR="00076A66" w:rsidRPr="00076A66">
        <w:rPr>
          <w:rFonts w:ascii="Times New Roman" w:hAnsi="Times New Roman" w:cs="Times New Roman"/>
          <w:sz w:val="20"/>
          <w:szCs w:val="24"/>
        </w:rPr>
        <w:t>Yanniar</w:t>
      </w:r>
      <w:proofErr w:type="spellEnd"/>
      <w:r w:rsidR="00076A66" w:rsidRPr="00076A66">
        <w:rPr>
          <w:rFonts w:ascii="Times New Roman" w:hAnsi="Times New Roman" w:cs="Times New Roman"/>
          <w:sz w:val="20"/>
          <w:szCs w:val="24"/>
        </w:rPr>
        <w:t xml:space="preserve"> </w:t>
      </w:r>
      <w:proofErr w:type="spellStart"/>
      <w:r w:rsidR="00076A66" w:rsidRPr="00076A66">
        <w:rPr>
          <w:rFonts w:ascii="Times New Roman" w:hAnsi="Times New Roman" w:cs="Times New Roman"/>
          <w:sz w:val="20"/>
          <w:szCs w:val="24"/>
        </w:rPr>
        <w:t>dan</w:t>
      </w:r>
      <w:proofErr w:type="spellEnd"/>
      <w:r w:rsidR="00076A66" w:rsidRPr="00076A66">
        <w:rPr>
          <w:rFonts w:ascii="Times New Roman" w:hAnsi="Times New Roman" w:cs="Times New Roman"/>
          <w:sz w:val="20"/>
          <w:szCs w:val="24"/>
        </w:rPr>
        <w:t xml:space="preserve"> J. Sudarsono.2016.</w:t>
      </w:r>
      <w:proofErr w:type="gramEnd"/>
      <w:r w:rsidR="00076A66" w:rsidRPr="00076A66">
        <w:rPr>
          <w:rFonts w:ascii="Times New Roman" w:hAnsi="Times New Roman" w:cs="Times New Roman"/>
          <w:sz w:val="20"/>
          <w:szCs w:val="24"/>
        </w:rPr>
        <w:t xml:space="preserve"> </w:t>
      </w:r>
      <w:proofErr w:type="spellStart"/>
      <w:proofErr w:type="gramStart"/>
      <w:r w:rsidR="00076A66" w:rsidRPr="00076A66">
        <w:rPr>
          <w:rFonts w:ascii="Times New Roman" w:hAnsi="Times New Roman" w:cs="Times New Roman"/>
          <w:sz w:val="20"/>
          <w:szCs w:val="24"/>
        </w:rPr>
        <w:t>Tanggapan</w:t>
      </w:r>
      <w:proofErr w:type="spellEnd"/>
      <w:r w:rsidR="00076A66" w:rsidRPr="00076A66">
        <w:rPr>
          <w:rFonts w:ascii="Times New Roman" w:hAnsi="Times New Roman" w:cs="Times New Roman"/>
          <w:sz w:val="20"/>
          <w:szCs w:val="24"/>
        </w:rPr>
        <w:t xml:space="preserve"> </w:t>
      </w:r>
      <w:proofErr w:type="spellStart"/>
      <w:r w:rsidR="00076A66" w:rsidRPr="00076A66">
        <w:rPr>
          <w:rFonts w:ascii="Times New Roman" w:hAnsi="Times New Roman" w:cs="Times New Roman"/>
          <w:sz w:val="20"/>
          <w:szCs w:val="24"/>
        </w:rPr>
        <w:t>Pelanggan</w:t>
      </w:r>
      <w:proofErr w:type="spellEnd"/>
      <w:r w:rsidR="00076A66" w:rsidRPr="00076A66">
        <w:rPr>
          <w:rFonts w:ascii="Times New Roman" w:hAnsi="Times New Roman" w:cs="Times New Roman"/>
          <w:sz w:val="20"/>
          <w:szCs w:val="24"/>
        </w:rPr>
        <w:t xml:space="preserve"> </w:t>
      </w:r>
      <w:proofErr w:type="spellStart"/>
      <w:r w:rsidR="00076A66" w:rsidRPr="00076A66">
        <w:rPr>
          <w:rFonts w:ascii="Times New Roman" w:hAnsi="Times New Roman" w:cs="Times New Roman"/>
          <w:sz w:val="20"/>
          <w:szCs w:val="24"/>
        </w:rPr>
        <w:t>terhadap</w:t>
      </w:r>
      <w:proofErr w:type="spellEnd"/>
      <w:r w:rsidR="00076A66" w:rsidRPr="00076A66">
        <w:rPr>
          <w:rFonts w:ascii="Times New Roman" w:hAnsi="Times New Roman" w:cs="Times New Roman"/>
          <w:sz w:val="20"/>
          <w:szCs w:val="24"/>
        </w:rPr>
        <w:t xml:space="preserve"> </w:t>
      </w:r>
      <w:proofErr w:type="spellStart"/>
      <w:r w:rsidR="00076A66" w:rsidRPr="00076A66">
        <w:rPr>
          <w:rFonts w:ascii="Times New Roman" w:hAnsi="Times New Roman" w:cs="Times New Roman"/>
          <w:sz w:val="20"/>
          <w:szCs w:val="24"/>
        </w:rPr>
        <w:t>Strategi</w:t>
      </w:r>
      <w:proofErr w:type="spellEnd"/>
      <w:r w:rsidR="00076A66" w:rsidRPr="00076A66">
        <w:rPr>
          <w:rFonts w:ascii="Times New Roman" w:hAnsi="Times New Roman" w:cs="Times New Roman"/>
          <w:sz w:val="20"/>
          <w:szCs w:val="24"/>
        </w:rPr>
        <w:t xml:space="preserve"> </w:t>
      </w:r>
      <w:proofErr w:type="spellStart"/>
      <w:r w:rsidR="00076A66" w:rsidRPr="00076A66">
        <w:rPr>
          <w:rFonts w:ascii="Times New Roman" w:hAnsi="Times New Roman" w:cs="Times New Roman"/>
          <w:sz w:val="20"/>
          <w:szCs w:val="24"/>
        </w:rPr>
        <w:t>Pemasaran</w:t>
      </w:r>
      <w:proofErr w:type="spellEnd"/>
      <w:r w:rsidR="00076A66" w:rsidRPr="00076A66">
        <w:rPr>
          <w:rFonts w:ascii="Times New Roman" w:hAnsi="Times New Roman" w:cs="Times New Roman"/>
          <w:sz w:val="20"/>
          <w:szCs w:val="24"/>
        </w:rPr>
        <w:t xml:space="preserve"> </w:t>
      </w:r>
      <w:proofErr w:type="spellStart"/>
      <w:r w:rsidR="00076A66" w:rsidRPr="00076A66">
        <w:rPr>
          <w:rFonts w:ascii="Times New Roman" w:hAnsi="Times New Roman" w:cs="Times New Roman"/>
          <w:sz w:val="20"/>
          <w:szCs w:val="24"/>
        </w:rPr>
        <w:t>Pengrajin</w:t>
      </w:r>
      <w:proofErr w:type="spellEnd"/>
      <w:r w:rsidR="00076A66" w:rsidRPr="00076A66">
        <w:rPr>
          <w:rFonts w:ascii="Times New Roman" w:hAnsi="Times New Roman" w:cs="Times New Roman"/>
          <w:sz w:val="20"/>
          <w:szCs w:val="24"/>
        </w:rPr>
        <w:t xml:space="preserve"> </w:t>
      </w:r>
      <w:proofErr w:type="spellStart"/>
      <w:r w:rsidR="00076A66" w:rsidRPr="00076A66">
        <w:rPr>
          <w:rFonts w:ascii="Times New Roman" w:hAnsi="Times New Roman" w:cs="Times New Roman"/>
          <w:sz w:val="20"/>
          <w:szCs w:val="24"/>
        </w:rPr>
        <w:t>Gitar</w:t>
      </w:r>
      <w:proofErr w:type="spellEnd"/>
      <w:r w:rsidR="00076A66" w:rsidRPr="00076A66">
        <w:rPr>
          <w:rFonts w:ascii="Times New Roman" w:hAnsi="Times New Roman" w:cs="Times New Roman"/>
          <w:sz w:val="20"/>
          <w:szCs w:val="24"/>
        </w:rPr>
        <w:t xml:space="preserve"> </w:t>
      </w:r>
      <w:proofErr w:type="spellStart"/>
      <w:r w:rsidR="00076A66" w:rsidRPr="00076A66">
        <w:rPr>
          <w:rFonts w:ascii="Times New Roman" w:hAnsi="Times New Roman" w:cs="Times New Roman"/>
          <w:sz w:val="20"/>
          <w:szCs w:val="24"/>
        </w:rPr>
        <w:t>dan</w:t>
      </w:r>
      <w:proofErr w:type="spellEnd"/>
      <w:r w:rsidR="00076A66" w:rsidRPr="00076A66">
        <w:rPr>
          <w:rFonts w:ascii="Times New Roman" w:hAnsi="Times New Roman" w:cs="Times New Roman"/>
          <w:sz w:val="20"/>
          <w:szCs w:val="24"/>
        </w:rPr>
        <w:t xml:space="preserve"> Bass </w:t>
      </w:r>
      <w:proofErr w:type="spellStart"/>
      <w:r w:rsidR="00076A66" w:rsidRPr="00076A66">
        <w:rPr>
          <w:rFonts w:ascii="Times New Roman" w:hAnsi="Times New Roman" w:cs="Times New Roman"/>
          <w:sz w:val="20"/>
          <w:szCs w:val="24"/>
        </w:rPr>
        <w:t>Lokal</w:t>
      </w:r>
      <w:proofErr w:type="spellEnd"/>
      <w:r w:rsidR="00076A66" w:rsidRPr="00076A66">
        <w:rPr>
          <w:rFonts w:ascii="Times New Roman" w:hAnsi="Times New Roman" w:cs="Times New Roman"/>
          <w:sz w:val="20"/>
          <w:szCs w:val="24"/>
        </w:rPr>
        <w:t xml:space="preserve"> K2 di Yogyakarta.</w:t>
      </w:r>
      <w:proofErr w:type="gramEnd"/>
      <w:r w:rsidR="00076A66" w:rsidRPr="00076A66">
        <w:rPr>
          <w:rFonts w:ascii="Times New Roman" w:hAnsi="Times New Roman" w:cs="Times New Roman"/>
          <w:sz w:val="20"/>
          <w:szCs w:val="24"/>
        </w:rPr>
        <w:t xml:space="preserve"> </w:t>
      </w:r>
      <w:proofErr w:type="spellStart"/>
      <w:r w:rsidR="00076A66" w:rsidRPr="00076A66">
        <w:rPr>
          <w:rFonts w:ascii="Times New Roman" w:hAnsi="Times New Roman" w:cs="Times New Roman"/>
          <w:sz w:val="20"/>
          <w:szCs w:val="24"/>
        </w:rPr>
        <w:t>Skripsi</w:t>
      </w:r>
      <w:proofErr w:type="spellEnd"/>
      <w:r w:rsidR="00076A66" w:rsidRPr="00076A66">
        <w:rPr>
          <w:rFonts w:ascii="Times New Roman" w:hAnsi="Times New Roman" w:cs="Times New Roman"/>
          <w:sz w:val="20"/>
          <w:szCs w:val="24"/>
        </w:rPr>
        <w:t xml:space="preserve"> </w:t>
      </w:r>
      <w:proofErr w:type="spellStart"/>
      <w:r w:rsidR="00076A66" w:rsidRPr="00076A66">
        <w:rPr>
          <w:rFonts w:ascii="Times New Roman" w:hAnsi="Times New Roman" w:cs="Times New Roman"/>
          <w:sz w:val="20"/>
          <w:szCs w:val="24"/>
        </w:rPr>
        <w:t>Fakultas</w:t>
      </w:r>
      <w:proofErr w:type="spellEnd"/>
      <w:r w:rsidR="00076A66" w:rsidRPr="00076A66">
        <w:rPr>
          <w:rFonts w:ascii="Times New Roman" w:hAnsi="Times New Roman" w:cs="Times New Roman"/>
          <w:sz w:val="20"/>
          <w:szCs w:val="24"/>
        </w:rPr>
        <w:t xml:space="preserve"> </w:t>
      </w:r>
      <w:proofErr w:type="spellStart"/>
      <w:r w:rsidR="00076A66" w:rsidRPr="00076A66">
        <w:rPr>
          <w:rFonts w:ascii="Times New Roman" w:hAnsi="Times New Roman" w:cs="Times New Roman"/>
          <w:sz w:val="20"/>
          <w:szCs w:val="24"/>
        </w:rPr>
        <w:t>Ekonomi</w:t>
      </w:r>
      <w:proofErr w:type="spellEnd"/>
      <w:r w:rsidR="00076A66" w:rsidRPr="00076A66">
        <w:rPr>
          <w:rFonts w:ascii="Times New Roman" w:hAnsi="Times New Roman" w:cs="Times New Roman"/>
          <w:sz w:val="20"/>
          <w:szCs w:val="24"/>
        </w:rPr>
        <w:t xml:space="preserve">. </w:t>
      </w:r>
      <w:proofErr w:type="spellStart"/>
      <w:proofErr w:type="gramStart"/>
      <w:r w:rsidR="00076A66" w:rsidRPr="00076A66">
        <w:rPr>
          <w:rFonts w:ascii="Times New Roman" w:hAnsi="Times New Roman" w:cs="Times New Roman"/>
          <w:sz w:val="20"/>
          <w:szCs w:val="24"/>
        </w:rPr>
        <w:t>Yogyakarta.Universitas</w:t>
      </w:r>
      <w:proofErr w:type="spellEnd"/>
      <w:r w:rsidR="00076A66" w:rsidRPr="00076A66">
        <w:rPr>
          <w:rFonts w:ascii="Times New Roman" w:hAnsi="Times New Roman" w:cs="Times New Roman"/>
          <w:sz w:val="20"/>
          <w:szCs w:val="24"/>
        </w:rPr>
        <w:t xml:space="preserve"> </w:t>
      </w:r>
      <w:proofErr w:type="spellStart"/>
      <w:r w:rsidR="00076A66" w:rsidRPr="00076A66">
        <w:rPr>
          <w:rFonts w:ascii="Times New Roman" w:hAnsi="Times New Roman" w:cs="Times New Roman"/>
          <w:sz w:val="20"/>
          <w:szCs w:val="24"/>
        </w:rPr>
        <w:t>Atma</w:t>
      </w:r>
      <w:proofErr w:type="spellEnd"/>
      <w:r w:rsidR="00076A66" w:rsidRPr="00076A66">
        <w:rPr>
          <w:rFonts w:ascii="Times New Roman" w:hAnsi="Times New Roman" w:cs="Times New Roman"/>
          <w:sz w:val="20"/>
          <w:szCs w:val="24"/>
        </w:rPr>
        <w:t xml:space="preserve"> Jaya Yogyakarta.</w:t>
      </w:r>
      <w:proofErr w:type="gramEnd"/>
    </w:p>
  </w:footnote>
  <w:footnote w:id="6">
    <w:p w14:paraId="4937D9B6" w14:textId="54B397DE" w:rsidR="00E36C20" w:rsidRPr="00EE6D26" w:rsidRDefault="00E36C20" w:rsidP="00EE6D26">
      <w:pPr>
        <w:pStyle w:val="Heading1"/>
        <w:shd w:val="clear" w:color="auto" w:fill="FFFFFF"/>
        <w:spacing w:before="0"/>
        <w:ind w:left="540" w:hanging="450"/>
        <w:rPr>
          <w:rFonts w:ascii="Times New Roman" w:hAnsi="Times New Roman" w:cs="Times New Roman"/>
          <w:b w:val="0"/>
          <w:i/>
          <w:color w:val="auto"/>
          <w:sz w:val="20"/>
          <w:lang w:val="en-US"/>
        </w:rPr>
      </w:pPr>
      <w:r w:rsidRPr="00E36C20">
        <w:rPr>
          <w:rStyle w:val="FootnoteReference"/>
          <w:color w:val="auto"/>
        </w:rPr>
        <w:footnoteRef/>
      </w:r>
      <w:r w:rsidRPr="00E36C20">
        <w:rPr>
          <w:color w:val="auto"/>
        </w:rPr>
        <w:t xml:space="preserve"> </w:t>
      </w:r>
      <w:r w:rsidRPr="00E36C20">
        <w:rPr>
          <w:rFonts w:ascii="Times New Roman" w:hAnsi="Times New Roman" w:cs="Times New Roman"/>
          <w:b w:val="0"/>
          <w:color w:val="auto"/>
          <w:sz w:val="20"/>
          <w:szCs w:val="24"/>
        </w:rPr>
        <w:t>Dartia (2022).</w:t>
      </w:r>
      <w:r w:rsidRPr="00E36C20">
        <w:rPr>
          <w:rFonts w:ascii="Times New Roman" w:hAnsi="Times New Roman" w:cs="Times New Roman"/>
          <w:b w:val="0"/>
          <w:color w:val="auto"/>
          <w:sz w:val="18"/>
          <w:szCs w:val="24"/>
        </w:rPr>
        <w:t xml:space="preserve"> </w:t>
      </w:r>
      <w:r w:rsidRPr="00E36C20">
        <w:rPr>
          <w:rFonts w:ascii="Times New Roman" w:hAnsi="Times New Roman" w:cs="Times New Roman"/>
          <w:b w:val="0"/>
          <w:i/>
          <w:color w:val="auto"/>
          <w:sz w:val="20"/>
        </w:rPr>
        <w:t xml:space="preserve">Pengaruh Kualitas Produk, Harga, dan Desain Produk terhadap Keputusan Pembelian Smartphone Merek Oppo </w:t>
      </w:r>
      <w:r w:rsidRPr="00E36C20">
        <w:rPr>
          <w:rFonts w:ascii="Times New Roman" w:hAnsi="Times New Roman" w:cs="Times New Roman"/>
          <w:b w:val="0"/>
          <w:color w:val="auto"/>
          <w:sz w:val="20"/>
          <w:szCs w:val="24"/>
        </w:rPr>
        <w:t>Bisma: Jurnal Manajemen, 8(1); 141-150</w:t>
      </w:r>
      <w:r w:rsidRPr="00E36C20">
        <w:rPr>
          <w:rFonts w:ascii="Times New Roman" w:hAnsi="Times New Roman" w:cs="Times New Roman"/>
          <w:b w:val="0"/>
          <w:color w:val="auto"/>
          <w:sz w:val="20"/>
          <w:szCs w:val="24"/>
          <w:lang w:val="en-US"/>
        </w:rPr>
        <w:t>.</w:t>
      </w:r>
    </w:p>
  </w:footnote>
  <w:footnote w:id="7">
    <w:p w14:paraId="03346DF6" w14:textId="3EBC3114" w:rsidR="00E36C20" w:rsidRPr="00EE6D26" w:rsidRDefault="00E36C20" w:rsidP="00114F79">
      <w:pPr>
        <w:spacing w:after="0" w:line="240" w:lineRule="auto"/>
        <w:ind w:left="630" w:hanging="630"/>
        <w:jc w:val="both"/>
        <w:rPr>
          <w:rFonts w:ascii="Times New Roman" w:hAnsi="Times New Roman" w:cs="Times New Roman"/>
          <w:sz w:val="20"/>
          <w:szCs w:val="20"/>
        </w:rPr>
      </w:pPr>
      <w:r w:rsidRPr="00EE6D26">
        <w:rPr>
          <w:rStyle w:val="FootnoteReference"/>
          <w:rFonts w:ascii="Times New Roman" w:hAnsi="Times New Roman"/>
          <w:sz w:val="20"/>
          <w:szCs w:val="20"/>
        </w:rPr>
        <w:footnoteRef/>
      </w:r>
      <w:r w:rsidRPr="00EE6D26">
        <w:rPr>
          <w:rFonts w:ascii="Times New Roman" w:hAnsi="Times New Roman" w:cs="Times New Roman"/>
          <w:sz w:val="20"/>
          <w:szCs w:val="20"/>
        </w:rPr>
        <w:t xml:space="preserve"> </w:t>
      </w:r>
      <w:proofErr w:type="spellStart"/>
      <w:r w:rsidR="00EE6D26" w:rsidRPr="00EE6D26">
        <w:rPr>
          <w:rFonts w:ascii="Times New Roman" w:hAnsi="Times New Roman" w:cs="Times New Roman"/>
          <w:sz w:val="20"/>
          <w:szCs w:val="20"/>
        </w:rPr>
        <w:t>Ernawati</w:t>
      </w:r>
      <w:proofErr w:type="spellEnd"/>
      <w:r w:rsidR="00EE6D26" w:rsidRPr="00EE6D26">
        <w:rPr>
          <w:rFonts w:ascii="Times New Roman" w:hAnsi="Times New Roman" w:cs="Times New Roman"/>
          <w:sz w:val="20"/>
          <w:szCs w:val="20"/>
        </w:rPr>
        <w:t xml:space="preserve">, Reni, </w:t>
      </w:r>
      <w:proofErr w:type="spellStart"/>
      <w:r w:rsidR="00EE6D26" w:rsidRPr="00EE6D26">
        <w:rPr>
          <w:rFonts w:ascii="Times New Roman" w:hAnsi="Times New Roman" w:cs="Times New Roman"/>
          <w:sz w:val="20"/>
          <w:szCs w:val="20"/>
        </w:rPr>
        <w:t>dkk</w:t>
      </w:r>
      <w:proofErr w:type="spellEnd"/>
      <w:r w:rsidR="00EE6D26" w:rsidRPr="00EE6D26">
        <w:rPr>
          <w:rFonts w:ascii="Times New Roman" w:hAnsi="Times New Roman" w:cs="Times New Roman"/>
          <w:sz w:val="20"/>
          <w:szCs w:val="20"/>
        </w:rPr>
        <w:t xml:space="preserve"> (2021) </w:t>
      </w:r>
      <w:proofErr w:type="spellStart"/>
      <w:r w:rsidR="00EE6D26" w:rsidRPr="00EE6D26">
        <w:rPr>
          <w:rFonts w:ascii="Times New Roman" w:hAnsi="Times New Roman" w:cs="Times New Roman"/>
          <w:sz w:val="20"/>
          <w:szCs w:val="20"/>
        </w:rPr>
        <w:t>Analisis</w:t>
      </w:r>
      <w:proofErr w:type="spellEnd"/>
      <w:r w:rsidR="00EE6D26" w:rsidRPr="00EE6D26">
        <w:rPr>
          <w:rFonts w:ascii="Times New Roman" w:hAnsi="Times New Roman" w:cs="Times New Roman"/>
          <w:sz w:val="20"/>
          <w:szCs w:val="20"/>
        </w:rPr>
        <w:t xml:space="preserve"> </w:t>
      </w:r>
      <w:proofErr w:type="spellStart"/>
      <w:r w:rsidR="00EE6D26" w:rsidRPr="00EE6D26">
        <w:rPr>
          <w:rFonts w:ascii="Times New Roman" w:hAnsi="Times New Roman" w:cs="Times New Roman"/>
          <w:sz w:val="20"/>
          <w:szCs w:val="20"/>
        </w:rPr>
        <w:t>Pengaruh</w:t>
      </w:r>
      <w:proofErr w:type="spellEnd"/>
      <w:r w:rsidR="00EE6D26" w:rsidRPr="00EE6D26">
        <w:rPr>
          <w:rFonts w:ascii="Times New Roman" w:hAnsi="Times New Roman" w:cs="Times New Roman"/>
          <w:sz w:val="20"/>
          <w:szCs w:val="20"/>
        </w:rPr>
        <w:t xml:space="preserve"> </w:t>
      </w:r>
      <w:proofErr w:type="spellStart"/>
      <w:r w:rsidR="00EE6D26" w:rsidRPr="00EE6D26">
        <w:rPr>
          <w:rFonts w:ascii="Times New Roman" w:hAnsi="Times New Roman" w:cs="Times New Roman"/>
          <w:sz w:val="20"/>
          <w:szCs w:val="20"/>
        </w:rPr>
        <w:t>Promosi</w:t>
      </w:r>
      <w:proofErr w:type="spellEnd"/>
      <w:r w:rsidR="00EE6D26" w:rsidRPr="00EE6D26">
        <w:rPr>
          <w:rFonts w:ascii="Times New Roman" w:hAnsi="Times New Roman" w:cs="Times New Roman"/>
          <w:sz w:val="20"/>
          <w:szCs w:val="20"/>
        </w:rPr>
        <w:t xml:space="preserve">, </w:t>
      </w:r>
      <w:proofErr w:type="spellStart"/>
      <w:r w:rsidR="00EE6D26" w:rsidRPr="00EE6D26">
        <w:rPr>
          <w:rFonts w:ascii="Times New Roman" w:hAnsi="Times New Roman" w:cs="Times New Roman"/>
          <w:sz w:val="20"/>
          <w:szCs w:val="20"/>
        </w:rPr>
        <w:t>Harga</w:t>
      </w:r>
      <w:proofErr w:type="spellEnd"/>
      <w:r w:rsidR="00EE6D26" w:rsidRPr="00EE6D26">
        <w:rPr>
          <w:rFonts w:ascii="Times New Roman" w:hAnsi="Times New Roman" w:cs="Times New Roman"/>
          <w:sz w:val="20"/>
          <w:szCs w:val="20"/>
        </w:rPr>
        <w:t xml:space="preserve">, </w:t>
      </w:r>
      <w:proofErr w:type="spellStart"/>
      <w:r w:rsidR="00EE6D26" w:rsidRPr="00EE6D26">
        <w:rPr>
          <w:rFonts w:ascii="Times New Roman" w:hAnsi="Times New Roman" w:cs="Times New Roman"/>
          <w:sz w:val="20"/>
          <w:szCs w:val="20"/>
        </w:rPr>
        <w:t>dan</w:t>
      </w:r>
      <w:proofErr w:type="spellEnd"/>
      <w:r w:rsidR="00EE6D26" w:rsidRPr="00EE6D26">
        <w:rPr>
          <w:rFonts w:ascii="Times New Roman" w:hAnsi="Times New Roman" w:cs="Times New Roman"/>
          <w:sz w:val="20"/>
          <w:szCs w:val="20"/>
        </w:rPr>
        <w:t xml:space="preserve"> Citra </w:t>
      </w:r>
      <w:proofErr w:type="spellStart"/>
      <w:r w:rsidR="00EE6D26" w:rsidRPr="00EE6D26">
        <w:rPr>
          <w:rFonts w:ascii="Times New Roman" w:hAnsi="Times New Roman" w:cs="Times New Roman"/>
          <w:sz w:val="20"/>
          <w:szCs w:val="20"/>
        </w:rPr>
        <w:t>Merek</w:t>
      </w:r>
      <w:proofErr w:type="spellEnd"/>
      <w:r w:rsidR="00EE6D26" w:rsidRPr="00EE6D26">
        <w:rPr>
          <w:rFonts w:ascii="Times New Roman" w:hAnsi="Times New Roman" w:cs="Times New Roman"/>
          <w:sz w:val="20"/>
          <w:szCs w:val="20"/>
        </w:rPr>
        <w:t xml:space="preserve"> </w:t>
      </w:r>
      <w:proofErr w:type="spellStart"/>
      <w:r w:rsidR="00EE6D26" w:rsidRPr="00EE6D26">
        <w:rPr>
          <w:rFonts w:ascii="Times New Roman" w:hAnsi="Times New Roman" w:cs="Times New Roman"/>
          <w:sz w:val="20"/>
          <w:szCs w:val="20"/>
        </w:rPr>
        <w:t>terhadap</w:t>
      </w:r>
      <w:proofErr w:type="spellEnd"/>
      <w:r w:rsidR="00EE6D26" w:rsidRPr="00EE6D26">
        <w:rPr>
          <w:rFonts w:ascii="Times New Roman" w:hAnsi="Times New Roman" w:cs="Times New Roman"/>
          <w:sz w:val="20"/>
          <w:szCs w:val="20"/>
        </w:rPr>
        <w:t xml:space="preserve"> </w:t>
      </w:r>
      <w:proofErr w:type="spellStart"/>
      <w:r w:rsidR="00EE6D26" w:rsidRPr="00EE6D26">
        <w:rPr>
          <w:rFonts w:ascii="Times New Roman" w:hAnsi="Times New Roman" w:cs="Times New Roman"/>
          <w:sz w:val="20"/>
          <w:szCs w:val="20"/>
        </w:rPr>
        <w:t>Keputusan</w:t>
      </w:r>
      <w:proofErr w:type="spellEnd"/>
      <w:r w:rsidR="00EE6D26" w:rsidRPr="00EE6D26">
        <w:rPr>
          <w:rFonts w:ascii="Times New Roman" w:hAnsi="Times New Roman" w:cs="Times New Roman"/>
          <w:sz w:val="20"/>
          <w:szCs w:val="20"/>
        </w:rPr>
        <w:t xml:space="preserve"> </w:t>
      </w:r>
      <w:proofErr w:type="spellStart"/>
      <w:r w:rsidR="00EE6D26" w:rsidRPr="00EE6D26">
        <w:rPr>
          <w:rFonts w:ascii="Times New Roman" w:hAnsi="Times New Roman" w:cs="Times New Roman"/>
          <w:sz w:val="20"/>
          <w:szCs w:val="20"/>
        </w:rPr>
        <w:t>Pembelian</w:t>
      </w:r>
      <w:proofErr w:type="spellEnd"/>
      <w:r w:rsidR="00EE6D26" w:rsidRPr="00EE6D26">
        <w:rPr>
          <w:rFonts w:ascii="Times New Roman" w:hAnsi="Times New Roman" w:cs="Times New Roman"/>
          <w:sz w:val="20"/>
          <w:szCs w:val="20"/>
        </w:rPr>
        <w:t xml:space="preserve"> </w:t>
      </w:r>
      <w:proofErr w:type="spellStart"/>
      <w:r w:rsidR="00EE6D26" w:rsidRPr="00EE6D26">
        <w:rPr>
          <w:rFonts w:ascii="Times New Roman" w:hAnsi="Times New Roman" w:cs="Times New Roman"/>
          <w:sz w:val="20"/>
          <w:szCs w:val="20"/>
        </w:rPr>
        <w:t>pada</w:t>
      </w:r>
      <w:proofErr w:type="spellEnd"/>
      <w:r w:rsidR="00EE6D26" w:rsidRPr="00EE6D26">
        <w:rPr>
          <w:rFonts w:ascii="Times New Roman" w:hAnsi="Times New Roman" w:cs="Times New Roman"/>
          <w:sz w:val="20"/>
          <w:szCs w:val="20"/>
        </w:rPr>
        <w:t xml:space="preserve"> </w:t>
      </w:r>
      <w:proofErr w:type="spellStart"/>
      <w:r w:rsidR="00EE6D26" w:rsidRPr="00EE6D26">
        <w:rPr>
          <w:rFonts w:ascii="Times New Roman" w:hAnsi="Times New Roman" w:cs="Times New Roman"/>
          <w:sz w:val="20"/>
          <w:szCs w:val="20"/>
        </w:rPr>
        <w:t>Situs</w:t>
      </w:r>
      <w:proofErr w:type="spellEnd"/>
      <w:r w:rsidR="00EE6D26" w:rsidRPr="00EE6D26">
        <w:rPr>
          <w:rFonts w:ascii="Times New Roman" w:hAnsi="Times New Roman" w:cs="Times New Roman"/>
          <w:sz w:val="20"/>
          <w:szCs w:val="20"/>
        </w:rPr>
        <w:t xml:space="preserve"> E-commerce </w:t>
      </w:r>
      <w:proofErr w:type="spellStart"/>
      <w:r w:rsidR="00EE6D26" w:rsidRPr="00EE6D26">
        <w:rPr>
          <w:rFonts w:ascii="Times New Roman" w:hAnsi="Times New Roman" w:cs="Times New Roman"/>
          <w:sz w:val="20"/>
          <w:szCs w:val="20"/>
        </w:rPr>
        <w:t>Zalora</w:t>
      </w:r>
      <w:proofErr w:type="spellEnd"/>
      <w:r w:rsidR="00EE6D26" w:rsidRPr="00EE6D26">
        <w:rPr>
          <w:rFonts w:ascii="Times New Roman" w:hAnsi="Times New Roman" w:cs="Times New Roman"/>
          <w:sz w:val="20"/>
          <w:szCs w:val="20"/>
        </w:rPr>
        <w:t xml:space="preserve">. </w:t>
      </w:r>
      <w:proofErr w:type="spellStart"/>
      <w:proofErr w:type="gramStart"/>
      <w:r w:rsidR="00EE6D26" w:rsidRPr="00EE6D26">
        <w:rPr>
          <w:rFonts w:ascii="Times New Roman" w:hAnsi="Times New Roman" w:cs="Times New Roman"/>
          <w:sz w:val="20"/>
          <w:szCs w:val="20"/>
        </w:rPr>
        <w:t>Bisnis</w:t>
      </w:r>
      <w:proofErr w:type="spellEnd"/>
      <w:r w:rsidR="00EE6D26" w:rsidRPr="00EE6D26">
        <w:rPr>
          <w:rFonts w:ascii="Times New Roman" w:hAnsi="Times New Roman" w:cs="Times New Roman"/>
          <w:sz w:val="20"/>
          <w:szCs w:val="20"/>
        </w:rPr>
        <w:t xml:space="preserve"> Management Analysis Journal.</w:t>
      </w:r>
      <w:proofErr w:type="gramEnd"/>
      <w:r w:rsidR="00EE6D26" w:rsidRPr="00EE6D26">
        <w:rPr>
          <w:rFonts w:ascii="Times New Roman" w:hAnsi="Times New Roman" w:cs="Times New Roman"/>
          <w:sz w:val="20"/>
          <w:szCs w:val="20"/>
        </w:rPr>
        <w:t xml:space="preserve"> 4(1); 200-218. DOI: https://doi.org/10.24176/bmaj.v4i2.6663</w:t>
      </w:r>
    </w:p>
  </w:footnote>
  <w:footnote w:id="8">
    <w:p w14:paraId="16646928" w14:textId="08D6040E" w:rsidR="00EE6D26" w:rsidRPr="00EE6D26" w:rsidRDefault="00EE6D26" w:rsidP="00114F79">
      <w:pPr>
        <w:shd w:val="clear" w:color="auto" w:fill="FFFFFF"/>
        <w:spacing w:after="0" w:line="240" w:lineRule="auto"/>
        <w:ind w:left="630" w:hanging="630"/>
        <w:rPr>
          <w:rFonts w:ascii="Times New Roman" w:hAnsi="Times New Roman" w:cs="Times New Roman"/>
          <w:sz w:val="20"/>
          <w:szCs w:val="20"/>
        </w:rPr>
      </w:pPr>
      <w:r w:rsidRPr="00EE6D26">
        <w:rPr>
          <w:rStyle w:val="FootnoteReference"/>
          <w:rFonts w:ascii="Times New Roman" w:hAnsi="Times New Roman"/>
          <w:sz w:val="20"/>
          <w:szCs w:val="20"/>
        </w:rPr>
        <w:footnoteRef/>
      </w:r>
      <w:r w:rsidRPr="00EE6D26">
        <w:rPr>
          <w:rFonts w:ascii="Times New Roman" w:hAnsi="Times New Roman" w:cs="Times New Roman"/>
          <w:sz w:val="20"/>
          <w:szCs w:val="20"/>
        </w:rPr>
        <w:t xml:space="preserve"> </w:t>
      </w:r>
      <w:proofErr w:type="spellStart"/>
      <w:proofErr w:type="gramStart"/>
      <w:r w:rsidRPr="00602C22">
        <w:rPr>
          <w:rFonts w:ascii="Times New Roman" w:hAnsi="Times New Roman" w:cs="Times New Roman"/>
          <w:sz w:val="20"/>
          <w:szCs w:val="20"/>
        </w:rPr>
        <w:t>Febriana</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Pitri</w:t>
      </w:r>
      <w:proofErr w:type="spellEnd"/>
      <w:r w:rsidRPr="00EE6D26">
        <w:rPr>
          <w:rFonts w:ascii="Times New Roman" w:hAnsi="Times New Roman" w:cs="Times New Roman"/>
          <w:sz w:val="20"/>
          <w:szCs w:val="20"/>
        </w:rPr>
        <w:t xml:space="preserve"> (2020) </w:t>
      </w:r>
      <w:proofErr w:type="spellStart"/>
      <w:r w:rsidRPr="00EE6D26">
        <w:rPr>
          <w:rFonts w:ascii="Times New Roman" w:hAnsi="Times New Roman" w:cs="Times New Roman"/>
          <w:sz w:val="20"/>
          <w:szCs w:val="20"/>
        </w:rPr>
        <w:t>Pengaruh</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Harga</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dan</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Promosi</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terhadap</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Keputusan</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Pembelian</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pada</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Lazizaa</w:t>
      </w:r>
      <w:proofErr w:type="spellEnd"/>
      <w:r w:rsidRPr="00EE6D26">
        <w:rPr>
          <w:rFonts w:ascii="Times New Roman" w:hAnsi="Times New Roman" w:cs="Times New Roman"/>
          <w:sz w:val="20"/>
          <w:szCs w:val="20"/>
        </w:rPr>
        <w:t xml:space="preserve"> Chicken and Pizza.</w:t>
      </w:r>
      <w:proofErr w:type="gram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Jurnal</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Pendidikan</w:t>
      </w:r>
      <w:proofErr w:type="spellEnd"/>
      <w:r w:rsidRPr="00EE6D26">
        <w:rPr>
          <w:rFonts w:ascii="Times New Roman" w:hAnsi="Times New Roman" w:cs="Times New Roman"/>
          <w:sz w:val="20"/>
          <w:szCs w:val="20"/>
        </w:rPr>
        <w:t xml:space="preserve"> Tata </w:t>
      </w:r>
      <w:proofErr w:type="spellStart"/>
      <w:r w:rsidRPr="00EE6D26">
        <w:rPr>
          <w:rFonts w:ascii="Times New Roman" w:hAnsi="Times New Roman" w:cs="Times New Roman"/>
          <w:sz w:val="20"/>
          <w:szCs w:val="20"/>
        </w:rPr>
        <w:t>Niaga</w:t>
      </w:r>
      <w:proofErr w:type="spellEnd"/>
      <w:r w:rsidRPr="00EE6D26">
        <w:rPr>
          <w:rFonts w:ascii="Times New Roman" w:hAnsi="Times New Roman" w:cs="Times New Roman"/>
          <w:sz w:val="20"/>
          <w:szCs w:val="20"/>
        </w:rPr>
        <w:t xml:space="preserve"> 8(1) 744-749</w:t>
      </w:r>
    </w:p>
  </w:footnote>
  <w:footnote w:id="9">
    <w:p w14:paraId="5EA6F66F" w14:textId="1F720902" w:rsidR="00076A66" w:rsidRPr="00EB4BF6" w:rsidRDefault="00076A66" w:rsidP="00EB4BF6">
      <w:pPr>
        <w:autoSpaceDE w:val="0"/>
        <w:autoSpaceDN w:val="0"/>
        <w:adjustRightInd w:val="0"/>
        <w:spacing w:after="0" w:line="240" w:lineRule="auto"/>
        <w:ind w:left="540" w:hanging="540"/>
        <w:jc w:val="both"/>
        <w:rPr>
          <w:rFonts w:ascii="Times New Roman" w:hAnsi="Times New Roman" w:cs="Times New Roman"/>
          <w:sz w:val="20"/>
          <w:szCs w:val="20"/>
        </w:rPr>
      </w:pPr>
      <w:r w:rsidRPr="00EE6D26">
        <w:rPr>
          <w:rStyle w:val="FootnoteReference"/>
          <w:rFonts w:ascii="Times New Roman" w:hAnsi="Times New Roman"/>
          <w:sz w:val="20"/>
          <w:szCs w:val="20"/>
        </w:rPr>
        <w:footnoteRef/>
      </w:r>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Suryono</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Anike</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Nurmalita</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Riski</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Putri</w:t>
      </w:r>
      <w:proofErr w:type="spellEnd"/>
      <w:r w:rsidRPr="00EE6D26">
        <w:rPr>
          <w:rFonts w:ascii="Times New Roman" w:hAnsi="Times New Roman" w:cs="Times New Roman"/>
          <w:sz w:val="20"/>
          <w:szCs w:val="20"/>
        </w:rPr>
        <w:t xml:space="preserve">. </w:t>
      </w:r>
      <w:proofErr w:type="spellStart"/>
      <w:proofErr w:type="gramStart"/>
      <w:r w:rsidRPr="00EE6D26">
        <w:rPr>
          <w:rFonts w:ascii="Times New Roman" w:hAnsi="Times New Roman" w:cs="Times New Roman"/>
          <w:sz w:val="20"/>
          <w:szCs w:val="20"/>
        </w:rPr>
        <w:t>Mahendra</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Wijaya</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dan</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Argyo</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Demartoto</w:t>
      </w:r>
      <w:proofErr w:type="spellEnd"/>
      <w:r w:rsidRPr="00EE6D26">
        <w:rPr>
          <w:rFonts w:ascii="Times New Roman" w:hAnsi="Times New Roman" w:cs="Times New Roman"/>
          <w:sz w:val="20"/>
          <w:szCs w:val="20"/>
        </w:rPr>
        <w:t>.</w:t>
      </w:r>
      <w:proofErr w:type="gramEnd"/>
      <w:r w:rsidRPr="00EE6D26">
        <w:rPr>
          <w:rFonts w:ascii="Times New Roman" w:hAnsi="Times New Roman" w:cs="Times New Roman"/>
          <w:sz w:val="20"/>
          <w:szCs w:val="20"/>
        </w:rPr>
        <w:t xml:space="preserve"> 2015. “</w:t>
      </w:r>
      <w:proofErr w:type="spellStart"/>
      <w:r w:rsidRPr="00EE6D26">
        <w:rPr>
          <w:rFonts w:ascii="Times New Roman" w:hAnsi="Times New Roman" w:cs="Times New Roman"/>
          <w:sz w:val="20"/>
          <w:szCs w:val="20"/>
        </w:rPr>
        <w:t>Mindring</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Perilaku</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Ibu</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Rumah</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Tangga</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Pemakai</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kredit</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Barang</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Keliling</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Jurnal</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Analisis</w:t>
      </w:r>
      <w:proofErr w:type="spellEnd"/>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Sosiologi</w:t>
      </w:r>
      <w:proofErr w:type="spellEnd"/>
      <w:r w:rsidRPr="00EE6D26">
        <w:rPr>
          <w:rFonts w:ascii="Times New Roman" w:hAnsi="Times New Roman" w:cs="Times New Roman"/>
          <w:sz w:val="20"/>
          <w:szCs w:val="20"/>
        </w:rPr>
        <w:t xml:space="preserve"> 4(2):  60-74. Surakarta.</w:t>
      </w:r>
      <w:r w:rsidRPr="00EE6D26">
        <w:rPr>
          <w:rFonts w:ascii="Times New Roman" w:hAnsi="Times New Roman" w:cs="Times New Roman"/>
          <w:sz w:val="20"/>
          <w:szCs w:val="20"/>
        </w:rPr>
        <w:t xml:space="preserve"> </w:t>
      </w:r>
      <w:proofErr w:type="spellStart"/>
      <w:r w:rsidRPr="00EE6D26">
        <w:rPr>
          <w:rFonts w:ascii="Times New Roman" w:hAnsi="Times New Roman" w:cs="Times New Roman"/>
          <w:sz w:val="20"/>
          <w:szCs w:val="20"/>
        </w:rPr>
        <w:t>Doi</w:t>
      </w:r>
      <w:proofErr w:type="spellEnd"/>
      <w:r w:rsidRPr="00EE6D26">
        <w:rPr>
          <w:rFonts w:ascii="Times New Roman" w:hAnsi="Times New Roman" w:cs="Times New Roman"/>
          <w:sz w:val="20"/>
          <w:szCs w:val="20"/>
        </w:rPr>
        <w:t xml:space="preserve">: </w:t>
      </w:r>
      <w:hyperlink r:id="rId3" w:tgtFrame="_blank" w:history="1">
        <w:r w:rsidRPr="00EE6D26">
          <w:rPr>
            <w:rStyle w:val="Hyperlink"/>
            <w:rFonts w:ascii="Times New Roman" w:hAnsi="Times New Roman"/>
            <w:color w:val="25313C"/>
            <w:sz w:val="20"/>
            <w:szCs w:val="20"/>
            <w:shd w:val="clear" w:color="auto" w:fill="F5F6FF"/>
          </w:rPr>
          <w:t>10.20961/jas.v4i2.17438</w:t>
        </w:r>
      </w:hyperlink>
    </w:p>
  </w:footnote>
  <w:footnote w:id="10">
    <w:p w14:paraId="36CF6853" w14:textId="2F6060E5" w:rsidR="00EB4BF6" w:rsidRPr="00EB4BF6" w:rsidRDefault="00EB4BF6" w:rsidP="00EB4BF6">
      <w:pPr>
        <w:autoSpaceDE w:val="0"/>
        <w:autoSpaceDN w:val="0"/>
        <w:adjustRightInd w:val="0"/>
        <w:spacing w:after="0" w:line="240" w:lineRule="auto"/>
        <w:ind w:left="540" w:hanging="540"/>
        <w:jc w:val="both"/>
        <w:rPr>
          <w:rFonts w:ascii="Times New Roman" w:hAnsi="Times New Roman" w:cs="Times New Roman"/>
          <w:sz w:val="20"/>
          <w:szCs w:val="24"/>
        </w:rPr>
      </w:pPr>
      <w:r w:rsidRPr="00EB4BF6">
        <w:rPr>
          <w:rStyle w:val="FootnoteReference"/>
          <w:sz w:val="18"/>
        </w:rPr>
        <w:footnoteRef/>
      </w:r>
      <w:r w:rsidRPr="00EB4BF6">
        <w:rPr>
          <w:sz w:val="18"/>
        </w:rPr>
        <w:t xml:space="preserve"> </w:t>
      </w:r>
      <w:r w:rsidRPr="00EB4BF6">
        <w:rPr>
          <w:rFonts w:ascii="Times New Roman" w:hAnsi="Times New Roman" w:cs="Times New Roman"/>
          <w:sz w:val="20"/>
          <w:szCs w:val="24"/>
        </w:rPr>
        <w:t xml:space="preserve">Abdullah, Ahmad. 2019. </w:t>
      </w:r>
      <w:proofErr w:type="spellStart"/>
      <w:r w:rsidRPr="00EB4BF6">
        <w:rPr>
          <w:rFonts w:ascii="Times New Roman" w:hAnsi="Times New Roman" w:cs="Times New Roman"/>
          <w:sz w:val="20"/>
          <w:szCs w:val="24"/>
        </w:rPr>
        <w:t>Pinjaman</w:t>
      </w:r>
      <w:proofErr w:type="spellEnd"/>
      <w:r w:rsidRPr="00EB4BF6">
        <w:rPr>
          <w:rFonts w:ascii="Times New Roman" w:hAnsi="Times New Roman" w:cs="Times New Roman"/>
          <w:sz w:val="20"/>
          <w:szCs w:val="24"/>
        </w:rPr>
        <w:t xml:space="preserve"> </w:t>
      </w:r>
      <w:proofErr w:type="spellStart"/>
      <w:r w:rsidRPr="00EB4BF6">
        <w:rPr>
          <w:rFonts w:ascii="Times New Roman" w:hAnsi="Times New Roman" w:cs="Times New Roman"/>
          <w:sz w:val="20"/>
          <w:szCs w:val="24"/>
        </w:rPr>
        <w:t>kredit</w:t>
      </w:r>
      <w:proofErr w:type="spellEnd"/>
      <w:r w:rsidRPr="00EB4BF6">
        <w:rPr>
          <w:rFonts w:ascii="Times New Roman" w:hAnsi="Times New Roman" w:cs="Times New Roman"/>
          <w:sz w:val="20"/>
          <w:szCs w:val="24"/>
        </w:rPr>
        <w:t xml:space="preserve"> </w:t>
      </w:r>
      <w:proofErr w:type="spellStart"/>
      <w:r w:rsidRPr="00EB4BF6">
        <w:rPr>
          <w:rFonts w:ascii="Times New Roman" w:hAnsi="Times New Roman" w:cs="Times New Roman"/>
          <w:sz w:val="20"/>
          <w:szCs w:val="24"/>
        </w:rPr>
        <w:t>dalam</w:t>
      </w:r>
      <w:proofErr w:type="spellEnd"/>
      <w:r w:rsidRPr="00EB4BF6">
        <w:rPr>
          <w:rFonts w:ascii="Times New Roman" w:hAnsi="Times New Roman" w:cs="Times New Roman"/>
          <w:sz w:val="20"/>
          <w:szCs w:val="24"/>
        </w:rPr>
        <w:t xml:space="preserve"> </w:t>
      </w:r>
      <w:proofErr w:type="spellStart"/>
      <w:r w:rsidRPr="00EB4BF6">
        <w:rPr>
          <w:rFonts w:ascii="Times New Roman" w:hAnsi="Times New Roman" w:cs="Times New Roman"/>
          <w:sz w:val="20"/>
          <w:szCs w:val="24"/>
        </w:rPr>
        <w:t>perspektif</w:t>
      </w:r>
      <w:proofErr w:type="spellEnd"/>
      <w:r w:rsidRPr="00EB4BF6">
        <w:rPr>
          <w:rFonts w:ascii="Times New Roman" w:hAnsi="Times New Roman" w:cs="Times New Roman"/>
          <w:sz w:val="20"/>
          <w:szCs w:val="24"/>
        </w:rPr>
        <w:t xml:space="preserve"> </w:t>
      </w:r>
      <w:proofErr w:type="spellStart"/>
      <w:r w:rsidRPr="00EB4BF6">
        <w:rPr>
          <w:rFonts w:ascii="Times New Roman" w:hAnsi="Times New Roman" w:cs="Times New Roman"/>
          <w:sz w:val="20"/>
          <w:szCs w:val="24"/>
        </w:rPr>
        <w:t>Pendidikan</w:t>
      </w:r>
      <w:proofErr w:type="spellEnd"/>
      <w:r w:rsidRPr="00EB4BF6">
        <w:rPr>
          <w:rFonts w:ascii="Times New Roman" w:hAnsi="Times New Roman" w:cs="Times New Roman"/>
          <w:sz w:val="20"/>
          <w:szCs w:val="24"/>
        </w:rPr>
        <w:t xml:space="preserve"> Islam. </w:t>
      </w:r>
      <w:proofErr w:type="spellStart"/>
      <w:r w:rsidRPr="00EB4BF6">
        <w:rPr>
          <w:rFonts w:ascii="Times New Roman" w:hAnsi="Times New Roman" w:cs="Times New Roman"/>
          <w:sz w:val="20"/>
          <w:szCs w:val="24"/>
        </w:rPr>
        <w:t>Jurnal</w:t>
      </w:r>
      <w:proofErr w:type="spellEnd"/>
      <w:r w:rsidRPr="00EB4BF6">
        <w:rPr>
          <w:rFonts w:ascii="Times New Roman" w:hAnsi="Times New Roman" w:cs="Times New Roman"/>
          <w:sz w:val="20"/>
          <w:szCs w:val="24"/>
        </w:rPr>
        <w:t xml:space="preserve"> </w:t>
      </w:r>
      <w:proofErr w:type="spellStart"/>
      <w:r w:rsidRPr="00EB4BF6">
        <w:rPr>
          <w:rFonts w:ascii="Times New Roman" w:hAnsi="Times New Roman" w:cs="Times New Roman"/>
          <w:sz w:val="20"/>
          <w:szCs w:val="24"/>
        </w:rPr>
        <w:t>Hu</w:t>
      </w:r>
      <w:r w:rsidRPr="00EB4BF6">
        <w:rPr>
          <w:rFonts w:ascii="Times New Roman" w:hAnsi="Times New Roman" w:cs="Times New Roman"/>
          <w:sz w:val="20"/>
          <w:szCs w:val="24"/>
        </w:rPr>
        <w:t>kum</w:t>
      </w:r>
      <w:proofErr w:type="spellEnd"/>
      <w:r w:rsidRPr="00EB4BF6">
        <w:rPr>
          <w:rFonts w:ascii="Times New Roman" w:hAnsi="Times New Roman" w:cs="Times New Roman"/>
          <w:sz w:val="20"/>
          <w:szCs w:val="24"/>
        </w:rPr>
        <w:t xml:space="preserve"> </w:t>
      </w:r>
      <w:proofErr w:type="spellStart"/>
      <w:r w:rsidRPr="00EB4BF6">
        <w:rPr>
          <w:rFonts w:ascii="Times New Roman" w:hAnsi="Times New Roman" w:cs="Times New Roman"/>
          <w:sz w:val="20"/>
          <w:szCs w:val="24"/>
        </w:rPr>
        <w:t>Ekonomi</w:t>
      </w:r>
      <w:proofErr w:type="spellEnd"/>
      <w:r w:rsidRPr="00EB4BF6">
        <w:rPr>
          <w:rFonts w:ascii="Times New Roman" w:hAnsi="Times New Roman" w:cs="Times New Roman"/>
          <w:sz w:val="20"/>
          <w:szCs w:val="24"/>
        </w:rPr>
        <w:t xml:space="preserve"> </w:t>
      </w:r>
      <w:proofErr w:type="spellStart"/>
      <w:r w:rsidRPr="00EB4BF6">
        <w:rPr>
          <w:rFonts w:ascii="Times New Roman" w:hAnsi="Times New Roman" w:cs="Times New Roman"/>
          <w:sz w:val="20"/>
          <w:szCs w:val="24"/>
        </w:rPr>
        <w:t>Syariah</w:t>
      </w:r>
      <w:proofErr w:type="spellEnd"/>
      <w:r w:rsidRPr="00EB4BF6">
        <w:rPr>
          <w:rFonts w:ascii="Times New Roman" w:hAnsi="Times New Roman" w:cs="Times New Roman"/>
          <w:sz w:val="20"/>
          <w:szCs w:val="24"/>
        </w:rPr>
        <w:t xml:space="preserve"> 3(1): 40-52. </w:t>
      </w:r>
      <w:r w:rsidRPr="00EB4BF6">
        <w:rPr>
          <w:rFonts w:ascii="Arial" w:hAnsi="Arial"/>
          <w:color w:val="333333"/>
          <w:sz w:val="16"/>
          <w:szCs w:val="19"/>
        </w:rPr>
        <w:br/>
      </w:r>
      <w:r w:rsidRPr="00EB4BF6">
        <w:rPr>
          <w:rFonts w:ascii="Arial" w:hAnsi="Arial"/>
          <w:color w:val="333333"/>
          <w:sz w:val="16"/>
          <w:szCs w:val="19"/>
          <w:shd w:val="clear" w:color="auto" w:fill="FFFFFF"/>
        </w:rPr>
        <w:t>DOI: </w:t>
      </w:r>
      <w:hyperlink r:id="rId4" w:history="1">
        <w:r w:rsidRPr="00EB4BF6">
          <w:rPr>
            <w:rStyle w:val="Hyperlink"/>
            <w:rFonts w:ascii="Arial" w:hAnsi="Arial"/>
            <w:color w:val="055C08"/>
            <w:sz w:val="16"/>
            <w:szCs w:val="19"/>
            <w:shd w:val="clear" w:color="auto" w:fill="FFFFFF"/>
          </w:rPr>
          <w:t>https://doi.org/10.26618/j-hes.v3i1.2122</w:t>
        </w:r>
      </w:hyperlink>
    </w:p>
    <w:p w14:paraId="24A80820" w14:textId="5C0CE936" w:rsidR="00EB4BF6" w:rsidRDefault="00EB4BF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rPr>
      <w:id w:val="304282640"/>
      <w:docPartObj>
        <w:docPartGallery w:val="Page Numbers (Top of Page)"/>
        <w:docPartUnique/>
      </w:docPartObj>
    </w:sdtPr>
    <w:sdtEndPr>
      <w:rPr>
        <w:color w:val="808080" w:themeColor="background1" w:themeShade="80"/>
        <w:spacing w:val="60"/>
      </w:rPr>
    </w:sdtEndPr>
    <w:sdtContent>
      <w:p w14:paraId="6C20265A" w14:textId="5346C7CE" w:rsidR="00B46FC9" w:rsidRPr="00B90E87" w:rsidRDefault="00B46FC9" w:rsidP="002B4A8B">
        <w:pPr>
          <w:pStyle w:val="Header"/>
          <w:spacing w:after="0"/>
          <w:rPr>
            <w:rFonts w:asciiTheme="majorHAnsi" w:hAnsiTheme="majorHAnsi"/>
            <w:b/>
            <w:bCs/>
            <w:sz w:val="20"/>
          </w:rPr>
        </w:pPr>
        <w:r w:rsidRPr="00B90E87">
          <w:rPr>
            <w:rFonts w:asciiTheme="majorHAnsi" w:hAnsiTheme="majorHAnsi"/>
            <w:sz w:val="20"/>
          </w:rPr>
          <w:fldChar w:fldCharType="begin"/>
        </w:r>
        <w:r w:rsidRPr="008D638D">
          <w:rPr>
            <w:rFonts w:asciiTheme="majorHAnsi" w:hAnsiTheme="majorHAnsi"/>
            <w:sz w:val="20"/>
          </w:rPr>
          <w:instrText xml:space="preserve"> PAGE   \* MERGEFORMAT </w:instrText>
        </w:r>
        <w:r w:rsidRPr="00B90E87">
          <w:rPr>
            <w:rFonts w:asciiTheme="majorHAnsi" w:hAnsiTheme="majorHAnsi"/>
            <w:sz w:val="20"/>
          </w:rPr>
          <w:fldChar w:fldCharType="separate"/>
        </w:r>
        <w:r w:rsidR="00114F79" w:rsidRPr="00114F79">
          <w:rPr>
            <w:rFonts w:asciiTheme="majorHAnsi" w:hAnsiTheme="majorHAnsi"/>
            <w:b/>
            <w:bCs/>
            <w:noProof/>
            <w:sz w:val="20"/>
          </w:rPr>
          <w:t>16</w:t>
        </w:r>
        <w:r w:rsidRPr="00B90E87">
          <w:rPr>
            <w:rFonts w:asciiTheme="majorHAnsi" w:hAnsiTheme="majorHAnsi"/>
            <w:b/>
            <w:bCs/>
            <w:noProof/>
            <w:sz w:val="20"/>
          </w:rPr>
          <w:fldChar w:fldCharType="end"/>
        </w:r>
        <w:r w:rsidRPr="00B90E87">
          <w:rPr>
            <w:rFonts w:asciiTheme="majorHAnsi" w:hAnsiTheme="majorHAnsi"/>
            <w:b/>
            <w:bCs/>
            <w:sz w:val="20"/>
          </w:rPr>
          <w:t xml:space="preserve"> |</w:t>
        </w:r>
        <w:r w:rsidRPr="00B90E87">
          <w:rPr>
            <w:rFonts w:asciiTheme="majorHAnsi" w:hAnsiTheme="majorHAnsi"/>
            <w:b/>
            <w:bCs/>
            <w:sz w:val="20"/>
            <w:lang w:val="id-ID"/>
          </w:rPr>
          <w:t xml:space="preserve"> </w:t>
        </w:r>
        <w:r w:rsidRPr="00E42427">
          <w:rPr>
            <w:rFonts w:asciiTheme="majorHAnsi" w:hAnsiTheme="majorHAnsi"/>
            <w:b/>
            <w:bCs/>
            <w:i/>
            <w:sz w:val="20"/>
            <w:lang w:val="id-ID"/>
          </w:rPr>
          <w:t>Erma Rosdiana</w:t>
        </w:r>
        <w:r>
          <w:rPr>
            <w:rFonts w:asciiTheme="majorHAnsi" w:hAnsiTheme="majorHAnsi"/>
            <w:b/>
            <w:bCs/>
            <w:i/>
            <w:sz w:val="20"/>
          </w:rPr>
          <w:t xml:space="preserve">, </w:t>
        </w:r>
        <w:r w:rsidRPr="0040151D">
          <w:rPr>
            <w:rFonts w:asciiTheme="majorHAnsi" w:hAnsiTheme="majorHAnsi"/>
            <w:b/>
            <w:bCs/>
            <w:i/>
            <w:sz w:val="20"/>
            <w:lang w:val="id-ID"/>
          </w:rPr>
          <w:t>Munsi Lampe, Icha Musywirah Hamka dan Aminata Sukriya</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color w:val="808080" w:themeColor="background1" w:themeShade="80"/>
        <w:spacing w:val="60"/>
        <w:sz w:val="20"/>
      </w:rPr>
      <w:id w:val="1770205316"/>
      <w:docPartObj>
        <w:docPartGallery w:val="Page Numbers (Top of Page)"/>
        <w:docPartUnique/>
      </w:docPartObj>
    </w:sdtPr>
    <w:sdtEndPr>
      <w:rPr>
        <w:bCs/>
        <w:noProof/>
        <w:color w:val="auto"/>
        <w:spacing w:val="0"/>
      </w:rPr>
    </w:sdtEndPr>
    <w:sdtContent>
      <w:p w14:paraId="5C73F775" w14:textId="59E2A19A" w:rsidR="00B46FC9" w:rsidRPr="00B90E87" w:rsidRDefault="00B46FC9" w:rsidP="000C7B23">
        <w:pPr>
          <w:pStyle w:val="Header"/>
          <w:jc w:val="right"/>
          <w:rPr>
            <w:rFonts w:asciiTheme="majorHAnsi" w:hAnsiTheme="majorHAnsi"/>
            <w:b/>
            <w:bCs/>
            <w:sz w:val="20"/>
          </w:rPr>
        </w:pPr>
        <w:r w:rsidRPr="0040151D">
          <w:rPr>
            <w:rFonts w:asciiTheme="majorHAnsi" w:hAnsiTheme="majorHAnsi"/>
            <w:b/>
            <w:i/>
            <w:sz w:val="20"/>
            <w:lang w:val="id-ID"/>
          </w:rPr>
          <w:t>Motivation to Make Purchases on Installments</w:t>
        </w:r>
        <w:r>
          <w:rPr>
            <w:rFonts w:asciiTheme="majorHAnsi" w:hAnsiTheme="majorHAnsi"/>
            <w:b/>
            <w:i/>
            <w:sz w:val="20"/>
            <w:lang w:val="id-ID"/>
          </w:rPr>
          <w:t xml:space="preserve"> ...</w:t>
        </w:r>
        <w:r w:rsidRPr="00B90E87">
          <w:rPr>
            <w:rFonts w:asciiTheme="majorHAnsi" w:hAnsiTheme="majorHAnsi"/>
            <w:b/>
            <w:sz w:val="20"/>
          </w:rPr>
          <w:t xml:space="preserve"> |</w:t>
        </w:r>
        <w:r w:rsidRPr="00B90E87">
          <w:rPr>
            <w:rFonts w:asciiTheme="majorHAnsi" w:hAnsiTheme="majorHAnsi"/>
            <w:b/>
            <w:sz w:val="20"/>
          </w:rPr>
          <w:fldChar w:fldCharType="begin"/>
        </w:r>
        <w:r w:rsidRPr="00B90E87">
          <w:rPr>
            <w:rFonts w:asciiTheme="majorHAnsi" w:hAnsiTheme="majorHAnsi"/>
            <w:b/>
            <w:sz w:val="20"/>
          </w:rPr>
          <w:instrText xml:space="preserve"> PAGE   \* MERGEFORMAT </w:instrText>
        </w:r>
        <w:r w:rsidRPr="00B90E87">
          <w:rPr>
            <w:rFonts w:asciiTheme="majorHAnsi" w:hAnsiTheme="majorHAnsi"/>
            <w:b/>
            <w:sz w:val="20"/>
          </w:rPr>
          <w:fldChar w:fldCharType="separate"/>
        </w:r>
        <w:r w:rsidR="00114F79" w:rsidRPr="00114F79">
          <w:rPr>
            <w:rFonts w:asciiTheme="majorHAnsi" w:hAnsiTheme="majorHAnsi"/>
            <w:b/>
            <w:bCs/>
            <w:noProof/>
            <w:sz w:val="20"/>
          </w:rPr>
          <w:t>17</w:t>
        </w:r>
        <w:r w:rsidRPr="00B90E87">
          <w:rPr>
            <w:rFonts w:asciiTheme="majorHAnsi" w:hAnsiTheme="majorHAnsi"/>
            <w:b/>
            <w:bCs/>
            <w:noProof/>
            <w:sz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F6170" w14:textId="77777777" w:rsidR="00B46FC9" w:rsidRPr="00443291" w:rsidRDefault="00B46FC9" w:rsidP="001C5603">
    <w:pPr>
      <w:pStyle w:val="Header"/>
      <w:spacing w:after="0" w:line="240" w:lineRule="auto"/>
      <w:jc w:val="right"/>
      <w:rPr>
        <w:rFonts w:asciiTheme="majorHAnsi" w:hAnsiTheme="majorHAnsi"/>
        <w:i/>
        <w:sz w:val="18"/>
        <w:lang w:val="id-ID"/>
      </w:rPr>
    </w:pPr>
    <w:r>
      <w:rPr>
        <w:rFonts w:asciiTheme="majorHAnsi" w:hAnsiTheme="majorHAnsi"/>
        <w:i/>
        <w:sz w:val="18"/>
        <w:lang w:val="id-ID"/>
      </w:rPr>
      <w:t>Al-Amwal</w:t>
    </w:r>
    <w:r w:rsidRPr="00443291">
      <w:rPr>
        <w:rFonts w:asciiTheme="majorHAnsi" w:hAnsiTheme="majorHAnsi"/>
        <w:i/>
        <w:sz w:val="18"/>
        <w:lang w:val="id-ID"/>
      </w:rPr>
      <w:t xml:space="preserve">: Journal of </w:t>
    </w:r>
    <w:r>
      <w:rPr>
        <w:rFonts w:asciiTheme="majorHAnsi" w:hAnsiTheme="majorHAnsi"/>
        <w:i/>
        <w:sz w:val="18"/>
        <w:lang w:val="id-ID"/>
      </w:rPr>
      <w:t>Islamic Economic Law</w:t>
    </w:r>
  </w:p>
  <w:p w14:paraId="7CD9DB67" w14:textId="28558579" w:rsidR="00B46FC9" w:rsidRPr="00443291" w:rsidRDefault="00B46FC9" w:rsidP="00373E16">
    <w:pPr>
      <w:pStyle w:val="Header"/>
      <w:spacing w:after="0" w:line="240" w:lineRule="auto"/>
      <w:jc w:val="right"/>
      <w:rPr>
        <w:rFonts w:asciiTheme="majorHAnsi" w:hAnsiTheme="majorHAnsi"/>
        <w:i/>
        <w:sz w:val="18"/>
        <w:lang w:val="id-ID"/>
      </w:rPr>
    </w:pPr>
    <w:proofErr w:type="spellStart"/>
    <w:r>
      <w:rPr>
        <w:rFonts w:asciiTheme="majorHAnsi" w:hAnsiTheme="majorHAnsi"/>
        <w:i/>
        <w:color w:val="FF0000"/>
        <w:sz w:val="18"/>
      </w:rPr>
      <w:t>Maret</w:t>
    </w:r>
    <w:proofErr w:type="spellEnd"/>
    <w:r w:rsidRPr="004F6B6D">
      <w:rPr>
        <w:rFonts w:asciiTheme="majorHAnsi" w:hAnsiTheme="majorHAnsi"/>
        <w:i/>
        <w:color w:val="FF0000"/>
        <w:sz w:val="18"/>
        <w:lang w:val="id-ID"/>
      </w:rPr>
      <w:t>-</w:t>
    </w:r>
    <w:r>
      <w:rPr>
        <w:rFonts w:asciiTheme="majorHAnsi" w:hAnsiTheme="majorHAnsi"/>
        <w:i/>
        <w:color w:val="FF0000"/>
        <w:sz w:val="18"/>
      </w:rPr>
      <w:t>2024</w:t>
    </w:r>
    <w:r w:rsidRPr="004F6B6D">
      <w:rPr>
        <w:rFonts w:asciiTheme="majorHAnsi" w:hAnsiTheme="majorHAnsi"/>
        <w:i/>
        <w:color w:val="FF0000"/>
        <w:sz w:val="18"/>
        <w:lang w:val="id-ID"/>
      </w:rPr>
      <w:t>, Vol.</w:t>
    </w:r>
    <w:r>
      <w:rPr>
        <w:rFonts w:asciiTheme="majorHAnsi" w:hAnsiTheme="majorHAnsi"/>
        <w:i/>
        <w:color w:val="FF0000"/>
        <w:sz w:val="18"/>
      </w:rPr>
      <w:t>9</w:t>
    </w:r>
    <w:r w:rsidRPr="004F6B6D">
      <w:rPr>
        <w:rFonts w:asciiTheme="majorHAnsi" w:hAnsiTheme="majorHAnsi"/>
        <w:i/>
        <w:color w:val="FF0000"/>
        <w:sz w:val="18"/>
        <w:lang w:val="id-ID"/>
      </w:rPr>
      <w:t>, No.</w:t>
    </w:r>
    <w:r>
      <w:rPr>
        <w:rFonts w:asciiTheme="majorHAnsi" w:hAnsiTheme="majorHAnsi"/>
        <w:i/>
        <w:color w:val="FF0000"/>
        <w:sz w:val="18"/>
      </w:rPr>
      <w:t>1</w:t>
    </w:r>
    <w:r w:rsidRPr="004F6B6D">
      <w:rPr>
        <w:rFonts w:asciiTheme="majorHAnsi" w:hAnsiTheme="majorHAnsi"/>
        <w:i/>
        <w:color w:val="FF0000"/>
        <w:sz w:val="18"/>
        <w:lang w:val="id-ID"/>
      </w:rPr>
      <w:t>, hal.xx-xx</w:t>
    </w:r>
  </w:p>
  <w:p w14:paraId="4CC2F6D4" w14:textId="77777777" w:rsidR="00B46FC9" w:rsidRPr="00443291" w:rsidRDefault="00B46FC9" w:rsidP="001C5603">
    <w:pPr>
      <w:pStyle w:val="Header"/>
      <w:spacing w:after="0" w:line="240" w:lineRule="auto"/>
      <w:jc w:val="right"/>
      <w:rPr>
        <w:rFonts w:asciiTheme="majorHAnsi" w:hAnsiTheme="majorHAnsi"/>
        <w:i/>
        <w:sz w:val="18"/>
        <w:lang w:val="id-ID"/>
      </w:rPr>
    </w:pPr>
    <w:r w:rsidRPr="00443291">
      <w:rPr>
        <w:rFonts w:asciiTheme="majorHAnsi" w:hAnsiTheme="majorHAnsi"/>
        <w:i/>
        <w:sz w:val="18"/>
        <w:lang w:val="id-ID"/>
      </w:rPr>
      <w:t xml:space="preserve">ISSN(P): </w:t>
    </w:r>
    <w:hyperlink r:id="rId1" w:tgtFrame="baru" w:history="1">
      <w:r w:rsidRPr="001C5603">
        <w:rPr>
          <w:rStyle w:val="Hyperlink"/>
          <w:b/>
          <w:bCs/>
          <w:color w:val="332200"/>
          <w:sz w:val="19"/>
          <w:szCs w:val="19"/>
          <w:u w:val="none"/>
          <w:shd w:val="clear" w:color="auto" w:fill="FFFFFF"/>
        </w:rPr>
        <w:t>2541-0105</w:t>
      </w:r>
    </w:hyperlink>
    <w:r w:rsidRPr="00443291">
      <w:rPr>
        <w:rFonts w:asciiTheme="majorHAnsi" w:hAnsiTheme="majorHAnsi"/>
        <w:i/>
        <w:sz w:val="18"/>
        <w:lang w:val="id-ID"/>
      </w:rPr>
      <w:t>; ISSN(E):</w:t>
    </w:r>
    <w:r w:rsidRPr="001C5603">
      <w:rPr>
        <w:color w:val="333333"/>
        <w:sz w:val="19"/>
        <w:szCs w:val="19"/>
        <w:shd w:val="clear" w:color="auto" w:fill="FFFFFF"/>
      </w:rPr>
      <w:t xml:space="preserve"> </w:t>
    </w:r>
    <w:r>
      <w:rPr>
        <w:rStyle w:val="Strong"/>
        <w:color w:val="333333"/>
        <w:sz w:val="19"/>
        <w:szCs w:val="19"/>
        <w:shd w:val="clear" w:color="auto" w:fill="FFFFFF"/>
      </w:rPr>
      <w:t>2541-3910</w:t>
    </w:r>
  </w:p>
  <w:p w14:paraId="57F2B5F4" w14:textId="6201D5CE" w:rsidR="00B46FC9" w:rsidRPr="00C73EDC" w:rsidRDefault="00B46FC9" w:rsidP="00C73EDC">
    <w:pPr>
      <w:pStyle w:val="Header"/>
      <w:spacing w:after="0" w:line="240" w:lineRule="auto"/>
      <w:jc w:val="right"/>
      <w:rPr>
        <w:rFonts w:asciiTheme="majorHAnsi" w:hAnsiTheme="majorHAnsi"/>
        <w:i/>
        <w:color w:val="000000"/>
        <w:sz w:val="18"/>
        <w:lang w:val="id-ID"/>
        <w14:textFill>
          <w14:solidFill>
            <w14:srgbClr w14:val="000000">
              <w14:lumMod w14:val="75000"/>
              <w14:lumOff w14:val="25000"/>
            </w14:srgbClr>
          </w14:solidFill>
        </w14:textFill>
      </w:rPr>
    </w:pPr>
    <w:r w:rsidRPr="00443291">
      <w:rPr>
        <w:rFonts w:asciiTheme="majorHAnsi" w:hAnsiTheme="majorHAnsi"/>
        <w:i/>
        <w:sz w:val="18"/>
        <w:lang w:val="id-ID"/>
      </w:rPr>
      <w:t xml:space="preserve">©2016 </w:t>
    </w:r>
    <w:r>
      <w:rPr>
        <w:rFonts w:asciiTheme="majorHAnsi" w:hAnsiTheme="majorHAnsi"/>
        <w:i/>
        <w:sz w:val="18"/>
        <w:lang w:val="id-ID"/>
      </w:rPr>
      <w:t>Hukum Ekonomis Syariah, IAIN Palopo</w:t>
    </w:r>
    <w:r w:rsidRPr="00443291">
      <w:rPr>
        <w:rFonts w:asciiTheme="majorHAnsi" w:hAnsiTheme="majorHAnsi"/>
        <w:i/>
        <w:sz w:val="18"/>
        <w:lang w:val="id-ID"/>
      </w:rPr>
      <w:t>.</w:t>
    </w:r>
    <w:r w:rsidRPr="008D638D">
      <w:rPr>
        <w:rFonts w:asciiTheme="majorHAnsi" w:hAnsiTheme="majorHAnsi"/>
        <w:i/>
        <w:color w:val="404040" w:themeColor="text1" w:themeTint="BF"/>
        <w:sz w:val="18"/>
        <w:lang w:val="id-ID"/>
      </w:rPr>
      <w:t xml:space="preserve"> </w:t>
    </w:r>
    <w:hyperlink r:id="rId2" w:history="1">
      <w:r w:rsidRPr="008A1329">
        <w:rPr>
          <w:rStyle w:val="Hyperlink"/>
          <w:rFonts w:asciiTheme="majorHAnsi" w:hAnsiTheme="majorHAnsi" w:cs="Arial"/>
          <w:i/>
          <w:sz w:val="18"/>
          <w:lang w:val="id-ID"/>
          <w14:textFill>
            <w14:solidFill>
              <w14:srgbClr w14:val="0000FF">
                <w14:lumMod w14:val="75000"/>
                <w14:lumOff w14:val="25000"/>
              </w14:srgbClr>
            </w14:solidFill>
          </w14:textFill>
        </w:rPr>
        <w:t>http://ejournal-iainpalopo.ac.id/alamwal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43B"/>
    <w:multiLevelType w:val="hybridMultilevel"/>
    <w:tmpl w:val="021EB67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5856D48"/>
    <w:multiLevelType w:val="hybridMultilevel"/>
    <w:tmpl w:val="16B8E0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462E9F"/>
    <w:multiLevelType w:val="hybridMultilevel"/>
    <w:tmpl w:val="27D69F1C"/>
    <w:lvl w:ilvl="0" w:tplc="8996CC06">
      <w:start w:val="1"/>
      <w:numFmt w:val="decimal"/>
      <w:lvlText w:val="%1."/>
      <w:lvlJc w:val="left"/>
      <w:pPr>
        <w:ind w:left="1508" w:hanging="360"/>
      </w:pPr>
      <w:rPr>
        <w:rFonts w:ascii="Cambria" w:eastAsia="Times New Roman" w:hAnsi="Cambria" w:cs="Times New Roman"/>
      </w:rPr>
    </w:lvl>
    <w:lvl w:ilvl="1" w:tplc="04210019">
      <w:start w:val="1"/>
      <w:numFmt w:val="lowerLetter"/>
      <w:lvlText w:val="%2."/>
      <w:lvlJc w:val="left"/>
      <w:pPr>
        <w:ind w:left="2228" w:hanging="360"/>
      </w:pPr>
    </w:lvl>
    <w:lvl w:ilvl="2" w:tplc="0421001B">
      <w:start w:val="1"/>
      <w:numFmt w:val="lowerRoman"/>
      <w:lvlText w:val="%3."/>
      <w:lvlJc w:val="right"/>
      <w:pPr>
        <w:ind w:left="2948" w:hanging="180"/>
      </w:pPr>
    </w:lvl>
    <w:lvl w:ilvl="3" w:tplc="0421000F">
      <w:start w:val="1"/>
      <w:numFmt w:val="decimal"/>
      <w:lvlText w:val="%4."/>
      <w:lvlJc w:val="left"/>
      <w:pPr>
        <w:ind w:left="3668" w:hanging="360"/>
      </w:pPr>
    </w:lvl>
    <w:lvl w:ilvl="4" w:tplc="04210019">
      <w:start w:val="1"/>
      <w:numFmt w:val="lowerLetter"/>
      <w:lvlText w:val="%5."/>
      <w:lvlJc w:val="left"/>
      <w:pPr>
        <w:ind w:left="4388" w:hanging="360"/>
      </w:pPr>
    </w:lvl>
    <w:lvl w:ilvl="5" w:tplc="0421001B">
      <w:start w:val="1"/>
      <w:numFmt w:val="lowerRoman"/>
      <w:lvlText w:val="%6."/>
      <w:lvlJc w:val="right"/>
      <w:pPr>
        <w:ind w:left="5108" w:hanging="180"/>
      </w:pPr>
    </w:lvl>
    <w:lvl w:ilvl="6" w:tplc="0421000F">
      <w:start w:val="1"/>
      <w:numFmt w:val="decimal"/>
      <w:lvlText w:val="%7."/>
      <w:lvlJc w:val="left"/>
      <w:pPr>
        <w:ind w:left="5828" w:hanging="360"/>
      </w:pPr>
    </w:lvl>
    <w:lvl w:ilvl="7" w:tplc="04210019">
      <w:start w:val="1"/>
      <w:numFmt w:val="lowerLetter"/>
      <w:lvlText w:val="%8."/>
      <w:lvlJc w:val="left"/>
      <w:pPr>
        <w:ind w:left="6548" w:hanging="360"/>
      </w:pPr>
    </w:lvl>
    <w:lvl w:ilvl="8" w:tplc="0421001B">
      <w:start w:val="1"/>
      <w:numFmt w:val="lowerRoman"/>
      <w:lvlText w:val="%9."/>
      <w:lvlJc w:val="right"/>
      <w:pPr>
        <w:ind w:left="7268" w:hanging="180"/>
      </w:pPr>
    </w:lvl>
  </w:abstractNum>
  <w:abstractNum w:abstractNumId="3">
    <w:nsid w:val="18813BAD"/>
    <w:multiLevelType w:val="hybridMultilevel"/>
    <w:tmpl w:val="2E0E209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BD14B3A"/>
    <w:multiLevelType w:val="hybridMultilevel"/>
    <w:tmpl w:val="F80219DE"/>
    <w:lvl w:ilvl="0" w:tplc="2EF60C4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C7C768D"/>
    <w:multiLevelType w:val="hybridMultilevel"/>
    <w:tmpl w:val="85EE5C4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2542D17"/>
    <w:multiLevelType w:val="hybridMultilevel"/>
    <w:tmpl w:val="FA320A9C"/>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C8F19B0"/>
    <w:multiLevelType w:val="hybridMultilevel"/>
    <w:tmpl w:val="064E33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404643"/>
    <w:multiLevelType w:val="hybridMultilevel"/>
    <w:tmpl w:val="93A83D58"/>
    <w:lvl w:ilvl="0" w:tplc="AFA6EB2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40F654A4"/>
    <w:multiLevelType w:val="hybridMultilevel"/>
    <w:tmpl w:val="31CCCC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1714E78"/>
    <w:multiLevelType w:val="hybridMultilevel"/>
    <w:tmpl w:val="4C84EBB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48373A02"/>
    <w:multiLevelType w:val="hybridMultilevel"/>
    <w:tmpl w:val="C610F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635620"/>
    <w:multiLevelType w:val="hybridMultilevel"/>
    <w:tmpl w:val="A55896DC"/>
    <w:lvl w:ilvl="0" w:tplc="3B16091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717C62FE"/>
    <w:multiLevelType w:val="hybridMultilevel"/>
    <w:tmpl w:val="5860DC2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74594C17"/>
    <w:multiLevelType w:val="hybridMultilevel"/>
    <w:tmpl w:val="242AD77E"/>
    <w:lvl w:ilvl="0" w:tplc="76726A3E">
      <w:start w:val="5"/>
      <w:numFmt w:val="bullet"/>
      <w:lvlText w:val="-"/>
      <w:lvlJc w:val="left"/>
      <w:pPr>
        <w:ind w:left="720" w:hanging="360"/>
      </w:pPr>
      <w:rPr>
        <w:rFonts w:ascii="Cambria" w:eastAsia="Times New Roman" w:hAnsi="Cambria"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1"/>
  </w:num>
  <w:num w:numId="12">
    <w:abstractNumId w:val="8"/>
  </w:num>
  <w:num w:numId="13">
    <w:abstractNumId w:val="6"/>
  </w:num>
  <w:num w:numId="14">
    <w:abstractNumId w:val="12"/>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yyu95">
    <w15:presenceInfo w15:providerId="AD" w15:userId="S::Payyu95@originalofice.com::b5a889e7-3d1a-4cb2-9572-98d3a528dd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EC3"/>
    <w:rsid w:val="000000F2"/>
    <w:rsid w:val="000031F7"/>
    <w:rsid w:val="000126F7"/>
    <w:rsid w:val="00021745"/>
    <w:rsid w:val="00030CBE"/>
    <w:rsid w:val="00050A2E"/>
    <w:rsid w:val="000519C8"/>
    <w:rsid w:val="00060F5E"/>
    <w:rsid w:val="00067583"/>
    <w:rsid w:val="00076A66"/>
    <w:rsid w:val="000826BC"/>
    <w:rsid w:val="00085395"/>
    <w:rsid w:val="000858AC"/>
    <w:rsid w:val="00092BB3"/>
    <w:rsid w:val="000A1617"/>
    <w:rsid w:val="000C47AF"/>
    <w:rsid w:val="000C7B23"/>
    <w:rsid w:val="000D37F7"/>
    <w:rsid w:val="000D3FC1"/>
    <w:rsid w:val="000D48F9"/>
    <w:rsid w:val="000D4E94"/>
    <w:rsid w:val="000E1D67"/>
    <w:rsid w:val="000E7F54"/>
    <w:rsid w:val="000F2525"/>
    <w:rsid w:val="000F3779"/>
    <w:rsid w:val="00105868"/>
    <w:rsid w:val="00114F79"/>
    <w:rsid w:val="00124803"/>
    <w:rsid w:val="00127D0B"/>
    <w:rsid w:val="00135EB5"/>
    <w:rsid w:val="001429EB"/>
    <w:rsid w:val="0015237E"/>
    <w:rsid w:val="00160007"/>
    <w:rsid w:val="00162390"/>
    <w:rsid w:val="001628DF"/>
    <w:rsid w:val="00162D74"/>
    <w:rsid w:val="001762D0"/>
    <w:rsid w:val="00186173"/>
    <w:rsid w:val="00186A42"/>
    <w:rsid w:val="001912D6"/>
    <w:rsid w:val="001A2055"/>
    <w:rsid w:val="001B0B57"/>
    <w:rsid w:val="001B6283"/>
    <w:rsid w:val="001C5603"/>
    <w:rsid w:val="001D3B91"/>
    <w:rsid w:val="001E7198"/>
    <w:rsid w:val="001F7FEB"/>
    <w:rsid w:val="00247036"/>
    <w:rsid w:val="0027566E"/>
    <w:rsid w:val="002A7D0A"/>
    <w:rsid w:val="002B4A8B"/>
    <w:rsid w:val="002C5611"/>
    <w:rsid w:val="002C7B84"/>
    <w:rsid w:val="002D2A33"/>
    <w:rsid w:val="002E1061"/>
    <w:rsid w:val="002F3840"/>
    <w:rsid w:val="002F47A9"/>
    <w:rsid w:val="003027AB"/>
    <w:rsid w:val="00305FDC"/>
    <w:rsid w:val="00320199"/>
    <w:rsid w:val="003246D9"/>
    <w:rsid w:val="00340B3B"/>
    <w:rsid w:val="00350D39"/>
    <w:rsid w:val="00350FCC"/>
    <w:rsid w:val="00362FBB"/>
    <w:rsid w:val="00366B1C"/>
    <w:rsid w:val="003729CE"/>
    <w:rsid w:val="00373E16"/>
    <w:rsid w:val="00384A2E"/>
    <w:rsid w:val="0039037D"/>
    <w:rsid w:val="003A10CD"/>
    <w:rsid w:val="003A4836"/>
    <w:rsid w:val="003C45BD"/>
    <w:rsid w:val="003C6E85"/>
    <w:rsid w:val="003D1ED6"/>
    <w:rsid w:val="003F1CE8"/>
    <w:rsid w:val="0040151D"/>
    <w:rsid w:val="00443291"/>
    <w:rsid w:val="004576BE"/>
    <w:rsid w:val="00461029"/>
    <w:rsid w:val="00470D09"/>
    <w:rsid w:val="00472498"/>
    <w:rsid w:val="00483FAC"/>
    <w:rsid w:val="004A76E0"/>
    <w:rsid w:val="004A7D63"/>
    <w:rsid w:val="004B2BDA"/>
    <w:rsid w:val="004D3C9F"/>
    <w:rsid w:val="004E5BB8"/>
    <w:rsid w:val="004F0272"/>
    <w:rsid w:val="004F5E92"/>
    <w:rsid w:val="004F6B6D"/>
    <w:rsid w:val="004F7DEC"/>
    <w:rsid w:val="00502EB4"/>
    <w:rsid w:val="00503941"/>
    <w:rsid w:val="00510962"/>
    <w:rsid w:val="0051153A"/>
    <w:rsid w:val="00515D26"/>
    <w:rsid w:val="005323C0"/>
    <w:rsid w:val="00545E09"/>
    <w:rsid w:val="0054642D"/>
    <w:rsid w:val="00561100"/>
    <w:rsid w:val="00561C5C"/>
    <w:rsid w:val="00566EEA"/>
    <w:rsid w:val="00566EFF"/>
    <w:rsid w:val="00577F0A"/>
    <w:rsid w:val="00581090"/>
    <w:rsid w:val="005847F1"/>
    <w:rsid w:val="00593360"/>
    <w:rsid w:val="005A0635"/>
    <w:rsid w:val="005A5085"/>
    <w:rsid w:val="005C227B"/>
    <w:rsid w:val="005C53E0"/>
    <w:rsid w:val="005D156C"/>
    <w:rsid w:val="005D27D9"/>
    <w:rsid w:val="005E48D1"/>
    <w:rsid w:val="005E584F"/>
    <w:rsid w:val="005E66DA"/>
    <w:rsid w:val="005F0F98"/>
    <w:rsid w:val="005F36EA"/>
    <w:rsid w:val="00613553"/>
    <w:rsid w:val="006375A0"/>
    <w:rsid w:val="0064442B"/>
    <w:rsid w:val="00664E28"/>
    <w:rsid w:val="00673A05"/>
    <w:rsid w:val="00681284"/>
    <w:rsid w:val="00693712"/>
    <w:rsid w:val="006974DB"/>
    <w:rsid w:val="006B4CF9"/>
    <w:rsid w:val="006B71C4"/>
    <w:rsid w:val="006C357E"/>
    <w:rsid w:val="006C7869"/>
    <w:rsid w:val="006D4BF0"/>
    <w:rsid w:val="006E14AA"/>
    <w:rsid w:val="006E4EA4"/>
    <w:rsid w:val="006F2038"/>
    <w:rsid w:val="006F2AA2"/>
    <w:rsid w:val="006F2F26"/>
    <w:rsid w:val="006F312A"/>
    <w:rsid w:val="006F3364"/>
    <w:rsid w:val="00711569"/>
    <w:rsid w:val="00715CDB"/>
    <w:rsid w:val="00726BEB"/>
    <w:rsid w:val="00733900"/>
    <w:rsid w:val="00765911"/>
    <w:rsid w:val="00767057"/>
    <w:rsid w:val="00772932"/>
    <w:rsid w:val="00785C89"/>
    <w:rsid w:val="007903E2"/>
    <w:rsid w:val="007B4EEB"/>
    <w:rsid w:val="007B5C1F"/>
    <w:rsid w:val="007C4B99"/>
    <w:rsid w:val="007D54E0"/>
    <w:rsid w:val="007D7E12"/>
    <w:rsid w:val="007F571B"/>
    <w:rsid w:val="008259C1"/>
    <w:rsid w:val="00855C8A"/>
    <w:rsid w:val="00863595"/>
    <w:rsid w:val="00870D94"/>
    <w:rsid w:val="00874952"/>
    <w:rsid w:val="00884114"/>
    <w:rsid w:val="00897B16"/>
    <w:rsid w:val="008B6D0E"/>
    <w:rsid w:val="008C581D"/>
    <w:rsid w:val="008C6570"/>
    <w:rsid w:val="008D5E70"/>
    <w:rsid w:val="008D638D"/>
    <w:rsid w:val="008D6F91"/>
    <w:rsid w:val="008E5E74"/>
    <w:rsid w:val="00912D97"/>
    <w:rsid w:val="00917178"/>
    <w:rsid w:val="00927D05"/>
    <w:rsid w:val="009401A3"/>
    <w:rsid w:val="009432A6"/>
    <w:rsid w:val="00945DC1"/>
    <w:rsid w:val="00947608"/>
    <w:rsid w:val="00956420"/>
    <w:rsid w:val="00975339"/>
    <w:rsid w:val="00994DDF"/>
    <w:rsid w:val="00994FA1"/>
    <w:rsid w:val="009A0F3C"/>
    <w:rsid w:val="009A5D67"/>
    <w:rsid w:val="009B6CDC"/>
    <w:rsid w:val="009C6CF7"/>
    <w:rsid w:val="00A07D9E"/>
    <w:rsid w:val="00A454D0"/>
    <w:rsid w:val="00A46F77"/>
    <w:rsid w:val="00A62E94"/>
    <w:rsid w:val="00A634CC"/>
    <w:rsid w:val="00A658E6"/>
    <w:rsid w:val="00A72A1E"/>
    <w:rsid w:val="00A73990"/>
    <w:rsid w:val="00A75295"/>
    <w:rsid w:val="00A7692E"/>
    <w:rsid w:val="00A9638A"/>
    <w:rsid w:val="00AD6354"/>
    <w:rsid w:val="00B15D80"/>
    <w:rsid w:val="00B205F4"/>
    <w:rsid w:val="00B24CE9"/>
    <w:rsid w:val="00B46FC9"/>
    <w:rsid w:val="00B61DF9"/>
    <w:rsid w:val="00B6693D"/>
    <w:rsid w:val="00B76394"/>
    <w:rsid w:val="00B76EC3"/>
    <w:rsid w:val="00B77DBC"/>
    <w:rsid w:val="00B90E87"/>
    <w:rsid w:val="00B92EB1"/>
    <w:rsid w:val="00BA0FFA"/>
    <w:rsid w:val="00BB5B64"/>
    <w:rsid w:val="00BC588E"/>
    <w:rsid w:val="00BD114F"/>
    <w:rsid w:val="00BD7EE3"/>
    <w:rsid w:val="00BF253D"/>
    <w:rsid w:val="00BF6CB9"/>
    <w:rsid w:val="00C02745"/>
    <w:rsid w:val="00C1695B"/>
    <w:rsid w:val="00C270FA"/>
    <w:rsid w:val="00C311B7"/>
    <w:rsid w:val="00C31F0D"/>
    <w:rsid w:val="00C37725"/>
    <w:rsid w:val="00C52B88"/>
    <w:rsid w:val="00C70DB3"/>
    <w:rsid w:val="00C73EDC"/>
    <w:rsid w:val="00C74CAA"/>
    <w:rsid w:val="00C8080C"/>
    <w:rsid w:val="00C82098"/>
    <w:rsid w:val="00C868C2"/>
    <w:rsid w:val="00C92A3E"/>
    <w:rsid w:val="00C95CFB"/>
    <w:rsid w:val="00CA229E"/>
    <w:rsid w:val="00CA2BFC"/>
    <w:rsid w:val="00CB294A"/>
    <w:rsid w:val="00CB74F4"/>
    <w:rsid w:val="00CC7079"/>
    <w:rsid w:val="00CD2154"/>
    <w:rsid w:val="00CD4BE3"/>
    <w:rsid w:val="00CE0975"/>
    <w:rsid w:val="00CE7A7E"/>
    <w:rsid w:val="00CF063E"/>
    <w:rsid w:val="00CF3BDF"/>
    <w:rsid w:val="00D020C4"/>
    <w:rsid w:val="00D4469F"/>
    <w:rsid w:val="00D8150D"/>
    <w:rsid w:val="00D8414F"/>
    <w:rsid w:val="00D8555E"/>
    <w:rsid w:val="00D8723A"/>
    <w:rsid w:val="00DB6828"/>
    <w:rsid w:val="00DC28A9"/>
    <w:rsid w:val="00DC7BC7"/>
    <w:rsid w:val="00DE04BD"/>
    <w:rsid w:val="00DF19DE"/>
    <w:rsid w:val="00DF31F1"/>
    <w:rsid w:val="00DF62A0"/>
    <w:rsid w:val="00E11AD0"/>
    <w:rsid w:val="00E222FE"/>
    <w:rsid w:val="00E3045D"/>
    <w:rsid w:val="00E317F6"/>
    <w:rsid w:val="00E35E9F"/>
    <w:rsid w:val="00E36C20"/>
    <w:rsid w:val="00E40CD9"/>
    <w:rsid w:val="00E40D24"/>
    <w:rsid w:val="00E42427"/>
    <w:rsid w:val="00E61C33"/>
    <w:rsid w:val="00E622B5"/>
    <w:rsid w:val="00E6271C"/>
    <w:rsid w:val="00E67186"/>
    <w:rsid w:val="00E70B71"/>
    <w:rsid w:val="00E81731"/>
    <w:rsid w:val="00EA3F04"/>
    <w:rsid w:val="00EA60B6"/>
    <w:rsid w:val="00EB4450"/>
    <w:rsid w:val="00EB4AEE"/>
    <w:rsid w:val="00EB4BF6"/>
    <w:rsid w:val="00EC320F"/>
    <w:rsid w:val="00EE50C0"/>
    <w:rsid w:val="00EE6D26"/>
    <w:rsid w:val="00F16108"/>
    <w:rsid w:val="00F52F68"/>
    <w:rsid w:val="00F60067"/>
    <w:rsid w:val="00F640AC"/>
    <w:rsid w:val="00F66D0D"/>
    <w:rsid w:val="00F66FC3"/>
    <w:rsid w:val="00F670C5"/>
    <w:rsid w:val="00F70452"/>
    <w:rsid w:val="00F8647A"/>
    <w:rsid w:val="00F87BF7"/>
    <w:rsid w:val="00F9109C"/>
    <w:rsid w:val="00F94E0F"/>
    <w:rsid w:val="00F979C8"/>
    <w:rsid w:val="00FA4416"/>
    <w:rsid w:val="00FA4718"/>
    <w:rsid w:val="00FB0679"/>
    <w:rsid w:val="00FB323D"/>
    <w:rsid w:val="00FB380B"/>
    <w:rsid w:val="00FB4D1F"/>
    <w:rsid w:val="00FC024B"/>
    <w:rsid w:val="00FE026F"/>
    <w:rsid w:val="00FF31F5"/>
    <w:rsid w:val="00FF4787"/>
    <w:rsid w:val="00FF63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D5A4D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3D"/>
    <w:pPr>
      <w:spacing w:after="200" w:line="276" w:lineRule="auto"/>
    </w:pPr>
    <w:rPr>
      <w:rFonts w:cs="Arial"/>
      <w:sz w:val="22"/>
      <w:szCs w:val="22"/>
      <w:lang w:val="en-US" w:eastAsia="en-US"/>
    </w:rPr>
  </w:style>
  <w:style w:type="paragraph" w:styleId="Heading1">
    <w:name w:val="heading 1"/>
    <w:basedOn w:val="Normal"/>
    <w:next w:val="Normal"/>
    <w:link w:val="Heading1Char"/>
    <w:uiPriority w:val="9"/>
    <w:qFormat/>
    <w:rsid w:val="00863595"/>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990"/>
    <w:pPr>
      <w:tabs>
        <w:tab w:val="center" w:pos="4320"/>
        <w:tab w:val="right" w:pos="8640"/>
      </w:tabs>
    </w:pPr>
  </w:style>
  <w:style w:type="character" w:customStyle="1" w:styleId="HeaderChar">
    <w:name w:val="Header Char"/>
    <w:basedOn w:val="DefaultParagraphFont"/>
    <w:link w:val="Header"/>
    <w:uiPriority w:val="99"/>
    <w:locked/>
    <w:rsid w:val="00A73990"/>
    <w:rPr>
      <w:rFonts w:cs="Times New Roman"/>
      <w:sz w:val="22"/>
      <w:szCs w:val="22"/>
    </w:rPr>
  </w:style>
  <w:style w:type="paragraph" w:styleId="Footer">
    <w:name w:val="footer"/>
    <w:basedOn w:val="Normal"/>
    <w:link w:val="FooterChar"/>
    <w:uiPriority w:val="99"/>
    <w:unhideWhenUsed/>
    <w:rsid w:val="00A73990"/>
    <w:pPr>
      <w:tabs>
        <w:tab w:val="center" w:pos="4320"/>
        <w:tab w:val="right" w:pos="8640"/>
      </w:tabs>
    </w:pPr>
  </w:style>
  <w:style w:type="character" w:customStyle="1" w:styleId="FooterChar">
    <w:name w:val="Footer Char"/>
    <w:basedOn w:val="DefaultParagraphFont"/>
    <w:link w:val="Footer"/>
    <w:uiPriority w:val="99"/>
    <w:locked/>
    <w:rsid w:val="00A73990"/>
    <w:rPr>
      <w:rFonts w:cs="Times New Roman"/>
      <w:sz w:val="22"/>
      <w:szCs w:val="22"/>
    </w:rPr>
  </w:style>
  <w:style w:type="paragraph" w:styleId="BalloonText">
    <w:name w:val="Balloon Text"/>
    <w:basedOn w:val="Normal"/>
    <w:link w:val="BalloonTextChar"/>
    <w:uiPriority w:val="99"/>
    <w:semiHidden/>
    <w:unhideWhenUsed/>
    <w:rsid w:val="00A73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3990"/>
    <w:rPr>
      <w:rFonts w:ascii="Tahoma" w:hAnsi="Tahoma" w:cs="Tahoma"/>
      <w:sz w:val="16"/>
      <w:szCs w:val="16"/>
    </w:rPr>
  </w:style>
  <w:style w:type="paragraph" w:styleId="FootnoteText">
    <w:name w:val="footnote text"/>
    <w:aliases w:val=" Char Char, Char, Char Char Char Char,Char Char,Char"/>
    <w:basedOn w:val="Normal"/>
    <w:link w:val="FootnoteTextChar"/>
    <w:uiPriority w:val="99"/>
    <w:unhideWhenUsed/>
    <w:rsid w:val="00A73990"/>
    <w:rPr>
      <w:sz w:val="20"/>
      <w:szCs w:val="20"/>
    </w:rPr>
  </w:style>
  <w:style w:type="character" w:customStyle="1" w:styleId="FootnoteTextChar">
    <w:name w:val="Footnote Text Char"/>
    <w:aliases w:val=" Char Char Char, Char Char1, Char Char Char Char Char,Char Char Char,Char Char1"/>
    <w:basedOn w:val="DefaultParagraphFont"/>
    <w:link w:val="FootnoteText"/>
    <w:uiPriority w:val="99"/>
    <w:locked/>
    <w:rsid w:val="00A73990"/>
    <w:rPr>
      <w:rFonts w:cs="Times New Roman"/>
    </w:rPr>
  </w:style>
  <w:style w:type="character" w:styleId="FootnoteReference">
    <w:name w:val="footnote reference"/>
    <w:basedOn w:val="DefaultParagraphFont"/>
    <w:uiPriority w:val="99"/>
    <w:semiHidden/>
    <w:unhideWhenUsed/>
    <w:rsid w:val="00A73990"/>
    <w:rPr>
      <w:rFonts w:cs="Times New Roman"/>
      <w:vertAlign w:val="superscript"/>
    </w:rPr>
  </w:style>
  <w:style w:type="character" w:styleId="Emphasis">
    <w:name w:val="Emphasis"/>
    <w:basedOn w:val="DefaultParagraphFont"/>
    <w:uiPriority w:val="20"/>
    <w:qFormat/>
    <w:rsid w:val="00D020C4"/>
    <w:rPr>
      <w:rFonts w:cs="Times New Roman"/>
      <w:i/>
      <w:iCs/>
    </w:rPr>
  </w:style>
  <w:style w:type="character" w:styleId="Hyperlink">
    <w:name w:val="Hyperlink"/>
    <w:basedOn w:val="DefaultParagraphFont"/>
    <w:uiPriority w:val="99"/>
    <w:unhideWhenUsed/>
    <w:rsid w:val="00726BEB"/>
    <w:rPr>
      <w:rFonts w:cs="Times New Roman"/>
      <w:color w:val="0000FF"/>
      <w:u w:val="single"/>
    </w:rPr>
  </w:style>
  <w:style w:type="paragraph" w:styleId="NormalWeb">
    <w:name w:val="Normal (Web)"/>
    <w:basedOn w:val="Normal"/>
    <w:uiPriority w:val="99"/>
    <w:semiHidden/>
    <w:unhideWhenUsed/>
    <w:rsid w:val="004576BE"/>
    <w:pPr>
      <w:spacing w:before="100" w:beforeAutospacing="1" w:after="100" w:afterAutospacing="1" w:line="240" w:lineRule="auto"/>
    </w:pPr>
    <w:rPr>
      <w:rFonts w:ascii="Times New Roman" w:hAnsi="Times New Roman" w:cs="Times New Roman"/>
      <w:sz w:val="24"/>
      <w:szCs w:val="24"/>
      <w:lang w:val="id-ID" w:eastAsia="id-ID"/>
    </w:rPr>
  </w:style>
  <w:style w:type="character" w:customStyle="1" w:styleId="apple-converted-space">
    <w:name w:val="apple-converted-space"/>
    <w:rsid w:val="004576BE"/>
  </w:style>
  <w:style w:type="character" w:customStyle="1" w:styleId="Heading1Char">
    <w:name w:val="Heading 1 Char"/>
    <w:basedOn w:val="DefaultParagraphFont"/>
    <w:link w:val="Heading1"/>
    <w:uiPriority w:val="9"/>
    <w:rsid w:val="00863595"/>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863595"/>
    <w:pPr>
      <w:ind w:left="720"/>
      <w:contextualSpacing/>
    </w:pPr>
    <w:rPr>
      <w:rFonts w:asciiTheme="minorHAnsi" w:eastAsiaTheme="minorHAnsi" w:hAnsiTheme="minorHAnsi" w:cstheme="minorBidi"/>
      <w:lang w:val="id-ID"/>
    </w:rPr>
  </w:style>
  <w:style w:type="paragraph" w:styleId="EndnoteText">
    <w:name w:val="endnote text"/>
    <w:basedOn w:val="Normal"/>
    <w:link w:val="EndnoteTextChar"/>
    <w:unhideWhenUsed/>
    <w:rsid w:val="00863595"/>
    <w:pPr>
      <w:spacing w:after="0" w:line="240" w:lineRule="auto"/>
    </w:pPr>
    <w:rPr>
      <w:rFonts w:ascii="Times New Roman" w:hAnsi="Times New Roman" w:cs="Traditional Arabic"/>
      <w:sz w:val="20"/>
      <w:szCs w:val="20"/>
    </w:rPr>
  </w:style>
  <w:style w:type="character" w:customStyle="1" w:styleId="EndnoteTextChar">
    <w:name w:val="Endnote Text Char"/>
    <w:basedOn w:val="DefaultParagraphFont"/>
    <w:link w:val="EndnoteText"/>
    <w:rsid w:val="00863595"/>
    <w:rPr>
      <w:rFonts w:ascii="Times New Roman" w:hAnsi="Times New Roman" w:cs="Traditional Arabic"/>
      <w:lang w:val="en-US" w:eastAsia="en-US"/>
    </w:rPr>
  </w:style>
  <w:style w:type="paragraph" w:styleId="BodyTextIndent">
    <w:name w:val="Body Text Indent"/>
    <w:basedOn w:val="Normal"/>
    <w:link w:val="BodyTextIndentChar"/>
    <w:unhideWhenUsed/>
    <w:rsid w:val="00863595"/>
    <w:pPr>
      <w:spacing w:after="0" w:line="360" w:lineRule="auto"/>
      <w:ind w:firstLine="720"/>
      <w:jc w:val="both"/>
    </w:pPr>
    <w:rPr>
      <w:rFonts w:ascii="Bookman Old Style" w:hAnsi="Bookman Old Style" w:cs="Traditional Arabic"/>
      <w:sz w:val="20"/>
      <w:szCs w:val="20"/>
    </w:rPr>
  </w:style>
  <w:style w:type="character" w:customStyle="1" w:styleId="BodyTextIndentChar">
    <w:name w:val="Body Text Indent Char"/>
    <w:basedOn w:val="DefaultParagraphFont"/>
    <w:link w:val="BodyTextIndent"/>
    <w:rsid w:val="00863595"/>
    <w:rPr>
      <w:rFonts w:ascii="Bookman Old Style" w:hAnsi="Bookman Old Style" w:cs="Traditional Arabic"/>
      <w:lang w:val="en-US" w:eastAsia="en-US"/>
    </w:rPr>
  </w:style>
  <w:style w:type="character" w:styleId="EndnoteReference">
    <w:name w:val="endnote reference"/>
    <w:basedOn w:val="DefaultParagraphFont"/>
    <w:semiHidden/>
    <w:unhideWhenUsed/>
    <w:rsid w:val="00863595"/>
    <w:rPr>
      <w:vertAlign w:val="superscript"/>
    </w:rPr>
  </w:style>
  <w:style w:type="paragraph" w:styleId="Title">
    <w:name w:val="Title"/>
    <w:basedOn w:val="Normal"/>
    <w:next w:val="Normal"/>
    <w:link w:val="TitleChar"/>
    <w:uiPriority w:val="10"/>
    <w:qFormat/>
    <w:rsid w:val="008635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id-ID"/>
    </w:rPr>
  </w:style>
  <w:style w:type="character" w:customStyle="1" w:styleId="TitleChar">
    <w:name w:val="Title Char"/>
    <w:basedOn w:val="DefaultParagraphFont"/>
    <w:link w:val="Title"/>
    <w:uiPriority w:val="10"/>
    <w:rsid w:val="00863595"/>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qFormat/>
    <w:rsid w:val="00EC32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320F"/>
    <w:rPr>
      <w:rFonts w:asciiTheme="majorHAnsi" w:eastAsiaTheme="majorEastAsia" w:hAnsiTheme="majorHAnsi" w:cstheme="majorBidi"/>
      <w:i/>
      <w:iCs/>
      <w:color w:val="4F81BD" w:themeColor="accent1"/>
      <w:spacing w:val="15"/>
      <w:sz w:val="24"/>
      <w:szCs w:val="24"/>
      <w:lang w:val="en-US" w:eastAsia="en-US"/>
    </w:rPr>
  </w:style>
  <w:style w:type="paragraph" w:styleId="Bibliography">
    <w:name w:val="Bibliography"/>
    <w:basedOn w:val="Normal"/>
    <w:next w:val="Normal"/>
    <w:uiPriority w:val="37"/>
    <w:unhideWhenUsed/>
    <w:rsid w:val="00160007"/>
    <w:pPr>
      <w:spacing w:after="0" w:line="240" w:lineRule="auto"/>
      <w:ind w:left="720" w:hanging="720"/>
    </w:pPr>
  </w:style>
  <w:style w:type="paragraph" w:styleId="HTMLPreformatted">
    <w:name w:val="HTML Preformatted"/>
    <w:basedOn w:val="Normal"/>
    <w:link w:val="HTMLPreformattedChar"/>
    <w:uiPriority w:val="99"/>
    <w:semiHidden/>
    <w:unhideWhenUsed/>
    <w:rsid w:val="00772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72932"/>
    <w:rPr>
      <w:rFonts w:ascii="Courier New" w:hAnsi="Courier New" w:cs="Courier New"/>
    </w:rPr>
  </w:style>
  <w:style w:type="paragraph" w:styleId="BodyText">
    <w:name w:val="Body Text"/>
    <w:basedOn w:val="Normal"/>
    <w:link w:val="BodyTextChar"/>
    <w:uiPriority w:val="99"/>
    <w:semiHidden/>
    <w:unhideWhenUsed/>
    <w:rsid w:val="00870D94"/>
    <w:pPr>
      <w:spacing w:after="120"/>
    </w:pPr>
  </w:style>
  <w:style w:type="character" w:customStyle="1" w:styleId="BodyTextChar">
    <w:name w:val="Body Text Char"/>
    <w:basedOn w:val="DefaultParagraphFont"/>
    <w:link w:val="BodyText"/>
    <w:uiPriority w:val="99"/>
    <w:semiHidden/>
    <w:rsid w:val="00870D94"/>
    <w:rPr>
      <w:rFonts w:cs="Arial"/>
      <w:sz w:val="22"/>
      <w:szCs w:val="22"/>
      <w:lang w:val="en-US" w:eastAsia="en-US"/>
    </w:rPr>
  </w:style>
  <w:style w:type="paragraph" w:customStyle="1" w:styleId="tablefootnote">
    <w:name w:val="table footnote"/>
    <w:rsid w:val="00870D94"/>
    <w:pPr>
      <w:spacing w:before="60" w:after="30"/>
      <w:jc w:val="right"/>
    </w:pPr>
    <w:rPr>
      <w:rFonts w:ascii="Times New Roman" w:eastAsia="SimSun" w:hAnsi="Times New Roman" w:cs="Times New Roman"/>
      <w:sz w:val="12"/>
      <w:szCs w:val="12"/>
      <w:lang w:val="en-US" w:eastAsia="en-US"/>
    </w:rPr>
  </w:style>
  <w:style w:type="table" w:styleId="TableGrid">
    <w:name w:val="Table Grid"/>
    <w:basedOn w:val="TableNormal"/>
    <w:uiPriority w:val="59"/>
    <w:rsid w:val="00870D9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C5603"/>
    <w:rPr>
      <w:b/>
      <w:bCs/>
    </w:rPr>
  </w:style>
  <w:style w:type="character" w:customStyle="1" w:styleId="UnresolvedMention">
    <w:name w:val="Unresolved Mention"/>
    <w:basedOn w:val="DefaultParagraphFont"/>
    <w:uiPriority w:val="99"/>
    <w:semiHidden/>
    <w:unhideWhenUsed/>
    <w:rsid w:val="008E5E74"/>
    <w:rPr>
      <w:color w:val="605E5C"/>
      <w:shd w:val="clear" w:color="auto" w:fill="E1DFDD"/>
    </w:rPr>
  </w:style>
  <w:style w:type="paragraph" w:styleId="z-TopofForm">
    <w:name w:val="HTML Top of Form"/>
    <w:basedOn w:val="Normal"/>
    <w:next w:val="Normal"/>
    <w:link w:val="z-TopofFormChar"/>
    <w:hidden/>
    <w:uiPriority w:val="99"/>
    <w:semiHidden/>
    <w:unhideWhenUsed/>
    <w:rsid w:val="00E42427"/>
    <w:pPr>
      <w:pBdr>
        <w:bottom w:val="single" w:sz="6" w:space="1" w:color="auto"/>
      </w:pBdr>
      <w:spacing w:after="0"/>
      <w:jc w:val="center"/>
    </w:pPr>
    <w:rPr>
      <w:rFonts w:ascii="Arial" w:eastAsiaTheme="minorHAnsi" w:hAnsi="Arial"/>
      <w:vanish/>
      <w:sz w:val="16"/>
      <w:szCs w:val="16"/>
    </w:rPr>
  </w:style>
  <w:style w:type="character" w:customStyle="1" w:styleId="z-TopofFormChar">
    <w:name w:val="z-Top of Form Char"/>
    <w:basedOn w:val="DefaultParagraphFont"/>
    <w:link w:val="z-TopofForm"/>
    <w:uiPriority w:val="99"/>
    <w:semiHidden/>
    <w:rsid w:val="00E42427"/>
    <w:rPr>
      <w:rFonts w:ascii="Arial" w:eastAsiaTheme="minorHAnsi"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E42427"/>
    <w:pPr>
      <w:pBdr>
        <w:top w:val="single" w:sz="6" w:space="1" w:color="auto"/>
      </w:pBdr>
      <w:spacing w:after="0"/>
      <w:jc w:val="center"/>
    </w:pPr>
    <w:rPr>
      <w:rFonts w:ascii="Arial" w:eastAsiaTheme="minorHAnsi" w:hAnsi="Arial"/>
      <w:vanish/>
      <w:sz w:val="16"/>
      <w:szCs w:val="16"/>
    </w:rPr>
  </w:style>
  <w:style w:type="character" w:customStyle="1" w:styleId="z-BottomofFormChar">
    <w:name w:val="z-Bottom of Form Char"/>
    <w:basedOn w:val="DefaultParagraphFont"/>
    <w:link w:val="z-BottomofForm"/>
    <w:uiPriority w:val="99"/>
    <w:semiHidden/>
    <w:rsid w:val="00E42427"/>
    <w:rPr>
      <w:rFonts w:ascii="Arial" w:eastAsiaTheme="minorHAnsi" w:hAnsi="Arial" w:cs="Arial"/>
      <w:vanish/>
      <w:sz w:val="16"/>
      <w:szCs w:val="16"/>
      <w:lang w:val="en-US" w:eastAsia="en-US"/>
    </w:rPr>
  </w:style>
  <w:style w:type="character" w:styleId="CommentReference">
    <w:name w:val="annotation reference"/>
    <w:basedOn w:val="DefaultParagraphFont"/>
    <w:uiPriority w:val="99"/>
    <w:semiHidden/>
    <w:unhideWhenUsed/>
    <w:rsid w:val="000858AC"/>
    <w:rPr>
      <w:sz w:val="16"/>
      <w:szCs w:val="16"/>
    </w:rPr>
  </w:style>
  <w:style w:type="paragraph" w:styleId="CommentText">
    <w:name w:val="annotation text"/>
    <w:basedOn w:val="Normal"/>
    <w:link w:val="CommentTextChar"/>
    <w:uiPriority w:val="99"/>
    <w:semiHidden/>
    <w:unhideWhenUsed/>
    <w:rsid w:val="000858AC"/>
    <w:pPr>
      <w:spacing w:line="240" w:lineRule="auto"/>
    </w:pPr>
    <w:rPr>
      <w:sz w:val="20"/>
      <w:szCs w:val="20"/>
    </w:rPr>
  </w:style>
  <w:style w:type="character" w:customStyle="1" w:styleId="CommentTextChar">
    <w:name w:val="Comment Text Char"/>
    <w:basedOn w:val="DefaultParagraphFont"/>
    <w:link w:val="CommentText"/>
    <w:uiPriority w:val="99"/>
    <w:semiHidden/>
    <w:rsid w:val="000858AC"/>
    <w:rPr>
      <w:rFonts w:cs="Arial"/>
      <w:lang w:val="en-US" w:eastAsia="en-US"/>
    </w:rPr>
  </w:style>
  <w:style w:type="paragraph" w:styleId="CommentSubject">
    <w:name w:val="annotation subject"/>
    <w:basedOn w:val="CommentText"/>
    <w:next w:val="CommentText"/>
    <w:link w:val="CommentSubjectChar"/>
    <w:uiPriority w:val="99"/>
    <w:semiHidden/>
    <w:unhideWhenUsed/>
    <w:rsid w:val="000858AC"/>
    <w:rPr>
      <w:b/>
      <w:bCs/>
    </w:rPr>
  </w:style>
  <w:style w:type="character" w:customStyle="1" w:styleId="CommentSubjectChar">
    <w:name w:val="Comment Subject Char"/>
    <w:basedOn w:val="CommentTextChar"/>
    <w:link w:val="CommentSubject"/>
    <w:uiPriority w:val="99"/>
    <w:semiHidden/>
    <w:rsid w:val="000858AC"/>
    <w:rPr>
      <w:rFonts w:cs="Arial"/>
      <w:b/>
      <w:bCs/>
      <w:lang w:val="en-US" w:eastAsia="en-US"/>
    </w:rPr>
  </w:style>
  <w:style w:type="character" w:styleId="FollowedHyperlink">
    <w:name w:val="FollowedHyperlink"/>
    <w:basedOn w:val="DefaultParagraphFont"/>
    <w:uiPriority w:val="99"/>
    <w:semiHidden/>
    <w:unhideWhenUsed/>
    <w:rsid w:val="00F8647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23D"/>
    <w:pPr>
      <w:spacing w:after="200" w:line="276" w:lineRule="auto"/>
    </w:pPr>
    <w:rPr>
      <w:rFonts w:cs="Arial"/>
      <w:sz w:val="22"/>
      <w:szCs w:val="22"/>
      <w:lang w:val="en-US" w:eastAsia="en-US"/>
    </w:rPr>
  </w:style>
  <w:style w:type="paragraph" w:styleId="Heading1">
    <w:name w:val="heading 1"/>
    <w:basedOn w:val="Normal"/>
    <w:next w:val="Normal"/>
    <w:link w:val="Heading1Char"/>
    <w:uiPriority w:val="9"/>
    <w:qFormat/>
    <w:rsid w:val="00863595"/>
    <w:pPr>
      <w:keepNext/>
      <w:keepLines/>
      <w:spacing w:before="480" w:after="0"/>
      <w:outlineLvl w:val="0"/>
    </w:pPr>
    <w:rPr>
      <w:rFonts w:asciiTheme="majorHAnsi" w:eastAsiaTheme="majorEastAsia" w:hAnsiTheme="majorHAnsi" w:cstheme="majorBidi"/>
      <w:b/>
      <w:bCs/>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990"/>
    <w:pPr>
      <w:tabs>
        <w:tab w:val="center" w:pos="4320"/>
        <w:tab w:val="right" w:pos="8640"/>
      </w:tabs>
    </w:pPr>
  </w:style>
  <w:style w:type="character" w:customStyle="1" w:styleId="HeaderChar">
    <w:name w:val="Header Char"/>
    <w:basedOn w:val="DefaultParagraphFont"/>
    <w:link w:val="Header"/>
    <w:uiPriority w:val="99"/>
    <w:locked/>
    <w:rsid w:val="00A73990"/>
    <w:rPr>
      <w:rFonts w:cs="Times New Roman"/>
      <w:sz w:val="22"/>
      <w:szCs w:val="22"/>
    </w:rPr>
  </w:style>
  <w:style w:type="paragraph" w:styleId="Footer">
    <w:name w:val="footer"/>
    <w:basedOn w:val="Normal"/>
    <w:link w:val="FooterChar"/>
    <w:uiPriority w:val="99"/>
    <w:unhideWhenUsed/>
    <w:rsid w:val="00A73990"/>
    <w:pPr>
      <w:tabs>
        <w:tab w:val="center" w:pos="4320"/>
        <w:tab w:val="right" w:pos="8640"/>
      </w:tabs>
    </w:pPr>
  </w:style>
  <w:style w:type="character" w:customStyle="1" w:styleId="FooterChar">
    <w:name w:val="Footer Char"/>
    <w:basedOn w:val="DefaultParagraphFont"/>
    <w:link w:val="Footer"/>
    <w:uiPriority w:val="99"/>
    <w:locked/>
    <w:rsid w:val="00A73990"/>
    <w:rPr>
      <w:rFonts w:cs="Times New Roman"/>
      <w:sz w:val="22"/>
      <w:szCs w:val="22"/>
    </w:rPr>
  </w:style>
  <w:style w:type="paragraph" w:styleId="BalloonText">
    <w:name w:val="Balloon Text"/>
    <w:basedOn w:val="Normal"/>
    <w:link w:val="BalloonTextChar"/>
    <w:uiPriority w:val="99"/>
    <w:semiHidden/>
    <w:unhideWhenUsed/>
    <w:rsid w:val="00A73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3990"/>
    <w:rPr>
      <w:rFonts w:ascii="Tahoma" w:hAnsi="Tahoma" w:cs="Tahoma"/>
      <w:sz w:val="16"/>
      <w:szCs w:val="16"/>
    </w:rPr>
  </w:style>
  <w:style w:type="paragraph" w:styleId="FootnoteText">
    <w:name w:val="footnote text"/>
    <w:aliases w:val=" Char Char, Char, Char Char Char Char,Char Char,Char"/>
    <w:basedOn w:val="Normal"/>
    <w:link w:val="FootnoteTextChar"/>
    <w:uiPriority w:val="99"/>
    <w:unhideWhenUsed/>
    <w:rsid w:val="00A73990"/>
    <w:rPr>
      <w:sz w:val="20"/>
      <w:szCs w:val="20"/>
    </w:rPr>
  </w:style>
  <w:style w:type="character" w:customStyle="1" w:styleId="FootnoteTextChar">
    <w:name w:val="Footnote Text Char"/>
    <w:aliases w:val=" Char Char Char, Char Char1, Char Char Char Char Char,Char Char Char,Char Char1"/>
    <w:basedOn w:val="DefaultParagraphFont"/>
    <w:link w:val="FootnoteText"/>
    <w:uiPriority w:val="99"/>
    <w:locked/>
    <w:rsid w:val="00A73990"/>
    <w:rPr>
      <w:rFonts w:cs="Times New Roman"/>
    </w:rPr>
  </w:style>
  <w:style w:type="character" w:styleId="FootnoteReference">
    <w:name w:val="footnote reference"/>
    <w:basedOn w:val="DefaultParagraphFont"/>
    <w:uiPriority w:val="99"/>
    <w:semiHidden/>
    <w:unhideWhenUsed/>
    <w:rsid w:val="00A73990"/>
    <w:rPr>
      <w:rFonts w:cs="Times New Roman"/>
      <w:vertAlign w:val="superscript"/>
    </w:rPr>
  </w:style>
  <w:style w:type="character" w:styleId="Emphasis">
    <w:name w:val="Emphasis"/>
    <w:basedOn w:val="DefaultParagraphFont"/>
    <w:uiPriority w:val="20"/>
    <w:qFormat/>
    <w:rsid w:val="00D020C4"/>
    <w:rPr>
      <w:rFonts w:cs="Times New Roman"/>
      <w:i/>
      <w:iCs/>
    </w:rPr>
  </w:style>
  <w:style w:type="character" w:styleId="Hyperlink">
    <w:name w:val="Hyperlink"/>
    <w:basedOn w:val="DefaultParagraphFont"/>
    <w:uiPriority w:val="99"/>
    <w:unhideWhenUsed/>
    <w:rsid w:val="00726BEB"/>
    <w:rPr>
      <w:rFonts w:cs="Times New Roman"/>
      <w:color w:val="0000FF"/>
      <w:u w:val="single"/>
    </w:rPr>
  </w:style>
  <w:style w:type="paragraph" w:styleId="NormalWeb">
    <w:name w:val="Normal (Web)"/>
    <w:basedOn w:val="Normal"/>
    <w:uiPriority w:val="99"/>
    <w:semiHidden/>
    <w:unhideWhenUsed/>
    <w:rsid w:val="004576BE"/>
    <w:pPr>
      <w:spacing w:before="100" w:beforeAutospacing="1" w:after="100" w:afterAutospacing="1" w:line="240" w:lineRule="auto"/>
    </w:pPr>
    <w:rPr>
      <w:rFonts w:ascii="Times New Roman" w:hAnsi="Times New Roman" w:cs="Times New Roman"/>
      <w:sz w:val="24"/>
      <w:szCs w:val="24"/>
      <w:lang w:val="id-ID" w:eastAsia="id-ID"/>
    </w:rPr>
  </w:style>
  <w:style w:type="character" w:customStyle="1" w:styleId="apple-converted-space">
    <w:name w:val="apple-converted-space"/>
    <w:rsid w:val="004576BE"/>
  </w:style>
  <w:style w:type="character" w:customStyle="1" w:styleId="Heading1Char">
    <w:name w:val="Heading 1 Char"/>
    <w:basedOn w:val="DefaultParagraphFont"/>
    <w:link w:val="Heading1"/>
    <w:uiPriority w:val="9"/>
    <w:rsid w:val="00863595"/>
    <w:rPr>
      <w:rFonts w:asciiTheme="majorHAnsi" w:eastAsiaTheme="majorEastAsia" w:hAnsiTheme="majorHAnsi" w:cstheme="majorBidi"/>
      <w:b/>
      <w:bCs/>
      <w:color w:val="365F91" w:themeColor="accent1" w:themeShade="BF"/>
      <w:sz w:val="28"/>
      <w:szCs w:val="28"/>
      <w:lang w:eastAsia="en-US"/>
    </w:rPr>
  </w:style>
  <w:style w:type="paragraph" w:styleId="ListParagraph">
    <w:name w:val="List Paragraph"/>
    <w:basedOn w:val="Normal"/>
    <w:uiPriority w:val="34"/>
    <w:qFormat/>
    <w:rsid w:val="00863595"/>
    <w:pPr>
      <w:ind w:left="720"/>
      <w:contextualSpacing/>
    </w:pPr>
    <w:rPr>
      <w:rFonts w:asciiTheme="minorHAnsi" w:eastAsiaTheme="minorHAnsi" w:hAnsiTheme="minorHAnsi" w:cstheme="minorBidi"/>
      <w:lang w:val="id-ID"/>
    </w:rPr>
  </w:style>
  <w:style w:type="paragraph" w:styleId="EndnoteText">
    <w:name w:val="endnote text"/>
    <w:basedOn w:val="Normal"/>
    <w:link w:val="EndnoteTextChar"/>
    <w:unhideWhenUsed/>
    <w:rsid w:val="00863595"/>
    <w:pPr>
      <w:spacing w:after="0" w:line="240" w:lineRule="auto"/>
    </w:pPr>
    <w:rPr>
      <w:rFonts w:ascii="Times New Roman" w:hAnsi="Times New Roman" w:cs="Traditional Arabic"/>
      <w:sz w:val="20"/>
      <w:szCs w:val="20"/>
    </w:rPr>
  </w:style>
  <w:style w:type="character" w:customStyle="1" w:styleId="EndnoteTextChar">
    <w:name w:val="Endnote Text Char"/>
    <w:basedOn w:val="DefaultParagraphFont"/>
    <w:link w:val="EndnoteText"/>
    <w:rsid w:val="00863595"/>
    <w:rPr>
      <w:rFonts w:ascii="Times New Roman" w:hAnsi="Times New Roman" w:cs="Traditional Arabic"/>
      <w:lang w:val="en-US" w:eastAsia="en-US"/>
    </w:rPr>
  </w:style>
  <w:style w:type="paragraph" w:styleId="BodyTextIndent">
    <w:name w:val="Body Text Indent"/>
    <w:basedOn w:val="Normal"/>
    <w:link w:val="BodyTextIndentChar"/>
    <w:unhideWhenUsed/>
    <w:rsid w:val="00863595"/>
    <w:pPr>
      <w:spacing w:after="0" w:line="360" w:lineRule="auto"/>
      <w:ind w:firstLine="720"/>
      <w:jc w:val="both"/>
    </w:pPr>
    <w:rPr>
      <w:rFonts w:ascii="Bookman Old Style" w:hAnsi="Bookman Old Style" w:cs="Traditional Arabic"/>
      <w:sz w:val="20"/>
      <w:szCs w:val="20"/>
    </w:rPr>
  </w:style>
  <w:style w:type="character" w:customStyle="1" w:styleId="BodyTextIndentChar">
    <w:name w:val="Body Text Indent Char"/>
    <w:basedOn w:val="DefaultParagraphFont"/>
    <w:link w:val="BodyTextIndent"/>
    <w:rsid w:val="00863595"/>
    <w:rPr>
      <w:rFonts w:ascii="Bookman Old Style" w:hAnsi="Bookman Old Style" w:cs="Traditional Arabic"/>
      <w:lang w:val="en-US" w:eastAsia="en-US"/>
    </w:rPr>
  </w:style>
  <w:style w:type="character" w:styleId="EndnoteReference">
    <w:name w:val="endnote reference"/>
    <w:basedOn w:val="DefaultParagraphFont"/>
    <w:semiHidden/>
    <w:unhideWhenUsed/>
    <w:rsid w:val="00863595"/>
    <w:rPr>
      <w:vertAlign w:val="superscript"/>
    </w:rPr>
  </w:style>
  <w:style w:type="paragraph" w:styleId="Title">
    <w:name w:val="Title"/>
    <w:basedOn w:val="Normal"/>
    <w:next w:val="Normal"/>
    <w:link w:val="TitleChar"/>
    <w:uiPriority w:val="10"/>
    <w:qFormat/>
    <w:rsid w:val="008635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id-ID"/>
    </w:rPr>
  </w:style>
  <w:style w:type="character" w:customStyle="1" w:styleId="TitleChar">
    <w:name w:val="Title Char"/>
    <w:basedOn w:val="DefaultParagraphFont"/>
    <w:link w:val="Title"/>
    <w:uiPriority w:val="10"/>
    <w:rsid w:val="00863595"/>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qFormat/>
    <w:rsid w:val="00EC32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320F"/>
    <w:rPr>
      <w:rFonts w:asciiTheme="majorHAnsi" w:eastAsiaTheme="majorEastAsia" w:hAnsiTheme="majorHAnsi" w:cstheme="majorBidi"/>
      <w:i/>
      <w:iCs/>
      <w:color w:val="4F81BD" w:themeColor="accent1"/>
      <w:spacing w:val="15"/>
      <w:sz w:val="24"/>
      <w:szCs w:val="24"/>
      <w:lang w:val="en-US" w:eastAsia="en-US"/>
    </w:rPr>
  </w:style>
  <w:style w:type="paragraph" w:styleId="Bibliography">
    <w:name w:val="Bibliography"/>
    <w:basedOn w:val="Normal"/>
    <w:next w:val="Normal"/>
    <w:uiPriority w:val="37"/>
    <w:unhideWhenUsed/>
    <w:rsid w:val="00160007"/>
    <w:pPr>
      <w:spacing w:after="0" w:line="240" w:lineRule="auto"/>
      <w:ind w:left="720" w:hanging="720"/>
    </w:pPr>
  </w:style>
  <w:style w:type="paragraph" w:styleId="HTMLPreformatted">
    <w:name w:val="HTML Preformatted"/>
    <w:basedOn w:val="Normal"/>
    <w:link w:val="HTMLPreformattedChar"/>
    <w:uiPriority w:val="99"/>
    <w:semiHidden/>
    <w:unhideWhenUsed/>
    <w:rsid w:val="00772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72932"/>
    <w:rPr>
      <w:rFonts w:ascii="Courier New" w:hAnsi="Courier New" w:cs="Courier New"/>
    </w:rPr>
  </w:style>
  <w:style w:type="paragraph" w:styleId="BodyText">
    <w:name w:val="Body Text"/>
    <w:basedOn w:val="Normal"/>
    <w:link w:val="BodyTextChar"/>
    <w:uiPriority w:val="99"/>
    <w:semiHidden/>
    <w:unhideWhenUsed/>
    <w:rsid w:val="00870D94"/>
    <w:pPr>
      <w:spacing w:after="120"/>
    </w:pPr>
  </w:style>
  <w:style w:type="character" w:customStyle="1" w:styleId="BodyTextChar">
    <w:name w:val="Body Text Char"/>
    <w:basedOn w:val="DefaultParagraphFont"/>
    <w:link w:val="BodyText"/>
    <w:uiPriority w:val="99"/>
    <w:semiHidden/>
    <w:rsid w:val="00870D94"/>
    <w:rPr>
      <w:rFonts w:cs="Arial"/>
      <w:sz w:val="22"/>
      <w:szCs w:val="22"/>
      <w:lang w:val="en-US" w:eastAsia="en-US"/>
    </w:rPr>
  </w:style>
  <w:style w:type="paragraph" w:customStyle="1" w:styleId="tablefootnote">
    <w:name w:val="table footnote"/>
    <w:rsid w:val="00870D94"/>
    <w:pPr>
      <w:spacing w:before="60" w:after="30"/>
      <w:jc w:val="right"/>
    </w:pPr>
    <w:rPr>
      <w:rFonts w:ascii="Times New Roman" w:eastAsia="SimSun" w:hAnsi="Times New Roman" w:cs="Times New Roman"/>
      <w:sz w:val="12"/>
      <w:szCs w:val="12"/>
      <w:lang w:val="en-US" w:eastAsia="en-US"/>
    </w:rPr>
  </w:style>
  <w:style w:type="table" w:styleId="TableGrid">
    <w:name w:val="Table Grid"/>
    <w:basedOn w:val="TableNormal"/>
    <w:uiPriority w:val="59"/>
    <w:rsid w:val="00870D9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C5603"/>
    <w:rPr>
      <w:b/>
      <w:bCs/>
    </w:rPr>
  </w:style>
  <w:style w:type="character" w:customStyle="1" w:styleId="UnresolvedMention">
    <w:name w:val="Unresolved Mention"/>
    <w:basedOn w:val="DefaultParagraphFont"/>
    <w:uiPriority w:val="99"/>
    <w:semiHidden/>
    <w:unhideWhenUsed/>
    <w:rsid w:val="008E5E74"/>
    <w:rPr>
      <w:color w:val="605E5C"/>
      <w:shd w:val="clear" w:color="auto" w:fill="E1DFDD"/>
    </w:rPr>
  </w:style>
  <w:style w:type="paragraph" w:styleId="z-TopofForm">
    <w:name w:val="HTML Top of Form"/>
    <w:basedOn w:val="Normal"/>
    <w:next w:val="Normal"/>
    <w:link w:val="z-TopofFormChar"/>
    <w:hidden/>
    <w:uiPriority w:val="99"/>
    <w:semiHidden/>
    <w:unhideWhenUsed/>
    <w:rsid w:val="00E42427"/>
    <w:pPr>
      <w:pBdr>
        <w:bottom w:val="single" w:sz="6" w:space="1" w:color="auto"/>
      </w:pBdr>
      <w:spacing w:after="0"/>
      <w:jc w:val="center"/>
    </w:pPr>
    <w:rPr>
      <w:rFonts w:ascii="Arial" w:eastAsiaTheme="minorHAnsi" w:hAnsi="Arial"/>
      <w:vanish/>
      <w:sz w:val="16"/>
      <w:szCs w:val="16"/>
    </w:rPr>
  </w:style>
  <w:style w:type="character" w:customStyle="1" w:styleId="z-TopofFormChar">
    <w:name w:val="z-Top of Form Char"/>
    <w:basedOn w:val="DefaultParagraphFont"/>
    <w:link w:val="z-TopofForm"/>
    <w:uiPriority w:val="99"/>
    <w:semiHidden/>
    <w:rsid w:val="00E42427"/>
    <w:rPr>
      <w:rFonts w:ascii="Arial" w:eastAsiaTheme="minorHAnsi"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E42427"/>
    <w:pPr>
      <w:pBdr>
        <w:top w:val="single" w:sz="6" w:space="1" w:color="auto"/>
      </w:pBdr>
      <w:spacing w:after="0"/>
      <w:jc w:val="center"/>
    </w:pPr>
    <w:rPr>
      <w:rFonts w:ascii="Arial" w:eastAsiaTheme="minorHAnsi" w:hAnsi="Arial"/>
      <w:vanish/>
      <w:sz w:val="16"/>
      <w:szCs w:val="16"/>
    </w:rPr>
  </w:style>
  <w:style w:type="character" w:customStyle="1" w:styleId="z-BottomofFormChar">
    <w:name w:val="z-Bottom of Form Char"/>
    <w:basedOn w:val="DefaultParagraphFont"/>
    <w:link w:val="z-BottomofForm"/>
    <w:uiPriority w:val="99"/>
    <w:semiHidden/>
    <w:rsid w:val="00E42427"/>
    <w:rPr>
      <w:rFonts w:ascii="Arial" w:eastAsiaTheme="minorHAnsi" w:hAnsi="Arial" w:cs="Arial"/>
      <w:vanish/>
      <w:sz w:val="16"/>
      <w:szCs w:val="16"/>
      <w:lang w:val="en-US" w:eastAsia="en-US"/>
    </w:rPr>
  </w:style>
  <w:style w:type="character" w:styleId="CommentReference">
    <w:name w:val="annotation reference"/>
    <w:basedOn w:val="DefaultParagraphFont"/>
    <w:uiPriority w:val="99"/>
    <w:semiHidden/>
    <w:unhideWhenUsed/>
    <w:rsid w:val="000858AC"/>
    <w:rPr>
      <w:sz w:val="16"/>
      <w:szCs w:val="16"/>
    </w:rPr>
  </w:style>
  <w:style w:type="paragraph" w:styleId="CommentText">
    <w:name w:val="annotation text"/>
    <w:basedOn w:val="Normal"/>
    <w:link w:val="CommentTextChar"/>
    <w:uiPriority w:val="99"/>
    <w:semiHidden/>
    <w:unhideWhenUsed/>
    <w:rsid w:val="000858AC"/>
    <w:pPr>
      <w:spacing w:line="240" w:lineRule="auto"/>
    </w:pPr>
    <w:rPr>
      <w:sz w:val="20"/>
      <w:szCs w:val="20"/>
    </w:rPr>
  </w:style>
  <w:style w:type="character" w:customStyle="1" w:styleId="CommentTextChar">
    <w:name w:val="Comment Text Char"/>
    <w:basedOn w:val="DefaultParagraphFont"/>
    <w:link w:val="CommentText"/>
    <w:uiPriority w:val="99"/>
    <w:semiHidden/>
    <w:rsid w:val="000858AC"/>
    <w:rPr>
      <w:rFonts w:cs="Arial"/>
      <w:lang w:val="en-US" w:eastAsia="en-US"/>
    </w:rPr>
  </w:style>
  <w:style w:type="paragraph" w:styleId="CommentSubject">
    <w:name w:val="annotation subject"/>
    <w:basedOn w:val="CommentText"/>
    <w:next w:val="CommentText"/>
    <w:link w:val="CommentSubjectChar"/>
    <w:uiPriority w:val="99"/>
    <w:semiHidden/>
    <w:unhideWhenUsed/>
    <w:rsid w:val="000858AC"/>
    <w:rPr>
      <w:b/>
      <w:bCs/>
    </w:rPr>
  </w:style>
  <w:style w:type="character" w:customStyle="1" w:styleId="CommentSubjectChar">
    <w:name w:val="Comment Subject Char"/>
    <w:basedOn w:val="CommentTextChar"/>
    <w:link w:val="CommentSubject"/>
    <w:uiPriority w:val="99"/>
    <w:semiHidden/>
    <w:rsid w:val="000858AC"/>
    <w:rPr>
      <w:rFonts w:cs="Arial"/>
      <w:b/>
      <w:bCs/>
      <w:lang w:val="en-US" w:eastAsia="en-US"/>
    </w:rPr>
  </w:style>
  <w:style w:type="character" w:styleId="FollowedHyperlink">
    <w:name w:val="FollowedHyperlink"/>
    <w:basedOn w:val="DefaultParagraphFont"/>
    <w:uiPriority w:val="99"/>
    <w:semiHidden/>
    <w:unhideWhenUsed/>
    <w:rsid w:val="00F864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99060">
      <w:bodyDiv w:val="1"/>
      <w:marLeft w:val="0"/>
      <w:marRight w:val="0"/>
      <w:marTop w:val="0"/>
      <w:marBottom w:val="0"/>
      <w:divBdr>
        <w:top w:val="none" w:sz="0" w:space="0" w:color="auto"/>
        <w:left w:val="none" w:sz="0" w:space="0" w:color="auto"/>
        <w:bottom w:val="none" w:sz="0" w:space="0" w:color="auto"/>
        <w:right w:val="none" w:sz="0" w:space="0" w:color="auto"/>
      </w:divBdr>
    </w:div>
    <w:div w:id="249236085">
      <w:bodyDiv w:val="1"/>
      <w:marLeft w:val="0"/>
      <w:marRight w:val="0"/>
      <w:marTop w:val="0"/>
      <w:marBottom w:val="0"/>
      <w:divBdr>
        <w:top w:val="none" w:sz="0" w:space="0" w:color="auto"/>
        <w:left w:val="none" w:sz="0" w:space="0" w:color="auto"/>
        <w:bottom w:val="none" w:sz="0" w:space="0" w:color="auto"/>
        <w:right w:val="none" w:sz="0" w:space="0" w:color="auto"/>
      </w:divBdr>
    </w:div>
    <w:div w:id="309867211">
      <w:bodyDiv w:val="1"/>
      <w:marLeft w:val="0"/>
      <w:marRight w:val="0"/>
      <w:marTop w:val="0"/>
      <w:marBottom w:val="0"/>
      <w:divBdr>
        <w:top w:val="none" w:sz="0" w:space="0" w:color="auto"/>
        <w:left w:val="none" w:sz="0" w:space="0" w:color="auto"/>
        <w:bottom w:val="none" w:sz="0" w:space="0" w:color="auto"/>
        <w:right w:val="none" w:sz="0" w:space="0" w:color="auto"/>
      </w:divBdr>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616957254">
      <w:bodyDiv w:val="1"/>
      <w:marLeft w:val="0"/>
      <w:marRight w:val="0"/>
      <w:marTop w:val="0"/>
      <w:marBottom w:val="0"/>
      <w:divBdr>
        <w:top w:val="none" w:sz="0" w:space="0" w:color="auto"/>
        <w:left w:val="none" w:sz="0" w:space="0" w:color="auto"/>
        <w:bottom w:val="none" w:sz="0" w:space="0" w:color="auto"/>
        <w:right w:val="none" w:sz="0" w:space="0" w:color="auto"/>
      </w:divBdr>
    </w:div>
    <w:div w:id="777721562">
      <w:bodyDiv w:val="1"/>
      <w:marLeft w:val="0"/>
      <w:marRight w:val="0"/>
      <w:marTop w:val="0"/>
      <w:marBottom w:val="0"/>
      <w:divBdr>
        <w:top w:val="none" w:sz="0" w:space="0" w:color="auto"/>
        <w:left w:val="none" w:sz="0" w:space="0" w:color="auto"/>
        <w:bottom w:val="none" w:sz="0" w:space="0" w:color="auto"/>
        <w:right w:val="none" w:sz="0" w:space="0" w:color="auto"/>
      </w:divBdr>
    </w:div>
    <w:div w:id="957835648">
      <w:marLeft w:val="0"/>
      <w:marRight w:val="0"/>
      <w:marTop w:val="0"/>
      <w:marBottom w:val="0"/>
      <w:divBdr>
        <w:top w:val="none" w:sz="0" w:space="0" w:color="auto"/>
        <w:left w:val="none" w:sz="0" w:space="0" w:color="auto"/>
        <w:bottom w:val="none" w:sz="0" w:space="0" w:color="auto"/>
        <w:right w:val="none" w:sz="0" w:space="0" w:color="auto"/>
      </w:divBdr>
    </w:div>
    <w:div w:id="957835649">
      <w:marLeft w:val="0"/>
      <w:marRight w:val="0"/>
      <w:marTop w:val="0"/>
      <w:marBottom w:val="0"/>
      <w:divBdr>
        <w:top w:val="none" w:sz="0" w:space="0" w:color="auto"/>
        <w:left w:val="none" w:sz="0" w:space="0" w:color="auto"/>
        <w:bottom w:val="none" w:sz="0" w:space="0" w:color="auto"/>
        <w:right w:val="none" w:sz="0" w:space="0" w:color="auto"/>
      </w:divBdr>
    </w:div>
    <w:div w:id="957835650">
      <w:marLeft w:val="0"/>
      <w:marRight w:val="0"/>
      <w:marTop w:val="0"/>
      <w:marBottom w:val="0"/>
      <w:divBdr>
        <w:top w:val="none" w:sz="0" w:space="0" w:color="auto"/>
        <w:left w:val="none" w:sz="0" w:space="0" w:color="auto"/>
        <w:bottom w:val="none" w:sz="0" w:space="0" w:color="auto"/>
        <w:right w:val="none" w:sz="0" w:space="0" w:color="auto"/>
      </w:divBdr>
    </w:div>
    <w:div w:id="1007557152">
      <w:bodyDiv w:val="1"/>
      <w:marLeft w:val="0"/>
      <w:marRight w:val="0"/>
      <w:marTop w:val="0"/>
      <w:marBottom w:val="0"/>
      <w:divBdr>
        <w:top w:val="none" w:sz="0" w:space="0" w:color="auto"/>
        <w:left w:val="none" w:sz="0" w:space="0" w:color="auto"/>
        <w:bottom w:val="none" w:sz="0" w:space="0" w:color="auto"/>
        <w:right w:val="none" w:sz="0" w:space="0" w:color="auto"/>
      </w:divBdr>
    </w:div>
    <w:div w:id="1058437755">
      <w:bodyDiv w:val="1"/>
      <w:marLeft w:val="0"/>
      <w:marRight w:val="0"/>
      <w:marTop w:val="0"/>
      <w:marBottom w:val="0"/>
      <w:divBdr>
        <w:top w:val="none" w:sz="0" w:space="0" w:color="auto"/>
        <w:left w:val="none" w:sz="0" w:space="0" w:color="auto"/>
        <w:bottom w:val="none" w:sz="0" w:space="0" w:color="auto"/>
        <w:right w:val="none" w:sz="0" w:space="0" w:color="auto"/>
      </w:divBdr>
    </w:div>
    <w:div w:id="1092049959">
      <w:bodyDiv w:val="1"/>
      <w:marLeft w:val="0"/>
      <w:marRight w:val="0"/>
      <w:marTop w:val="0"/>
      <w:marBottom w:val="0"/>
      <w:divBdr>
        <w:top w:val="none" w:sz="0" w:space="0" w:color="auto"/>
        <w:left w:val="none" w:sz="0" w:space="0" w:color="auto"/>
        <w:bottom w:val="none" w:sz="0" w:space="0" w:color="auto"/>
        <w:right w:val="none" w:sz="0" w:space="0" w:color="auto"/>
      </w:divBdr>
    </w:div>
    <w:div w:id="1155101615">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290238769">
      <w:bodyDiv w:val="1"/>
      <w:marLeft w:val="0"/>
      <w:marRight w:val="0"/>
      <w:marTop w:val="0"/>
      <w:marBottom w:val="0"/>
      <w:divBdr>
        <w:top w:val="none" w:sz="0" w:space="0" w:color="auto"/>
        <w:left w:val="none" w:sz="0" w:space="0" w:color="auto"/>
        <w:bottom w:val="none" w:sz="0" w:space="0" w:color="auto"/>
        <w:right w:val="none" w:sz="0" w:space="0" w:color="auto"/>
      </w:divBdr>
    </w:div>
    <w:div w:id="1383867561">
      <w:bodyDiv w:val="1"/>
      <w:marLeft w:val="0"/>
      <w:marRight w:val="0"/>
      <w:marTop w:val="0"/>
      <w:marBottom w:val="0"/>
      <w:divBdr>
        <w:top w:val="none" w:sz="0" w:space="0" w:color="auto"/>
        <w:left w:val="none" w:sz="0" w:space="0" w:color="auto"/>
        <w:bottom w:val="none" w:sz="0" w:space="0" w:color="auto"/>
        <w:right w:val="none" w:sz="0" w:space="0" w:color="auto"/>
      </w:divBdr>
    </w:div>
    <w:div w:id="1413890883">
      <w:bodyDiv w:val="1"/>
      <w:marLeft w:val="0"/>
      <w:marRight w:val="0"/>
      <w:marTop w:val="0"/>
      <w:marBottom w:val="0"/>
      <w:divBdr>
        <w:top w:val="none" w:sz="0" w:space="0" w:color="auto"/>
        <w:left w:val="none" w:sz="0" w:space="0" w:color="auto"/>
        <w:bottom w:val="none" w:sz="0" w:space="0" w:color="auto"/>
        <w:right w:val="none" w:sz="0" w:space="0" w:color="auto"/>
      </w:divBdr>
      <w:divsChild>
        <w:div w:id="458493798">
          <w:marLeft w:val="-108"/>
          <w:marRight w:val="0"/>
          <w:marTop w:val="0"/>
          <w:marBottom w:val="0"/>
          <w:divBdr>
            <w:top w:val="none" w:sz="0" w:space="0" w:color="auto"/>
            <w:left w:val="none" w:sz="0" w:space="0" w:color="auto"/>
            <w:bottom w:val="none" w:sz="0" w:space="0" w:color="auto"/>
            <w:right w:val="none" w:sz="0" w:space="0" w:color="auto"/>
          </w:divBdr>
        </w:div>
      </w:divsChild>
    </w:div>
    <w:div w:id="1452746964">
      <w:bodyDiv w:val="1"/>
      <w:marLeft w:val="0"/>
      <w:marRight w:val="0"/>
      <w:marTop w:val="0"/>
      <w:marBottom w:val="0"/>
      <w:divBdr>
        <w:top w:val="none" w:sz="0" w:space="0" w:color="auto"/>
        <w:left w:val="none" w:sz="0" w:space="0" w:color="auto"/>
        <w:bottom w:val="none" w:sz="0" w:space="0" w:color="auto"/>
        <w:right w:val="none" w:sz="0" w:space="0" w:color="auto"/>
      </w:divBdr>
    </w:div>
    <w:div w:id="1637637251">
      <w:bodyDiv w:val="1"/>
      <w:marLeft w:val="0"/>
      <w:marRight w:val="0"/>
      <w:marTop w:val="0"/>
      <w:marBottom w:val="0"/>
      <w:divBdr>
        <w:top w:val="none" w:sz="0" w:space="0" w:color="auto"/>
        <w:left w:val="none" w:sz="0" w:space="0" w:color="auto"/>
        <w:bottom w:val="none" w:sz="0" w:space="0" w:color="auto"/>
        <w:right w:val="none" w:sz="0" w:space="0" w:color="auto"/>
      </w:divBdr>
    </w:div>
    <w:div w:id="1749304127">
      <w:bodyDiv w:val="1"/>
      <w:marLeft w:val="0"/>
      <w:marRight w:val="0"/>
      <w:marTop w:val="0"/>
      <w:marBottom w:val="0"/>
      <w:divBdr>
        <w:top w:val="none" w:sz="0" w:space="0" w:color="auto"/>
        <w:left w:val="none" w:sz="0" w:space="0" w:color="auto"/>
        <w:bottom w:val="none" w:sz="0" w:space="0" w:color="auto"/>
        <w:right w:val="none" w:sz="0" w:space="0" w:color="auto"/>
      </w:divBdr>
    </w:div>
    <w:div w:id="1782382889">
      <w:bodyDiv w:val="1"/>
      <w:marLeft w:val="0"/>
      <w:marRight w:val="0"/>
      <w:marTop w:val="0"/>
      <w:marBottom w:val="0"/>
      <w:divBdr>
        <w:top w:val="none" w:sz="0" w:space="0" w:color="auto"/>
        <w:left w:val="none" w:sz="0" w:space="0" w:color="auto"/>
        <w:bottom w:val="none" w:sz="0" w:space="0" w:color="auto"/>
        <w:right w:val="none" w:sz="0" w:space="0" w:color="auto"/>
      </w:divBdr>
    </w:div>
    <w:div w:id="1796674503">
      <w:bodyDiv w:val="1"/>
      <w:marLeft w:val="0"/>
      <w:marRight w:val="0"/>
      <w:marTop w:val="0"/>
      <w:marBottom w:val="0"/>
      <w:divBdr>
        <w:top w:val="none" w:sz="0" w:space="0" w:color="auto"/>
        <w:left w:val="none" w:sz="0" w:space="0" w:color="auto"/>
        <w:bottom w:val="none" w:sz="0" w:space="0" w:color="auto"/>
        <w:right w:val="none" w:sz="0" w:space="0" w:color="auto"/>
      </w:divBdr>
    </w:div>
    <w:div w:id="180932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sa/4.0/" TargetMode="External"/><Relationship Id="rId18" Type="http://schemas.openxmlformats.org/officeDocument/2006/relationships/hyperlink" Target="https://www.mendeley.com/guides/apa-citation-gui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sukriyaaminata@gmail.com" TargetMode="External"/><Relationship Id="rId17" Type="http://schemas.openxmlformats.org/officeDocument/2006/relationships/hyperlink" Target="https://doi.org/10.20961/sepa.v11i1.14156"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37715/jp.v2i1.436"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mow@gmail.co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doi.org/10.24176/bmaj.v4i2.6663" TargetMode="External"/><Relationship Id="rId23" Type="http://schemas.openxmlformats.org/officeDocument/2006/relationships/footer" Target="footer2.xml"/><Relationship Id="rId28" Type="http://schemas.microsoft.com/office/2018/08/relationships/commentsExtensible" Target="commentsExtensible.xml"/><Relationship Id="rId10" Type="http://schemas.openxmlformats.org/officeDocument/2006/relationships/hyperlink" Target="mailto:munsilampe257@gmail.com" TargetMode="External"/><Relationship Id="rId19" Type="http://schemas.openxmlformats.org/officeDocument/2006/relationships/hyperlink" Target="https://forums.zotero.org/discussion/80984/changes-to-apa-style-in-7th-edition" TargetMode="Externa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erma.rosd@gmail.com" TargetMode="Externa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dx.doi.org/10.20961/jas.v4i2.17438" TargetMode="External"/><Relationship Id="rId2" Type="http://schemas.openxmlformats.org/officeDocument/2006/relationships/hyperlink" Target="https://doi.org/10.37715/jp.v2i1.436" TargetMode="External"/><Relationship Id="rId1" Type="http://schemas.openxmlformats.org/officeDocument/2006/relationships/hyperlink" Target="https://doi.org/10.20961/sepa.v11i1.14156" TargetMode="External"/><Relationship Id="rId4" Type="http://schemas.openxmlformats.org/officeDocument/2006/relationships/hyperlink" Target="https://doi.org/10.26618/j-hes.v3i1.2122"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ejournal-iainpalopo.ac.id/alamwal" TargetMode="External"/><Relationship Id="rId1" Type="http://schemas.openxmlformats.org/officeDocument/2006/relationships/hyperlink" Target="http://issn.pdii.lipi.go.id/issn.cgi?daftar&amp;&amp;&amp;&amp;&amp;2541-0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B6803A6-0CEF-4F74-BD20-169CC268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17</Pages>
  <Words>5256</Words>
  <Characters>29960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USER</cp:lastModifiedBy>
  <cp:revision>92</cp:revision>
  <cp:lastPrinted>2016-12-23T21:47:00Z</cp:lastPrinted>
  <dcterms:created xsi:type="dcterms:W3CDTF">2016-05-29T11:50:00Z</dcterms:created>
  <dcterms:modified xsi:type="dcterms:W3CDTF">2024-01-02T06:18:00Z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as_wad82@yahoo.co.id@www.mendeley.com</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16th edition (full note)</vt:lpwstr>
  </property>
  <property fmtid="{D5CDD505-2E9C-101B-9397-08002B2CF9AE}" pid="15" name="Mendeley Recent Style Id 5_1">
    <vt:lpwstr>http://www.zotero.org/styles/chicago-library-list</vt:lpwstr>
  </property>
  <property fmtid="{D5CDD505-2E9C-101B-9397-08002B2CF9AE}" pid="16" name="Mendeley Recent Style Name 5_1">
    <vt:lpwstr>Chicago Manual of Style 16th edition (library list)</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y fmtid="{D5CDD505-2E9C-101B-9397-08002B2CF9AE}" pid="25" name="ZOTERO_PREF_1">
    <vt:lpwstr>&lt;data data-version="3" zotero-version="4.0.29.16"&gt;&lt;session id="E9P2vEwo"/&gt;&lt;style id="http://www.zotero.org/styles/chicago-fullnote-bibliography" locale="en-US" hasBibliography="1" bibliographyStyleHasBeenSet="1"/&gt;&lt;prefs&gt;&lt;pref name="fieldType" value="Field</vt:lpwstr>
  </property>
  <property fmtid="{D5CDD505-2E9C-101B-9397-08002B2CF9AE}" pid="26" name="ZOTERO_PREF_2">
    <vt:lpwstr>"/&gt;&lt;pref name="storeReferences" value="true"/&gt;&lt;pref name="automaticJournalAbbreviations" value="true"/&gt;&lt;pref name="noteType" value="1"/&gt;&lt;/prefs&gt;&lt;/data&gt;</vt:lpwstr>
  </property>
</Properties>
</file>