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79D5A1" w14:textId="77777777" w:rsidR="005944B1" w:rsidRDefault="005944B1">
      <w:pPr>
        <w:pBdr>
          <w:top w:val="nil"/>
          <w:left w:val="nil"/>
          <w:bottom w:val="nil"/>
          <w:right w:val="nil"/>
          <w:between w:val="nil"/>
        </w:pBdr>
        <w:spacing w:line="276" w:lineRule="auto"/>
        <w:jc w:val="left"/>
        <w:rPr>
          <w:rFonts w:ascii="Cambria" w:eastAsia="Cambria" w:hAnsi="Cambria" w:cs="Cambria"/>
        </w:rPr>
      </w:pPr>
    </w:p>
    <w:p w14:paraId="2A055B41" w14:textId="77777777" w:rsidR="005944B1" w:rsidRDefault="00705028">
      <w:pPr>
        <w:jc w:val="center"/>
        <w:rPr>
          <w:rFonts w:ascii="Cambria" w:eastAsia="Cambria" w:hAnsi="Cambria" w:cs="Cambria"/>
          <w:b/>
          <w:sz w:val="36"/>
          <w:szCs w:val="36"/>
          <w:shd w:val="clear" w:color="auto" w:fill="666666"/>
        </w:rPr>
      </w:pPr>
      <w:r>
        <w:rPr>
          <w:rFonts w:ascii="Cambria" w:eastAsia="Cambria" w:hAnsi="Cambria" w:cs="Cambria"/>
          <w:b/>
          <w:sz w:val="36"/>
          <w:szCs w:val="36"/>
        </w:rPr>
        <w:t xml:space="preserve">INVESTIGATING </w:t>
      </w:r>
      <w:r>
        <w:rPr>
          <w:rFonts w:ascii="Cambria" w:eastAsia="Cambria" w:hAnsi="Cambria" w:cs="Cambria"/>
          <w:b/>
          <w:color w:val="000000"/>
          <w:sz w:val="36"/>
          <w:szCs w:val="36"/>
        </w:rPr>
        <w:t xml:space="preserve">ERIN GRUWELL'S AMBITION IN RICHARD LAGRAVENESE'S </w:t>
      </w:r>
      <w:r>
        <w:rPr>
          <w:rFonts w:ascii="Cambria" w:eastAsia="Cambria" w:hAnsi="Cambria" w:cs="Cambria"/>
          <w:b/>
          <w:i/>
          <w:color w:val="000000"/>
          <w:sz w:val="36"/>
          <w:szCs w:val="36"/>
        </w:rPr>
        <w:t>FREEDOM WRITERS</w:t>
      </w:r>
      <w:r>
        <w:rPr>
          <w:rFonts w:ascii="Cambria" w:eastAsia="Cambria" w:hAnsi="Cambria" w:cs="Cambria"/>
          <w:b/>
          <w:color w:val="000000"/>
          <w:sz w:val="36"/>
          <w:szCs w:val="36"/>
        </w:rPr>
        <w:t xml:space="preserve"> MOVIE (2007) FROM MURRAY’S PERSONOLOGY </w:t>
      </w:r>
    </w:p>
    <w:p w14:paraId="2A8A9752" w14:textId="77777777" w:rsidR="005944B1" w:rsidRDefault="005944B1">
      <w:pPr>
        <w:jc w:val="center"/>
        <w:rPr>
          <w:rFonts w:ascii="Cambria" w:eastAsia="Cambria" w:hAnsi="Cambria" w:cs="Cambria"/>
          <w:b/>
          <w:sz w:val="36"/>
          <w:szCs w:val="36"/>
        </w:rPr>
      </w:pPr>
    </w:p>
    <w:p w14:paraId="21DBDBF0" w14:textId="77777777" w:rsidR="005944B1" w:rsidRDefault="00705028">
      <w:pPr>
        <w:jc w:val="center"/>
        <w:rPr>
          <w:rFonts w:ascii="Cambria" w:eastAsia="Cambria" w:hAnsi="Cambria" w:cs="Cambria"/>
          <w:sz w:val="24"/>
          <w:szCs w:val="24"/>
        </w:rPr>
      </w:pPr>
      <w:r>
        <w:rPr>
          <w:rFonts w:ascii="Cambria" w:eastAsia="Cambria" w:hAnsi="Cambria" w:cs="Cambria"/>
          <w:sz w:val="24"/>
          <w:szCs w:val="24"/>
        </w:rPr>
        <w:t>Prima Indah Suryo Kinanti</w:t>
      </w:r>
      <w:r>
        <w:rPr>
          <w:rFonts w:ascii="Cambria" w:eastAsia="Cambria" w:hAnsi="Cambria" w:cs="Cambria"/>
          <w:sz w:val="24"/>
          <w:szCs w:val="24"/>
          <w:vertAlign w:val="superscript"/>
        </w:rPr>
        <w:t>1</w:t>
      </w:r>
    </w:p>
    <w:p w14:paraId="0A91540B" w14:textId="77777777" w:rsidR="005944B1" w:rsidRDefault="00963A6A">
      <w:pPr>
        <w:jc w:val="center"/>
        <w:rPr>
          <w:rFonts w:ascii="Cambria" w:eastAsia="Cambria" w:hAnsi="Cambria" w:cs="Cambria"/>
          <w:color w:val="0000FF"/>
          <w:sz w:val="24"/>
          <w:szCs w:val="24"/>
          <w:u w:val="single"/>
        </w:rPr>
      </w:pPr>
      <w:hyperlink r:id="rId7">
        <w:r w:rsidR="00705028">
          <w:rPr>
            <w:rFonts w:ascii="Cambria" w:eastAsia="Cambria" w:hAnsi="Cambria" w:cs="Cambria"/>
            <w:color w:val="0000FF"/>
            <w:sz w:val="24"/>
            <w:szCs w:val="24"/>
            <w:u w:val="single"/>
          </w:rPr>
          <w:t>primaindah16@gmail.com</w:t>
        </w:r>
      </w:hyperlink>
    </w:p>
    <w:p w14:paraId="0451D2E9" w14:textId="77777777" w:rsidR="005944B1" w:rsidRDefault="00705028">
      <w:pPr>
        <w:jc w:val="center"/>
        <w:rPr>
          <w:rFonts w:ascii="Cambria" w:eastAsia="Cambria" w:hAnsi="Cambria" w:cs="Cambria"/>
          <w:sz w:val="24"/>
          <w:szCs w:val="24"/>
        </w:rPr>
      </w:pPr>
      <w:r>
        <w:rPr>
          <w:rFonts w:ascii="Cambria" w:eastAsia="Cambria" w:hAnsi="Cambria" w:cs="Cambria"/>
          <w:color w:val="000000"/>
          <w:sz w:val="24"/>
          <w:szCs w:val="24"/>
        </w:rPr>
        <w:t>Syahara Dina Amalia</w:t>
      </w:r>
      <w:r>
        <w:rPr>
          <w:rFonts w:ascii="Cambria" w:eastAsia="Cambria" w:hAnsi="Cambria" w:cs="Cambria"/>
          <w:color w:val="000000"/>
          <w:sz w:val="24"/>
          <w:szCs w:val="24"/>
          <w:vertAlign w:val="superscript"/>
        </w:rPr>
        <w:t>2</w:t>
      </w:r>
    </w:p>
    <w:p w14:paraId="5214EEDD" w14:textId="77777777" w:rsidR="005944B1" w:rsidRDefault="00963A6A">
      <w:pPr>
        <w:jc w:val="center"/>
        <w:rPr>
          <w:rFonts w:ascii="Cambria" w:eastAsia="Cambria" w:hAnsi="Cambria" w:cs="Cambria"/>
          <w:sz w:val="22"/>
          <w:szCs w:val="22"/>
        </w:rPr>
      </w:pPr>
      <w:hyperlink r:id="rId8">
        <w:r w:rsidR="00705028">
          <w:rPr>
            <w:rFonts w:ascii="Cambria" w:eastAsia="Cambria" w:hAnsi="Cambria" w:cs="Cambria"/>
            <w:color w:val="0000FF"/>
            <w:sz w:val="22"/>
            <w:szCs w:val="22"/>
            <w:u w:val="single"/>
          </w:rPr>
          <w:t>Syahara.Amalia@ums.ac.id</w:t>
        </w:r>
      </w:hyperlink>
      <w:r w:rsidR="00705028">
        <w:rPr>
          <w:rFonts w:ascii="Cambria" w:eastAsia="Cambria" w:hAnsi="Cambria" w:cs="Cambria"/>
          <w:sz w:val="22"/>
          <w:szCs w:val="22"/>
        </w:rPr>
        <w:t xml:space="preserve"> </w:t>
      </w:r>
    </w:p>
    <w:p w14:paraId="081C734C" w14:textId="77777777" w:rsidR="005944B1" w:rsidRDefault="00705028">
      <w:pPr>
        <w:jc w:val="center"/>
        <w:rPr>
          <w:rFonts w:ascii="Cambria" w:eastAsia="Cambria" w:hAnsi="Cambria" w:cs="Cambria"/>
          <w:sz w:val="22"/>
          <w:szCs w:val="22"/>
        </w:rPr>
      </w:pPr>
      <w:r>
        <w:rPr>
          <w:rFonts w:ascii="Cambria" w:eastAsia="Cambria" w:hAnsi="Cambria" w:cs="Cambria"/>
          <w:sz w:val="22"/>
          <w:szCs w:val="22"/>
        </w:rPr>
        <w:t>Department of English Education</w:t>
      </w:r>
    </w:p>
    <w:p w14:paraId="467FEA60" w14:textId="77777777" w:rsidR="005944B1" w:rsidRDefault="00705028">
      <w:pPr>
        <w:jc w:val="center"/>
        <w:rPr>
          <w:rFonts w:ascii="Cambria" w:eastAsia="Cambria" w:hAnsi="Cambria" w:cs="Cambria"/>
          <w:sz w:val="22"/>
          <w:szCs w:val="22"/>
        </w:rPr>
      </w:pPr>
      <w:r>
        <w:rPr>
          <w:rFonts w:ascii="Cambria" w:eastAsia="Cambria" w:hAnsi="Cambria" w:cs="Cambria"/>
          <w:sz w:val="22"/>
          <w:szCs w:val="22"/>
        </w:rPr>
        <w:t xml:space="preserve"> Universitas Muhammadiyah Surakarta</w:t>
      </w:r>
    </w:p>
    <w:p w14:paraId="344F2E75" w14:textId="77777777" w:rsidR="005944B1" w:rsidRDefault="005944B1">
      <w:pPr>
        <w:jc w:val="center"/>
        <w:rPr>
          <w:rFonts w:ascii="Cambria" w:eastAsia="Cambria" w:hAnsi="Cambria" w:cs="Cambria"/>
          <w:i/>
          <w:sz w:val="22"/>
          <w:szCs w:val="22"/>
        </w:rPr>
      </w:pPr>
    </w:p>
    <w:p w14:paraId="5CB60037" w14:textId="77777777" w:rsidR="005944B1" w:rsidRDefault="005944B1">
      <w:pPr>
        <w:jc w:val="center"/>
        <w:rPr>
          <w:rFonts w:ascii="Cambria" w:eastAsia="Cambria" w:hAnsi="Cambria" w:cs="Cambria"/>
        </w:rPr>
      </w:pPr>
    </w:p>
    <w:p w14:paraId="4D332348" w14:textId="77777777" w:rsidR="005944B1" w:rsidRDefault="005944B1">
      <w:pPr>
        <w:jc w:val="center"/>
        <w:rPr>
          <w:rFonts w:ascii="Cambria" w:eastAsia="Cambria" w:hAnsi="Cambria" w:cs="Cambria"/>
        </w:rPr>
      </w:pPr>
    </w:p>
    <w:p w14:paraId="3DDD712D" w14:textId="77777777" w:rsidR="005944B1" w:rsidRDefault="00705028">
      <w:pPr>
        <w:ind w:right="567"/>
        <w:rPr>
          <w:rFonts w:ascii="Cambria" w:eastAsia="Cambria" w:hAnsi="Cambria" w:cs="Cambria"/>
          <w:b/>
          <w:sz w:val="22"/>
          <w:szCs w:val="22"/>
        </w:rPr>
      </w:pPr>
      <w:r>
        <w:rPr>
          <w:rFonts w:ascii="Cambria" w:eastAsia="Cambria" w:hAnsi="Cambria" w:cs="Cambria"/>
          <w:b/>
          <w:sz w:val="24"/>
          <w:szCs w:val="24"/>
        </w:rPr>
        <w:t>Abstract</w:t>
      </w:r>
      <w:r>
        <w:rPr>
          <w:rFonts w:ascii="Cambria" w:eastAsia="Cambria" w:hAnsi="Cambria" w:cs="Cambria"/>
          <w:b/>
          <w:sz w:val="22"/>
          <w:szCs w:val="22"/>
        </w:rPr>
        <w:t xml:space="preserve">     </w:t>
      </w:r>
    </w:p>
    <w:p w14:paraId="734B9406" w14:textId="77777777" w:rsidR="005944B1" w:rsidRDefault="005944B1">
      <w:pPr>
        <w:ind w:right="567"/>
        <w:rPr>
          <w:rFonts w:ascii="Cambria" w:eastAsia="Cambria" w:hAnsi="Cambria" w:cs="Cambria"/>
          <w:b/>
          <w:color w:val="FF0000"/>
          <w:sz w:val="22"/>
          <w:szCs w:val="22"/>
        </w:rPr>
      </w:pPr>
    </w:p>
    <w:p w14:paraId="357AB1BA" w14:textId="77777777" w:rsidR="005944B1" w:rsidRDefault="00705028">
      <w:pPr>
        <w:spacing w:line="276" w:lineRule="auto"/>
        <w:rPr>
          <w:rFonts w:ascii="Cambria" w:eastAsia="Cambria" w:hAnsi="Cambria" w:cs="Cambria"/>
          <w:sz w:val="22"/>
          <w:szCs w:val="22"/>
          <w:shd w:val="clear" w:color="auto" w:fill="666666"/>
        </w:rPr>
      </w:pPr>
      <w:r>
        <w:rPr>
          <w:rFonts w:ascii="Cambria" w:eastAsia="Cambria" w:hAnsi="Cambria" w:cs="Cambria"/>
          <w:sz w:val="22"/>
          <w:szCs w:val="22"/>
        </w:rPr>
        <w:t>This study aims to investigate the ambition of Erin Gruwell, the main figure in the film Freedom Writers (2007). Personology theory</w:t>
      </w:r>
      <w:r>
        <w:rPr>
          <w:rFonts w:ascii="Cambria" w:eastAsia="Cambria" w:hAnsi="Cambria" w:cs="Cambria"/>
          <w:color w:val="FF0000"/>
          <w:sz w:val="22"/>
          <w:szCs w:val="22"/>
        </w:rPr>
        <w:t xml:space="preserve"> </w:t>
      </w:r>
      <w:r>
        <w:rPr>
          <w:rFonts w:ascii="Cambria" w:eastAsia="Cambria" w:hAnsi="Cambria" w:cs="Cambria"/>
          <w:sz w:val="22"/>
          <w:szCs w:val="22"/>
        </w:rPr>
        <w:t>by Henry Murray was used to investigate the ambition values ​​contained in Erin Gruwell's character. The researcher used qualitative descriptive research, from which the primary data sources were selected from the script of the Freedom Writers (2007) movie and the secondary data sources were selected  from other sources related to previous research, websites, ebooks, and other articles. The results of this study can be classified into three. Firstly, Murray's theory about personology, showed that Erin’s id came</w:t>
      </w:r>
      <w:r>
        <w:rPr>
          <w:rFonts w:ascii="Cambria" w:eastAsia="Cambria" w:hAnsi="Cambria" w:cs="Cambria"/>
          <w:sz w:val="24"/>
          <w:szCs w:val="24"/>
        </w:rPr>
        <w:t xml:space="preserve"> from Erin when she had a motivation for being a teacher. Erin’s ego brought her to do something to realize her ambition, and Erin’s superego continued to struggle for her goals.</w:t>
      </w:r>
      <w:r>
        <w:rPr>
          <w:rFonts w:ascii="Cambria" w:eastAsia="Cambria" w:hAnsi="Cambria" w:cs="Cambria"/>
          <w:sz w:val="22"/>
          <w:szCs w:val="22"/>
        </w:rPr>
        <w:t xml:space="preserve"> Secondly, the type of ambition needs depicted in the main character is psychogenic needs or secondary needs that contain achievement, recognition and exhibition. Thirdly, ambition brought the main character in a positive direction and had an impact on herself as well as on her surroundings. </w:t>
      </w:r>
    </w:p>
    <w:p w14:paraId="3F00F6AD" w14:textId="77777777" w:rsidR="005944B1" w:rsidRDefault="00705028">
      <w:pPr>
        <w:pBdr>
          <w:top w:val="nil"/>
          <w:left w:val="nil"/>
          <w:bottom w:val="nil"/>
          <w:right w:val="nil"/>
          <w:between w:val="nil"/>
        </w:pBdr>
        <w:ind w:right="567"/>
        <w:rPr>
          <w:rFonts w:ascii="Cambria" w:eastAsia="Cambria" w:hAnsi="Cambria" w:cs="Cambria"/>
          <w:color w:val="000000"/>
          <w:sz w:val="22"/>
          <w:szCs w:val="22"/>
        </w:rPr>
      </w:pPr>
      <w:r>
        <w:rPr>
          <w:rFonts w:ascii="Cambria" w:eastAsia="Cambria" w:hAnsi="Cambria" w:cs="Cambria"/>
          <w:b/>
          <w:color w:val="000000"/>
          <w:sz w:val="22"/>
          <w:szCs w:val="22"/>
        </w:rPr>
        <w:t>Keywords</w:t>
      </w:r>
      <w:r>
        <w:rPr>
          <w:rFonts w:ascii="Cambria" w:eastAsia="Cambria" w:hAnsi="Cambria" w:cs="Cambria"/>
          <w:color w:val="000000"/>
          <w:sz w:val="22"/>
          <w:szCs w:val="22"/>
        </w:rPr>
        <w:t xml:space="preserve">: Ambition, </w:t>
      </w:r>
      <w:r>
        <w:rPr>
          <w:rFonts w:ascii="Cambria" w:eastAsia="Cambria" w:hAnsi="Cambria" w:cs="Cambria"/>
          <w:i/>
          <w:color w:val="000000"/>
          <w:sz w:val="22"/>
          <w:szCs w:val="22"/>
        </w:rPr>
        <w:t xml:space="preserve">Freedom </w:t>
      </w:r>
      <w:r>
        <w:rPr>
          <w:rFonts w:ascii="Cambria" w:eastAsia="Cambria" w:hAnsi="Cambria" w:cs="Cambria"/>
          <w:color w:val="000000"/>
          <w:sz w:val="22"/>
          <w:szCs w:val="22"/>
        </w:rPr>
        <w:t>Writers, Henry Murray, Personology</w:t>
      </w:r>
    </w:p>
    <w:p w14:paraId="230416FA" w14:textId="77777777" w:rsidR="005944B1" w:rsidRDefault="005944B1">
      <w:pPr>
        <w:pBdr>
          <w:top w:val="nil"/>
          <w:left w:val="nil"/>
          <w:bottom w:val="nil"/>
          <w:right w:val="nil"/>
          <w:between w:val="nil"/>
        </w:pBdr>
        <w:ind w:right="567"/>
        <w:rPr>
          <w:rFonts w:ascii="Cambria" w:eastAsia="Cambria" w:hAnsi="Cambria" w:cs="Cambria"/>
          <w:color w:val="00B0F0"/>
          <w:sz w:val="22"/>
          <w:szCs w:val="22"/>
        </w:rPr>
      </w:pPr>
    </w:p>
    <w:p w14:paraId="6EF23D46" w14:textId="77777777" w:rsidR="005944B1" w:rsidRDefault="00705028">
      <w:pPr>
        <w:rPr>
          <w:rFonts w:ascii="Cambria" w:eastAsia="Cambria" w:hAnsi="Cambria" w:cs="Cambria"/>
          <w:b/>
          <w:sz w:val="24"/>
          <w:szCs w:val="24"/>
        </w:rPr>
      </w:pPr>
      <w:r>
        <w:rPr>
          <w:rFonts w:ascii="Cambria" w:eastAsia="Cambria" w:hAnsi="Cambria" w:cs="Cambria"/>
          <w:b/>
          <w:sz w:val="24"/>
          <w:szCs w:val="24"/>
        </w:rPr>
        <w:t xml:space="preserve">Introduction   </w:t>
      </w:r>
    </w:p>
    <w:p w14:paraId="5E259912" w14:textId="77777777" w:rsidR="005944B1" w:rsidRDefault="00705028">
      <w:pPr>
        <w:spacing w:after="120"/>
        <w:ind w:firstLine="540"/>
        <w:rPr>
          <w:rFonts w:ascii="Cambria" w:eastAsia="Cambria" w:hAnsi="Cambria" w:cs="Cambria"/>
          <w:color w:val="000000"/>
          <w:sz w:val="24"/>
          <w:szCs w:val="24"/>
        </w:rPr>
      </w:pPr>
      <w:r>
        <w:rPr>
          <w:rFonts w:ascii="Cambria" w:eastAsia="Cambria" w:hAnsi="Cambria" w:cs="Cambria"/>
          <w:color w:val="000000"/>
          <w:sz w:val="24"/>
          <w:szCs w:val="24"/>
        </w:rPr>
        <w:t>Ambition is what is most important in life, what</w:t>
      </w:r>
      <w:r>
        <w:rPr>
          <w:rFonts w:ascii="Cambria" w:eastAsia="Cambria" w:hAnsi="Cambria" w:cs="Cambria"/>
          <w:sz w:val="24"/>
          <w:szCs w:val="24"/>
        </w:rPr>
        <w:t xml:space="preserve"> we </w:t>
      </w:r>
      <w:r>
        <w:rPr>
          <w:rFonts w:ascii="Cambria" w:eastAsia="Cambria" w:hAnsi="Cambria" w:cs="Cambria"/>
          <w:color w:val="000000"/>
          <w:sz w:val="24"/>
          <w:szCs w:val="24"/>
        </w:rPr>
        <w:t xml:space="preserve">want to become or achieve, an eagerness, and sometimes a common desire for preferment, </w:t>
      </w:r>
      <w:r>
        <w:rPr>
          <w:rFonts w:ascii="Cambria" w:eastAsia="Cambria" w:hAnsi="Cambria" w:cs="Cambria"/>
          <w:sz w:val="24"/>
          <w:szCs w:val="24"/>
        </w:rPr>
        <w:t>honor</w:t>
      </w:r>
      <w:r>
        <w:rPr>
          <w:rFonts w:ascii="Cambria" w:eastAsia="Cambria" w:hAnsi="Cambria" w:cs="Cambria"/>
          <w:color w:val="000000"/>
          <w:sz w:val="24"/>
          <w:szCs w:val="24"/>
        </w:rPr>
        <w:t xml:space="preserve">, superiority, power, or </w:t>
      </w:r>
      <w:r>
        <w:rPr>
          <w:rFonts w:ascii="Cambria" w:eastAsia="Cambria" w:hAnsi="Cambria" w:cs="Cambria"/>
          <w:sz w:val="24"/>
          <w:szCs w:val="24"/>
        </w:rPr>
        <w:t>attaining</w:t>
      </w:r>
      <w:r>
        <w:rPr>
          <w:rFonts w:ascii="Cambria" w:eastAsia="Cambria" w:hAnsi="Cambria" w:cs="Cambria"/>
          <w:color w:val="000000"/>
          <w:sz w:val="24"/>
          <w:szCs w:val="24"/>
        </w:rPr>
        <w:t xml:space="preserve"> something (Wiji, 2008). </w:t>
      </w:r>
      <w:r>
        <w:rPr>
          <w:rFonts w:ascii="Cambria" w:eastAsia="Cambria" w:hAnsi="Cambria" w:cs="Cambria"/>
          <w:sz w:val="24"/>
          <w:szCs w:val="24"/>
        </w:rPr>
        <w:t xml:space="preserve">Ambition is a strong desire to get something; without realizing it, ambition brings us to achievement. </w:t>
      </w:r>
      <w:r>
        <w:rPr>
          <w:rFonts w:ascii="Cambria" w:eastAsia="Cambria" w:hAnsi="Cambria" w:cs="Cambria"/>
          <w:color w:val="000000"/>
          <w:sz w:val="24"/>
          <w:szCs w:val="24"/>
        </w:rPr>
        <w:t>With the achievement of something, making other people feel proud and getting their respect or appreciation. These things are the positive effects of the nature of one’s ambition. According to Setyabudi (2020), ambition is a strong desire to get something, whether in ideas, thoughts, desires, images, or emotions that come from the result of the mind. A strong ambition makes a person determined to make h</w:t>
      </w:r>
      <w:r>
        <w:rPr>
          <w:rFonts w:ascii="Cambria" w:eastAsia="Cambria" w:hAnsi="Cambria" w:cs="Cambria"/>
          <w:sz w:val="24"/>
          <w:szCs w:val="24"/>
        </w:rPr>
        <w:t>er</w:t>
      </w:r>
      <w:r>
        <w:rPr>
          <w:rFonts w:ascii="Cambria" w:eastAsia="Cambria" w:hAnsi="Cambria" w:cs="Cambria"/>
          <w:color w:val="000000"/>
          <w:sz w:val="24"/>
          <w:szCs w:val="24"/>
        </w:rPr>
        <w:t xml:space="preserve"> thoughts, ideas, and images come true, and all the wishes come true. This statement describes the character of </w:t>
      </w:r>
      <w:r>
        <w:rPr>
          <w:rFonts w:ascii="Cambria" w:eastAsia="Cambria" w:hAnsi="Cambria" w:cs="Cambria"/>
          <w:sz w:val="24"/>
          <w:szCs w:val="24"/>
        </w:rPr>
        <w:t xml:space="preserve">Erin </w:t>
      </w:r>
      <w:r>
        <w:rPr>
          <w:rFonts w:ascii="Cambria" w:eastAsia="Cambria" w:hAnsi="Cambria" w:cs="Cambria"/>
          <w:color w:val="000000"/>
          <w:sz w:val="24"/>
          <w:szCs w:val="24"/>
        </w:rPr>
        <w:t xml:space="preserve">Gruwell in the movie. Her mission is to eliminate racism in her </w:t>
      </w:r>
      <w:r>
        <w:rPr>
          <w:rFonts w:ascii="Cambria" w:eastAsia="Cambria" w:hAnsi="Cambria" w:cs="Cambria"/>
          <w:sz w:val="24"/>
          <w:szCs w:val="24"/>
        </w:rPr>
        <w:t>classroom</w:t>
      </w:r>
      <w:r>
        <w:rPr>
          <w:rFonts w:ascii="Cambria" w:eastAsia="Cambria" w:hAnsi="Cambria" w:cs="Cambria"/>
          <w:color w:val="000000"/>
          <w:sz w:val="24"/>
          <w:szCs w:val="24"/>
        </w:rPr>
        <w:t xml:space="preserve"> and </w:t>
      </w:r>
      <w:r>
        <w:rPr>
          <w:rFonts w:ascii="Cambria" w:eastAsia="Cambria" w:hAnsi="Cambria" w:cs="Cambria"/>
          <w:sz w:val="24"/>
          <w:szCs w:val="24"/>
        </w:rPr>
        <w:t>combine it</w:t>
      </w:r>
      <w:r>
        <w:rPr>
          <w:rFonts w:ascii="Cambria" w:eastAsia="Cambria" w:hAnsi="Cambria" w:cs="Cambria"/>
          <w:color w:val="000000"/>
          <w:sz w:val="24"/>
          <w:szCs w:val="24"/>
        </w:rPr>
        <w:t xml:space="preserve"> with her ideas in choosing learning methods.</w:t>
      </w:r>
    </w:p>
    <w:p w14:paraId="636E1E14" w14:textId="77777777" w:rsidR="005944B1" w:rsidRDefault="00705028">
      <w:pPr>
        <w:spacing w:after="120"/>
        <w:ind w:firstLine="540"/>
        <w:rPr>
          <w:rFonts w:ascii="Cambria" w:eastAsia="Cambria" w:hAnsi="Cambria" w:cs="Cambria"/>
          <w:sz w:val="24"/>
          <w:szCs w:val="24"/>
        </w:rPr>
      </w:pPr>
      <w:r>
        <w:rPr>
          <w:rFonts w:ascii="Cambria" w:eastAsia="Cambria" w:hAnsi="Cambria" w:cs="Cambria"/>
          <w:sz w:val="24"/>
          <w:szCs w:val="24"/>
        </w:rPr>
        <w:t xml:space="preserve">In this research, a movie entitled </w:t>
      </w:r>
      <w:r>
        <w:rPr>
          <w:rFonts w:ascii="Cambria" w:eastAsia="Cambria" w:hAnsi="Cambria" w:cs="Cambria"/>
          <w:i/>
          <w:sz w:val="24"/>
          <w:szCs w:val="24"/>
        </w:rPr>
        <w:t>Freedom Writers</w:t>
      </w:r>
      <w:r>
        <w:rPr>
          <w:rFonts w:ascii="Cambria" w:eastAsia="Cambria" w:hAnsi="Cambria" w:cs="Cambria"/>
          <w:sz w:val="24"/>
          <w:szCs w:val="24"/>
        </w:rPr>
        <w:t xml:space="preserve"> is investigated in </w:t>
      </w:r>
      <w:r>
        <w:rPr>
          <w:rFonts w:ascii="Cambria" w:eastAsia="Cambria" w:hAnsi="Cambria" w:cs="Cambria"/>
          <w:sz w:val="24"/>
          <w:szCs w:val="24"/>
        </w:rPr>
        <w:lastRenderedPageBreak/>
        <w:t xml:space="preserve">Personology perspective by Henry Alexander Murray. </w:t>
      </w:r>
      <w:r>
        <w:rPr>
          <w:rFonts w:ascii="Cambria" w:eastAsia="Cambria" w:hAnsi="Cambria" w:cs="Cambria"/>
          <w:i/>
          <w:sz w:val="24"/>
          <w:szCs w:val="24"/>
        </w:rPr>
        <w:t>Freedom Writers</w:t>
      </w:r>
      <w:r>
        <w:rPr>
          <w:rFonts w:ascii="Cambria" w:eastAsia="Cambria" w:hAnsi="Cambria" w:cs="Cambria"/>
          <w:sz w:val="24"/>
          <w:szCs w:val="24"/>
        </w:rPr>
        <w:t xml:space="preserve"> was based on the true story and was adapted from a novel entitled </w:t>
      </w:r>
      <w:r>
        <w:rPr>
          <w:rFonts w:ascii="Cambria" w:eastAsia="Cambria" w:hAnsi="Cambria" w:cs="Cambria"/>
          <w:i/>
          <w:sz w:val="24"/>
          <w:szCs w:val="24"/>
        </w:rPr>
        <w:t xml:space="preserve">Freedom Writer Diary </w:t>
      </w:r>
      <w:r>
        <w:rPr>
          <w:rFonts w:ascii="Cambria" w:eastAsia="Cambria" w:hAnsi="Cambria" w:cs="Cambria"/>
          <w:sz w:val="24"/>
          <w:szCs w:val="24"/>
        </w:rPr>
        <w:t>(1999). The movie was directed by Richard LaGravenese and was released on January 5, 2007.</w:t>
      </w:r>
    </w:p>
    <w:p w14:paraId="1284DD9B" w14:textId="77777777" w:rsidR="005944B1" w:rsidRDefault="00705028">
      <w:pPr>
        <w:spacing w:after="120"/>
        <w:ind w:firstLine="540"/>
        <w:rPr>
          <w:rFonts w:ascii="Cambria" w:eastAsia="Cambria" w:hAnsi="Cambria" w:cs="Cambria"/>
          <w:sz w:val="24"/>
          <w:szCs w:val="24"/>
        </w:rPr>
      </w:pPr>
      <w:r>
        <w:rPr>
          <w:rFonts w:ascii="Cambria" w:eastAsia="Cambria" w:hAnsi="Cambria" w:cs="Cambria"/>
          <w:sz w:val="24"/>
          <w:szCs w:val="24"/>
        </w:rPr>
        <w:t>This study is to investigate the ambition of Erin Gruwell as the main character. The current researcher adopted Murray’s theory of Personology to study Erin’s ambition. Henry Murray’s personology is more of a theory of motivation than a personality theory (Gabdulchakov, Kusainov, &amp; Kalimullin, 2016). Murray developed a theory of personality based on an individual's innate needs related to the physical and social environment. From a personology theory, Murray divides the divisions of personality into three scopes, namely id, ego, and superego. Furthermore, Murray also divides the kinds of ambition needs into three scopes, namely, achievement, exhibition, and recognition.</w:t>
      </w:r>
    </w:p>
    <w:p w14:paraId="0E362BD9" w14:textId="77777777" w:rsidR="005944B1" w:rsidRDefault="00705028">
      <w:pPr>
        <w:spacing w:after="120"/>
        <w:ind w:firstLine="540"/>
        <w:rPr>
          <w:rFonts w:ascii="Cambria" w:eastAsia="Cambria" w:hAnsi="Cambria" w:cs="Cambria"/>
          <w:sz w:val="24"/>
          <w:szCs w:val="24"/>
        </w:rPr>
      </w:pPr>
      <w:r>
        <w:rPr>
          <w:rFonts w:ascii="Cambria" w:eastAsia="Cambria" w:hAnsi="Cambria" w:cs="Cambria"/>
          <w:sz w:val="24"/>
          <w:szCs w:val="24"/>
        </w:rPr>
        <w:t xml:space="preserve">This story is an inspirational story of a very popular English teacher, and her name is Erin Gruwell. She teaches at Woodrow Wilson Classical High School in Long Beach, California. Erin Gruwell finds her classroom filled with intolerant students, gang members, and racial conflicts. Because of this condition, Erin has a strong desire to change the mindset of her students by doing everything possible to change the views of her students. She wants to instill values ​​of tolerance so that there is no longer a problem of racism between Latinos, blacks, and Asians. This story ends with the success of Erin's efforts and ambitions in changing the bad traits in the work environment as well as students. Based on the explanation and summary above, it can be seen that Erin has a dominant character in the film. Therefore, the researcher wants to investigate Erin's ambition. </w:t>
      </w:r>
    </w:p>
    <w:p w14:paraId="4F3CE193" w14:textId="7FF52E11" w:rsidR="005944B1" w:rsidRDefault="00705028">
      <w:pPr>
        <w:ind w:firstLine="540"/>
        <w:rPr>
          <w:rFonts w:ascii="Cambria" w:eastAsia="Cambria" w:hAnsi="Cambria" w:cs="Cambria"/>
          <w:sz w:val="24"/>
          <w:szCs w:val="24"/>
        </w:rPr>
      </w:pPr>
      <w:r>
        <w:rPr>
          <w:rFonts w:ascii="Cambria" w:eastAsia="Cambria" w:hAnsi="Cambria" w:cs="Cambria"/>
          <w:sz w:val="24"/>
          <w:szCs w:val="24"/>
        </w:rPr>
        <w:t xml:space="preserve">Many researchers have conducted various research on </w:t>
      </w:r>
      <w:r>
        <w:rPr>
          <w:rFonts w:ascii="Cambria" w:eastAsia="Cambria" w:hAnsi="Cambria" w:cs="Cambria"/>
          <w:i/>
          <w:sz w:val="24"/>
          <w:szCs w:val="24"/>
        </w:rPr>
        <w:t>Freedom Writers</w:t>
      </w:r>
      <w:r>
        <w:rPr>
          <w:rFonts w:ascii="Cambria" w:eastAsia="Cambria" w:hAnsi="Cambria" w:cs="Cambria"/>
          <w:sz w:val="24"/>
          <w:szCs w:val="24"/>
        </w:rPr>
        <w:t>.</w:t>
      </w:r>
      <w:r>
        <w:rPr>
          <w:rFonts w:ascii="Cambria" w:eastAsia="Cambria" w:hAnsi="Cambria" w:cs="Cambria"/>
          <w:i/>
          <w:sz w:val="24"/>
          <w:szCs w:val="24"/>
        </w:rPr>
        <w:t xml:space="preserve"> </w:t>
      </w:r>
      <w:r>
        <w:rPr>
          <w:rFonts w:ascii="Cambria" w:eastAsia="Cambria" w:hAnsi="Cambria" w:cs="Cambria"/>
          <w:sz w:val="24"/>
          <w:szCs w:val="24"/>
        </w:rPr>
        <w:t>Those studies ranged same movie by analyzing from different topics and approaches. Patmawati (2009) used  a theory of Individual Psychological by Alfred Addler to observe the struggle for existence of Erin as the major character. Next, Marsudihono (2010) used an existentialist perspective to present the search for the meaning of existence in the Freedom Writers movie. Another</w:t>
      </w:r>
      <w:r w:rsidR="0027281B">
        <w:rPr>
          <w:rFonts w:ascii="Cambria" w:eastAsia="Cambria" w:hAnsi="Cambria" w:cs="Cambria"/>
          <w:sz w:val="24"/>
          <w:szCs w:val="24"/>
        </w:rPr>
        <w:t xml:space="preserve"> study was</w:t>
      </w:r>
      <w:r w:rsidR="00FC46AD">
        <w:rPr>
          <w:rFonts w:ascii="Cambria" w:eastAsia="Cambria" w:hAnsi="Cambria" w:cs="Cambria"/>
          <w:sz w:val="24"/>
          <w:szCs w:val="24"/>
          <w:lang w:val="en-US"/>
        </w:rPr>
        <w:t xml:space="preserve"> </w:t>
      </w:r>
      <w:r>
        <w:rPr>
          <w:rFonts w:ascii="Cambria" w:eastAsia="Cambria" w:hAnsi="Cambria" w:cs="Cambria"/>
          <w:sz w:val="24"/>
          <w:szCs w:val="24"/>
        </w:rPr>
        <w:t>written by Pamungkas (2011) who used a sociological approach to analyze a social discrimination in the movie. The next study is written by Astuti (2012) who discussed cultural relativism in American societies , she</w:t>
      </w:r>
      <w:r w:rsidR="0027281B">
        <w:rPr>
          <w:rFonts w:ascii="Cambria" w:eastAsia="Cambria" w:hAnsi="Cambria" w:cs="Cambria"/>
          <w:sz w:val="24"/>
          <w:szCs w:val="24"/>
        </w:rPr>
        <w:t xml:space="preserve"> used</w:t>
      </w:r>
      <w:r>
        <w:rPr>
          <w:rFonts w:ascii="Cambria" w:eastAsia="Cambria" w:hAnsi="Cambria" w:cs="Cambria"/>
          <w:sz w:val="24"/>
          <w:szCs w:val="24"/>
        </w:rPr>
        <w:t xml:space="preserve"> a theory of psychoanalytic literary criticism. After that, Puspasari (2015) used a social identity theory and the psychology of literature approach to analyze the primary character’s social identity. From those previous studies, there are similarities and differences. The similarity can be seen from the subject of the study, because all of the past researchers used the same title in both novels or movies, namely </w:t>
      </w:r>
      <w:r>
        <w:rPr>
          <w:rFonts w:ascii="Cambria" w:eastAsia="Cambria" w:hAnsi="Cambria" w:cs="Cambria"/>
          <w:i/>
          <w:sz w:val="24"/>
          <w:szCs w:val="24"/>
        </w:rPr>
        <w:t>Freedom Writers</w:t>
      </w:r>
      <w:r>
        <w:rPr>
          <w:rFonts w:ascii="Cambria" w:eastAsia="Cambria" w:hAnsi="Cambria" w:cs="Cambria"/>
          <w:sz w:val="24"/>
          <w:szCs w:val="24"/>
        </w:rPr>
        <w:t xml:space="preserve">. Meanwhile, there were some differences between the topic or the object of the study and the theory used. Overall, the past researchers used different topics, many of them used individual psychological and psychoanalytic approaches to analyze their topics.  So, the current researcher </w:t>
      </w:r>
      <w:r w:rsidR="0027281B">
        <w:rPr>
          <w:rFonts w:ascii="Cambria" w:eastAsia="Cambria" w:hAnsi="Cambria" w:cs="Cambria"/>
          <w:sz w:val="24"/>
          <w:szCs w:val="24"/>
        </w:rPr>
        <w:t>choosed</w:t>
      </w:r>
      <w:r>
        <w:rPr>
          <w:rFonts w:ascii="Cambria" w:eastAsia="Cambria" w:hAnsi="Cambria" w:cs="Cambria"/>
          <w:sz w:val="24"/>
          <w:szCs w:val="24"/>
        </w:rPr>
        <w:t xml:space="preserve"> ambition as the topic or object of the study and the Personology theory by Henry Alexander Murray to investigate</w:t>
      </w:r>
      <w:r w:rsidR="0027281B">
        <w:rPr>
          <w:rFonts w:ascii="Cambria" w:eastAsia="Cambria" w:hAnsi="Cambria" w:cs="Cambria"/>
          <w:sz w:val="24"/>
          <w:szCs w:val="24"/>
        </w:rPr>
        <w:t>d</w:t>
      </w:r>
      <w:r>
        <w:rPr>
          <w:rFonts w:ascii="Cambria" w:eastAsia="Cambria" w:hAnsi="Cambria" w:cs="Cambria"/>
          <w:sz w:val="24"/>
          <w:szCs w:val="24"/>
        </w:rPr>
        <w:t xml:space="preserve"> the study. </w:t>
      </w:r>
    </w:p>
    <w:p w14:paraId="6DA691A7" w14:textId="7CC76F3A" w:rsidR="005944B1" w:rsidRDefault="00705028">
      <w:pPr>
        <w:spacing w:after="120"/>
        <w:ind w:firstLine="540"/>
        <w:rPr>
          <w:rFonts w:ascii="Cambria" w:eastAsia="Cambria" w:hAnsi="Cambria" w:cs="Cambria"/>
          <w:sz w:val="24"/>
          <w:szCs w:val="24"/>
        </w:rPr>
      </w:pPr>
      <w:r>
        <w:rPr>
          <w:rFonts w:ascii="Cambria" w:eastAsia="Cambria" w:hAnsi="Cambria" w:cs="Cambria"/>
          <w:sz w:val="24"/>
          <w:szCs w:val="24"/>
        </w:rPr>
        <w:t>Based on the explana</w:t>
      </w:r>
      <w:r w:rsidR="0027281B">
        <w:rPr>
          <w:rFonts w:ascii="Cambria" w:eastAsia="Cambria" w:hAnsi="Cambria" w:cs="Cambria"/>
          <w:sz w:val="24"/>
          <w:szCs w:val="24"/>
        </w:rPr>
        <w:t>tion above, the researcher was interested</w:t>
      </w:r>
      <w:r>
        <w:rPr>
          <w:rFonts w:ascii="Cambria" w:eastAsia="Cambria" w:hAnsi="Cambria" w:cs="Cambria"/>
          <w:sz w:val="24"/>
          <w:szCs w:val="24"/>
        </w:rPr>
        <w:t xml:space="preserve"> to investigate how Murray’s personology is depicted </w:t>
      </w:r>
      <w:r w:rsidR="0027281B">
        <w:rPr>
          <w:rFonts w:ascii="Cambria" w:eastAsia="Cambria" w:hAnsi="Cambria" w:cs="Cambria"/>
          <w:sz w:val="24"/>
          <w:szCs w:val="24"/>
        </w:rPr>
        <w:t>in Erin’s character, to classified</w:t>
      </w:r>
      <w:r>
        <w:rPr>
          <w:rFonts w:ascii="Cambria" w:eastAsia="Cambria" w:hAnsi="Cambria" w:cs="Cambria"/>
          <w:sz w:val="24"/>
          <w:szCs w:val="24"/>
        </w:rPr>
        <w:t xml:space="preserve"> the kinds of ambition needs experienced by Erin based on the personology theory, and to </w:t>
      </w:r>
      <w:r w:rsidR="0027281B">
        <w:rPr>
          <w:rFonts w:ascii="Cambria" w:eastAsia="Cambria" w:hAnsi="Cambria" w:cs="Cambria"/>
          <w:sz w:val="24"/>
          <w:szCs w:val="24"/>
        </w:rPr>
        <w:t>found</w:t>
      </w:r>
      <w:r>
        <w:rPr>
          <w:rFonts w:ascii="Cambria" w:eastAsia="Cambria" w:hAnsi="Cambria" w:cs="Cambria"/>
          <w:sz w:val="24"/>
          <w:szCs w:val="24"/>
        </w:rPr>
        <w:t xml:space="preserve"> </w:t>
      </w:r>
      <w:r>
        <w:rPr>
          <w:rFonts w:ascii="Cambria" w:eastAsia="Cambria" w:hAnsi="Cambria" w:cs="Cambria"/>
          <w:sz w:val="24"/>
          <w:szCs w:val="24"/>
        </w:rPr>
        <w:lastRenderedPageBreak/>
        <w:t xml:space="preserve">out the impacts of Erin Gruwell’s ambition reflected in </w:t>
      </w:r>
      <w:r>
        <w:rPr>
          <w:rFonts w:ascii="Cambria" w:eastAsia="Cambria" w:hAnsi="Cambria" w:cs="Cambria"/>
          <w:i/>
          <w:sz w:val="24"/>
          <w:szCs w:val="24"/>
        </w:rPr>
        <w:t xml:space="preserve">Freedom Writers </w:t>
      </w:r>
      <w:r>
        <w:rPr>
          <w:rFonts w:ascii="Cambria" w:eastAsia="Cambria" w:hAnsi="Cambria" w:cs="Cambria"/>
          <w:sz w:val="24"/>
          <w:szCs w:val="24"/>
        </w:rPr>
        <w:t xml:space="preserve">(2007) movie by Richard LaGravenese. </w:t>
      </w:r>
    </w:p>
    <w:p w14:paraId="2A2E97EC" w14:textId="77777777" w:rsidR="005944B1" w:rsidRDefault="00705028">
      <w:pPr>
        <w:spacing w:after="120"/>
        <w:ind w:firstLine="540"/>
        <w:rPr>
          <w:rFonts w:ascii="Cambria" w:eastAsia="Cambria" w:hAnsi="Cambria" w:cs="Cambria"/>
          <w:color w:val="7030A0"/>
          <w:sz w:val="24"/>
          <w:szCs w:val="24"/>
        </w:rPr>
      </w:pPr>
      <w:r>
        <w:rPr>
          <w:rFonts w:ascii="Cambria" w:eastAsia="Cambria" w:hAnsi="Cambria" w:cs="Cambria"/>
          <w:color w:val="000000"/>
          <w:sz w:val="24"/>
          <w:szCs w:val="24"/>
        </w:rPr>
        <w:t xml:space="preserve">The researcher </w:t>
      </w:r>
      <w:r>
        <w:rPr>
          <w:rFonts w:ascii="Cambria" w:eastAsia="Cambria" w:hAnsi="Cambria" w:cs="Cambria"/>
          <w:sz w:val="24"/>
          <w:szCs w:val="24"/>
        </w:rPr>
        <w:t>is interested</w:t>
      </w:r>
      <w:r>
        <w:rPr>
          <w:rFonts w:ascii="Cambria" w:eastAsia="Cambria" w:hAnsi="Cambria" w:cs="Cambria"/>
          <w:color w:val="000000"/>
          <w:sz w:val="24"/>
          <w:szCs w:val="24"/>
        </w:rPr>
        <w:t xml:space="preserve"> </w:t>
      </w:r>
      <w:r>
        <w:rPr>
          <w:rFonts w:ascii="Cambria" w:eastAsia="Cambria" w:hAnsi="Cambria" w:cs="Cambria"/>
          <w:sz w:val="24"/>
          <w:szCs w:val="24"/>
        </w:rPr>
        <w:t>in going</w:t>
      </w:r>
      <w:r>
        <w:rPr>
          <w:rFonts w:ascii="Cambria" w:eastAsia="Cambria" w:hAnsi="Cambria" w:cs="Cambria"/>
          <w:color w:val="000000"/>
          <w:sz w:val="24"/>
          <w:szCs w:val="24"/>
        </w:rPr>
        <w:t xml:space="preserve"> deeper to examine the film. Therefore, the researcher decide</w:t>
      </w:r>
      <w:r>
        <w:rPr>
          <w:rFonts w:ascii="Cambria" w:eastAsia="Cambria" w:hAnsi="Cambria" w:cs="Cambria"/>
          <w:sz w:val="24"/>
          <w:szCs w:val="24"/>
        </w:rPr>
        <w:t>d</w:t>
      </w:r>
      <w:r>
        <w:rPr>
          <w:rFonts w:ascii="Cambria" w:eastAsia="Cambria" w:hAnsi="Cambria" w:cs="Cambria"/>
          <w:color w:val="000000"/>
          <w:sz w:val="24"/>
          <w:szCs w:val="24"/>
        </w:rPr>
        <w:t xml:space="preserve"> to </w:t>
      </w:r>
      <w:r>
        <w:rPr>
          <w:rFonts w:ascii="Cambria" w:eastAsia="Cambria" w:hAnsi="Cambria" w:cs="Cambria"/>
          <w:sz w:val="24"/>
          <w:szCs w:val="24"/>
        </w:rPr>
        <w:t>use</w:t>
      </w:r>
      <w:r>
        <w:rPr>
          <w:rFonts w:ascii="Cambria" w:eastAsia="Cambria" w:hAnsi="Cambria" w:cs="Cambria"/>
          <w:color w:val="000000"/>
          <w:sz w:val="24"/>
          <w:szCs w:val="24"/>
        </w:rPr>
        <w:t xml:space="preserve"> ambition as her topic and personology theory to profoundly investigate the Freedom Writers (2007) movie by Richard LaGravenese. </w:t>
      </w:r>
      <w:r>
        <w:rPr>
          <w:rFonts w:ascii="Cambria" w:eastAsia="Cambria" w:hAnsi="Cambria" w:cs="Cambria"/>
          <w:sz w:val="24"/>
          <w:szCs w:val="24"/>
        </w:rPr>
        <w:t xml:space="preserve">For those reasons, the researcher conducted this study entitled INVESTIGATING ERIN GRUWELL'S AMBITION IN RICHARD LAGRAVENESE'S </w:t>
      </w:r>
      <w:r>
        <w:rPr>
          <w:rFonts w:ascii="Cambria" w:eastAsia="Cambria" w:hAnsi="Cambria" w:cs="Cambria"/>
          <w:i/>
          <w:sz w:val="24"/>
          <w:szCs w:val="24"/>
        </w:rPr>
        <w:t>FREEDOM WRITERS</w:t>
      </w:r>
      <w:r>
        <w:rPr>
          <w:rFonts w:ascii="Cambria" w:eastAsia="Cambria" w:hAnsi="Cambria" w:cs="Cambria"/>
          <w:sz w:val="24"/>
          <w:szCs w:val="24"/>
        </w:rPr>
        <w:t xml:space="preserve"> MOVIE (2007) FROM MURRAY’S PERSONOLOGY.</w:t>
      </w:r>
      <w:r>
        <w:rPr>
          <w:rFonts w:ascii="Cambria" w:eastAsia="Cambria" w:hAnsi="Cambria" w:cs="Cambria"/>
          <w:b/>
          <w:sz w:val="24"/>
          <w:szCs w:val="24"/>
        </w:rPr>
        <w:t xml:space="preserve"> </w:t>
      </w:r>
    </w:p>
    <w:p w14:paraId="58871412" w14:textId="77777777" w:rsidR="005944B1" w:rsidRDefault="00705028">
      <w:pPr>
        <w:rPr>
          <w:rFonts w:ascii="Cambria" w:eastAsia="Cambria" w:hAnsi="Cambria" w:cs="Cambria"/>
          <w:b/>
          <w:sz w:val="24"/>
          <w:szCs w:val="24"/>
        </w:rPr>
      </w:pPr>
      <w:r>
        <w:rPr>
          <w:rFonts w:ascii="Cambria" w:eastAsia="Cambria" w:hAnsi="Cambria" w:cs="Cambria"/>
          <w:b/>
          <w:sz w:val="24"/>
          <w:szCs w:val="24"/>
        </w:rPr>
        <w:t>Method</w:t>
      </w:r>
    </w:p>
    <w:p w14:paraId="5119E07D" w14:textId="77777777" w:rsidR="005944B1" w:rsidRDefault="00705028">
      <w:pPr>
        <w:ind w:firstLine="540"/>
        <w:rPr>
          <w:rFonts w:ascii="Cambria" w:eastAsia="Cambria" w:hAnsi="Cambria" w:cs="Cambria"/>
          <w:sz w:val="24"/>
          <w:szCs w:val="24"/>
        </w:rPr>
      </w:pPr>
      <w:r>
        <w:rPr>
          <w:rFonts w:ascii="Cambria" w:eastAsia="Cambria" w:hAnsi="Cambria" w:cs="Cambria"/>
          <w:sz w:val="24"/>
          <w:szCs w:val="24"/>
        </w:rPr>
        <w:t xml:space="preserve">The researcher used descriptive qualitative research to analyze the issue of the study. The subject of the study used by the researcher is a movie entitled </w:t>
      </w:r>
      <w:r>
        <w:rPr>
          <w:rFonts w:ascii="Cambria" w:eastAsia="Cambria" w:hAnsi="Cambria" w:cs="Cambria"/>
          <w:i/>
          <w:sz w:val="24"/>
          <w:szCs w:val="24"/>
        </w:rPr>
        <w:t>Freedom Writers</w:t>
      </w:r>
      <w:r>
        <w:rPr>
          <w:rFonts w:ascii="Cambria" w:eastAsia="Cambria" w:hAnsi="Cambria" w:cs="Cambria"/>
          <w:sz w:val="24"/>
          <w:szCs w:val="24"/>
        </w:rPr>
        <w:t xml:space="preserve"> and the object used in the research is the issue being investigated from the movie, namely the ambition of Erin Gruwell. The types of data used were texts and images, while there are two data sources. The primary data source which was the </w:t>
      </w:r>
      <w:r>
        <w:rPr>
          <w:rFonts w:ascii="Cambria" w:eastAsia="Cambria" w:hAnsi="Cambria" w:cs="Cambria"/>
          <w:i/>
          <w:sz w:val="24"/>
          <w:szCs w:val="24"/>
        </w:rPr>
        <w:t xml:space="preserve">Freedom Writers </w:t>
      </w:r>
      <w:r>
        <w:rPr>
          <w:rFonts w:ascii="Cambria" w:eastAsia="Cambria" w:hAnsi="Cambria" w:cs="Cambria"/>
          <w:sz w:val="24"/>
          <w:szCs w:val="24"/>
        </w:rPr>
        <w:t>movie and the secondary data sources which were the author’s biography of the movie, articles from websites, eBooks, journals, and previous studies related to the subject and object of the movie. In collecting the data, the researcher watched the movie repeatedly, captured an image of particular scenes in the movie, read other research that is related to the topic of the current research, took notes for important information obtained from the movie, and classified the data in several categories and then developed them into a good unit. In the technique of analyzing the data, the researcher used the method from Huberman and Milles (1994). Huberman and Milles stated there are three ways to analyze the data in qualitative research, namely data reduction, data display, and conclusion drawing.</w:t>
      </w:r>
    </w:p>
    <w:p w14:paraId="68C5EF1A" w14:textId="77777777" w:rsidR="005944B1" w:rsidRDefault="005944B1">
      <w:pPr>
        <w:spacing w:after="120"/>
        <w:rPr>
          <w:rFonts w:ascii="Cambria" w:eastAsia="Cambria" w:hAnsi="Cambria" w:cs="Cambria"/>
          <w:sz w:val="24"/>
          <w:szCs w:val="24"/>
          <w:highlight w:val="white"/>
        </w:rPr>
      </w:pPr>
    </w:p>
    <w:p w14:paraId="0C72B488" w14:textId="77777777" w:rsidR="005944B1" w:rsidRDefault="00705028">
      <w:pPr>
        <w:rPr>
          <w:rFonts w:ascii="Cambria" w:eastAsia="Cambria" w:hAnsi="Cambria" w:cs="Cambria"/>
          <w:b/>
          <w:sz w:val="24"/>
          <w:szCs w:val="24"/>
        </w:rPr>
      </w:pPr>
      <w:r>
        <w:rPr>
          <w:rFonts w:ascii="Cambria" w:eastAsia="Cambria" w:hAnsi="Cambria" w:cs="Cambria"/>
          <w:b/>
          <w:sz w:val="24"/>
          <w:szCs w:val="24"/>
        </w:rPr>
        <w:t xml:space="preserve">FINDINGS AND DISCUSSIONS </w:t>
      </w:r>
    </w:p>
    <w:p w14:paraId="27847117" w14:textId="1535E5BA" w:rsidR="005944B1" w:rsidRDefault="00705028">
      <w:pPr>
        <w:ind w:firstLine="360"/>
        <w:rPr>
          <w:rFonts w:ascii="Cambria" w:eastAsia="Cambria" w:hAnsi="Cambria" w:cs="Cambria"/>
          <w:b/>
          <w:sz w:val="24"/>
          <w:szCs w:val="24"/>
        </w:rPr>
      </w:pPr>
      <w:r>
        <w:rPr>
          <w:rFonts w:ascii="Cambria" w:eastAsia="Cambria" w:hAnsi="Cambria" w:cs="Cambria"/>
          <w:sz w:val="24"/>
          <w:szCs w:val="24"/>
        </w:rPr>
        <w:t xml:space="preserve">In this section, the researcher wants to discuss the </w:t>
      </w:r>
      <w:r w:rsidRPr="0027281B">
        <w:rPr>
          <w:rFonts w:ascii="Cambria" w:eastAsia="Cambria" w:hAnsi="Cambria" w:cs="Cambria"/>
          <w:sz w:val="24"/>
          <w:szCs w:val="24"/>
        </w:rPr>
        <w:t>result</w:t>
      </w:r>
      <w:r w:rsidR="0027281B">
        <w:rPr>
          <w:rFonts w:ascii="Cambria" w:eastAsia="Cambria" w:hAnsi="Cambria" w:cs="Cambria"/>
          <w:sz w:val="24"/>
          <w:szCs w:val="24"/>
          <w:lang w:val="en-US"/>
        </w:rPr>
        <w:t>s</w:t>
      </w:r>
      <w:r>
        <w:rPr>
          <w:rFonts w:ascii="Cambria" w:eastAsia="Cambria" w:hAnsi="Cambria" w:cs="Cambria"/>
          <w:sz w:val="24"/>
          <w:szCs w:val="24"/>
        </w:rPr>
        <w:t xml:space="preserve"> of the analysis that can answer the problem statements of the study. Firstly, Murray's personology is depicted in Erin’s character. Secondly,  the kinds of ambition needs experienced by Erin Gruwell. Lastly, the impacts of Erin Gruwell’s ambition in the movie.</w:t>
      </w:r>
    </w:p>
    <w:p w14:paraId="1EF3553A" w14:textId="77777777" w:rsidR="005944B1" w:rsidRDefault="005944B1">
      <w:pPr>
        <w:spacing w:line="360" w:lineRule="auto"/>
        <w:rPr>
          <w:rFonts w:ascii="Cambria" w:eastAsia="Cambria" w:hAnsi="Cambria" w:cs="Cambria"/>
          <w:sz w:val="24"/>
          <w:szCs w:val="24"/>
          <w:highlight w:val="yellow"/>
        </w:rPr>
      </w:pPr>
    </w:p>
    <w:p w14:paraId="78194BB0" w14:textId="77777777" w:rsidR="005944B1" w:rsidRDefault="00705028">
      <w:pPr>
        <w:numPr>
          <w:ilvl w:val="0"/>
          <w:numId w:val="1"/>
        </w:numPr>
        <w:pBdr>
          <w:top w:val="nil"/>
          <w:left w:val="nil"/>
          <w:bottom w:val="nil"/>
          <w:right w:val="nil"/>
          <w:between w:val="nil"/>
        </w:pBdr>
        <w:ind w:right="261"/>
        <w:rPr>
          <w:rFonts w:ascii="Cambria" w:eastAsia="Cambria" w:hAnsi="Cambria" w:cs="Cambria"/>
          <w:color w:val="000000"/>
          <w:sz w:val="24"/>
          <w:szCs w:val="24"/>
        </w:rPr>
      </w:pPr>
      <w:r>
        <w:rPr>
          <w:rFonts w:ascii="Cambria" w:eastAsia="Cambria" w:hAnsi="Cambria" w:cs="Cambria"/>
          <w:b/>
          <w:color w:val="000000"/>
          <w:sz w:val="24"/>
          <w:szCs w:val="24"/>
        </w:rPr>
        <w:t xml:space="preserve">Murray’s Personology depicted in Erin’s Character </w:t>
      </w:r>
    </w:p>
    <w:p w14:paraId="0EF94620" w14:textId="4FBADECB" w:rsidR="005944B1" w:rsidRPr="0027281B" w:rsidRDefault="00705028" w:rsidP="0027281B">
      <w:pPr>
        <w:pBdr>
          <w:top w:val="nil"/>
          <w:left w:val="nil"/>
          <w:bottom w:val="nil"/>
          <w:right w:val="nil"/>
          <w:between w:val="nil"/>
        </w:pBdr>
        <w:ind w:left="720" w:right="261" w:firstLine="720"/>
        <w:rPr>
          <w:rFonts w:ascii="Cambria" w:eastAsia="Cambria" w:hAnsi="Cambria" w:cs="Cambria"/>
          <w:color w:val="000000"/>
          <w:sz w:val="24"/>
          <w:szCs w:val="24"/>
        </w:rPr>
      </w:pPr>
      <w:r>
        <w:rPr>
          <w:rFonts w:ascii="Cambria" w:eastAsia="Cambria" w:hAnsi="Cambria" w:cs="Cambria"/>
          <w:color w:val="000000"/>
          <w:sz w:val="24"/>
          <w:szCs w:val="24"/>
        </w:rPr>
        <w:t>There are three divisions of personology as id, ego, and superego that are illustrated in the dialogues of Erin Gruwell as the major character.</w:t>
      </w:r>
    </w:p>
    <w:p w14:paraId="0C03FFD6" w14:textId="77777777" w:rsidR="005944B1" w:rsidRDefault="005944B1">
      <w:pPr>
        <w:ind w:firstLine="540"/>
        <w:rPr>
          <w:rFonts w:ascii="Cambria" w:eastAsia="Cambria" w:hAnsi="Cambria" w:cs="Cambria"/>
          <w:sz w:val="24"/>
          <w:szCs w:val="24"/>
        </w:rPr>
      </w:pPr>
    </w:p>
    <w:p w14:paraId="259E1BF1" w14:textId="77777777" w:rsidR="0027281B" w:rsidRDefault="00705028" w:rsidP="0027281B">
      <w:pPr>
        <w:numPr>
          <w:ilvl w:val="0"/>
          <w:numId w:val="2"/>
        </w:numPr>
        <w:pBdr>
          <w:top w:val="nil"/>
          <w:left w:val="nil"/>
          <w:bottom w:val="nil"/>
          <w:right w:val="nil"/>
          <w:between w:val="nil"/>
        </w:pBdr>
        <w:rPr>
          <w:rFonts w:ascii="Cambria" w:eastAsia="Cambria" w:hAnsi="Cambria" w:cs="Cambria"/>
          <w:color w:val="000000"/>
          <w:sz w:val="24"/>
          <w:szCs w:val="24"/>
        </w:rPr>
      </w:pPr>
      <w:r>
        <w:rPr>
          <w:rFonts w:ascii="Cambria" w:eastAsia="Cambria" w:hAnsi="Cambria" w:cs="Cambria"/>
          <w:b/>
          <w:color w:val="000000"/>
          <w:sz w:val="24"/>
          <w:szCs w:val="24"/>
        </w:rPr>
        <w:t xml:space="preserve">Id </w:t>
      </w:r>
    </w:p>
    <w:p w14:paraId="441F50F4" w14:textId="3DA2A5CC" w:rsidR="005944B1" w:rsidRPr="0027281B" w:rsidRDefault="00705028" w:rsidP="0027281B">
      <w:pPr>
        <w:pBdr>
          <w:top w:val="nil"/>
          <w:left w:val="nil"/>
          <w:bottom w:val="nil"/>
          <w:right w:val="nil"/>
          <w:between w:val="nil"/>
        </w:pBdr>
        <w:ind w:left="1080" w:firstLine="360"/>
        <w:rPr>
          <w:rFonts w:ascii="Cambria" w:eastAsia="Cambria" w:hAnsi="Cambria" w:cs="Cambria"/>
          <w:color w:val="000000"/>
          <w:sz w:val="24"/>
          <w:szCs w:val="24"/>
        </w:rPr>
      </w:pPr>
      <w:r w:rsidRPr="0027281B">
        <w:rPr>
          <w:rFonts w:ascii="Cambria" w:eastAsia="Cambria" w:hAnsi="Cambria" w:cs="Cambria"/>
          <w:color w:val="000000"/>
          <w:sz w:val="24"/>
          <w:szCs w:val="24"/>
        </w:rPr>
        <w:t xml:space="preserve">The </w:t>
      </w:r>
      <w:r w:rsidRPr="0027281B">
        <w:rPr>
          <w:rFonts w:ascii="Cambria" w:eastAsia="Cambria" w:hAnsi="Cambria" w:cs="Cambria"/>
          <w:sz w:val="24"/>
          <w:szCs w:val="24"/>
        </w:rPr>
        <w:t>i</w:t>
      </w:r>
      <w:r w:rsidRPr="0027281B">
        <w:rPr>
          <w:rFonts w:ascii="Cambria" w:eastAsia="Cambria" w:hAnsi="Cambria" w:cs="Cambria"/>
          <w:color w:val="000000"/>
          <w:sz w:val="24"/>
          <w:szCs w:val="24"/>
        </w:rPr>
        <w:t xml:space="preserve">d controls energy and directs behavior to become the basis of the motivational power of personality. The </w:t>
      </w:r>
      <w:r w:rsidRPr="0027281B">
        <w:rPr>
          <w:rFonts w:ascii="Cambria" w:eastAsia="Cambria" w:hAnsi="Cambria" w:cs="Cambria"/>
          <w:sz w:val="24"/>
          <w:szCs w:val="24"/>
        </w:rPr>
        <w:t>i</w:t>
      </w:r>
      <w:r w:rsidRPr="0027281B">
        <w:rPr>
          <w:rFonts w:ascii="Cambria" w:eastAsia="Cambria" w:hAnsi="Cambria" w:cs="Cambria"/>
          <w:color w:val="000000"/>
          <w:sz w:val="24"/>
          <w:szCs w:val="24"/>
        </w:rPr>
        <w:t xml:space="preserve">d contains the tendencies to empathy, imitation, and identification. It also includes another desirable impulse, such as empathy and love (Tipu, 2008). </w:t>
      </w:r>
    </w:p>
    <w:p w14:paraId="27A72C9D" w14:textId="77777777" w:rsidR="00306DDD" w:rsidRPr="00306DDD" w:rsidRDefault="00306DDD">
      <w:pPr>
        <w:ind w:firstLine="540"/>
        <w:rPr>
          <w:rFonts w:ascii="Cambria" w:eastAsia="Cambria" w:hAnsi="Cambria" w:cs="Cambria"/>
          <w:sz w:val="24"/>
          <w:szCs w:val="24"/>
          <w:lang w:val="en-US"/>
        </w:rPr>
      </w:pPr>
      <w:bookmarkStart w:id="0" w:name="_GoBack"/>
      <w:bookmarkEnd w:id="0"/>
    </w:p>
    <w:p w14:paraId="1D40A92D" w14:textId="7E1036F3" w:rsidR="005944B1" w:rsidRDefault="00705028">
      <w:pPr>
        <w:ind w:firstLine="540"/>
        <w:jc w:val="center"/>
        <w:rPr>
          <w:rFonts w:ascii="Cambria" w:eastAsia="Cambria" w:hAnsi="Cambria" w:cs="Cambria"/>
          <w:sz w:val="24"/>
          <w:szCs w:val="24"/>
        </w:rPr>
      </w:pPr>
      <w:r>
        <w:rPr>
          <w:rFonts w:ascii="Cambria" w:eastAsia="Cambria" w:hAnsi="Cambria" w:cs="Cambria"/>
          <w:sz w:val="24"/>
          <w:szCs w:val="24"/>
        </w:rPr>
        <w:t xml:space="preserve">Table of Murray’s Personology: </w:t>
      </w:r>
      <w:r w:rsidR="0027281B">
        <w:rPr>
          <w:rFonts w:ascii="Cambria" w:eastAsia="Cambria" w:hAnsi="Cambria" w:cs="Cambria"/>
          <w:sz w:val="24"/>
          <w:szCs w:val="24"/>
        </w:rPr>
        <w:t>id</w:t>
      </w:r>
    </w:p>
    <w:tbl>
      <w:tblPr>
        <w:tblStyle w:val="a"/>
        <w:tblW w:w="7491" w:type="dxa"/>
        <w:tblInd w:w="10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1"/>
        <w:gridCol w:w="1324"/>
        <w:gridCol w:w="3086"/>
      </w:tblGrid>
      <w:tr w:rsidR="005944B1" w14:paraId="1275C181" w14:textId="77777777">
        <w:trPr>
          <w:trHeight w:val="246"/>
        </w:trPr>
        <w:tc>
          <w:tcPr>
            <w:tcW w:w="4405" w:type="dxa"/>
            <w:gridSpan w:val="2"/>
          </w:tcPr>
          <w:p w14:paraId="54A6E4AF" w14:textId="77777777" w:rsidR="005944B1" w:rsidRDefault="00705028">
            <w:pPr>
              <w:jc w:val="center"/>
              <w:rPr>
                <w:rFonts w:ascii="Cambria" w:eastAsia="Cambria" w:hAnsi="Cambria" w:cs="Cambria"/>
                <w:b/>
                <w:sz w:val="24"/>
                <w:szCs w:val="24"/>
              </w:rPr>
            </w:pPr>
            <w:r>
              <w:rPr>
                <w:rFonts w:ascii="Cambria" w:eastAsia="Cambria" w:hAnsi="Cambria" w:cs="Cambria"/>
                <w:b/>
                <w:sz w:val="24"/>
                <w:szCs w:val="24"/>
              </w:rPr>
              <w:t>FINDING</w:t>
            </w:r>
          </w:p>
        </w:tc>
        <w:tc>
          <w:tcPr>
            <w:tcW w:w="3086" w:type="dxa"/>
            <w:vMerge w:val="restart"/>
          </w:tcPr>
          <w:p w14:paraId="21A001E7" w14:textId="77777777" w:rsidR="005944B1" w:rsidRDefault="00705028">
            <w:pPr>
              <w:jc w:val="center"/>
              <w:rPr>
                <w:rFonts w:ascii="Cambria" w:eastAsia="Cambria" w:hAnsi="Cambria" w:cs="Cambria"/>
                <w:b/>
                <w:sz w:val="24"/>
                <w:szCs w:val="24"/>
              </w:rPr>
            </w:pPr>
            <w:r>
              <w:rPr>
                <w:rFonts w:ascii="Cambria" w:eastAsia="Cambria" w:hAnsi="Cambria" w:cs="Cambria"/>
                <w:b/>
                <w:sz w:val="24"/>
                <w:szCs w:val="24"/>
              </w:rPr>
              <w:t>MEANING</w:t>
            </w:r>
          </w:p>
        </w:tc>
      </w:tr>
      <w:tr w:rsidR="005944B1" w14:paraId="1CE8D940" w14:textId="77777777">
        <w:trPr>
          <w:trHeight w:val="260"/>
        </w:trPr>
        <w:tc>
          <w:tcPr>
            <w:tcW w:w="3081" w:type="dxa"/>
          </w:tcPr>
          <w:p w14:paraId="4A8D2963" w14:textId="77777777" w:rsidR="005944B1" w:rsidRDefault="00705028">
            <w:pPr>
              <w:jc w:val="center"/>
              <w:rPr>
                <w:rFonts w:ascii="Cambria" w:eastAsia="Cambria" w:hAnsi="Cambria" w:cs="Cambria"/>
                <w:b/>
                <w:sz w:val="24"/>
                <w:szCs w:val="24"/>
              </w:rPr>
            </w:pPr>
            <w:r>
              <w:rPr>
                <w:rFonts w:ascii="Cambria" w:eastAsia="Cambria" w:hAnsi="Cambria" w:cs="Cambria"/>
                <w:b/>
                <w:sz w:val="24"/>
                <w:szCs w:val="24"/>
              </w:rPr>
              <w:t>DATA</w:t>
            </w:r>
          </w:p>
        </w:tc>
        <w:tc>
          <w:tcPr>
            <w:tcW w:w="1324" w:type="dxa"/>
          </w:tcPr>
          <w:p w14:paraId="2479854C" w14:textId="77777777" w:rsidR="005944B1" w:rsidRDefault="00705028">
            <w:pPr>
              <w:jc w:val="center"/>
              <w:rPr>
                <w:rFonts w:ascii="Cambria" w:eastAsia="Cambria" w:hAnsi="Cambria" w:cs="Cambria"/>
                <w:b/>
                <w:sz w:val="24"/>
                <w:szCs w:val="24"/>
              </w:rPr>
            </w:pPr>
            <w:r>
              <w:rPr>
                <w:rFonts w:ascii="Cambria" w:eastAsia="Cambria" w:hAnsi="Cambria" w:cs="Cambria"/>
                <w:b/>
                <w:sz w:val="24"/>
                <w:szCs w:val="24"/>
              </w:rPr>
              <w:t>SOURCE</w:t>
            </w:r>
          </w:p>
        </w:tc>
        <w:tc>
          <w:tcPr>
            <w:tcW w:w="3086" w:type="dxa"/>
            <w:vMerge/>
          </w:tcPr>
          <w:p w14:paraId="64FB6F47" w14:textId="77777777" w:rsidR="005944B1" w:rsidRDefault="005944B1">
            <w:pPr>
              <w:pBdr>
                <w:top w:val="nil"/>
                <w:left w:val="nil"/>
                <w:bottom w:val="nil"/>
                <w:right w:val="nil"/>
                <w:between w:val="nil"/>
              </w:pBdr>
              <w:spacing w:line="276" w:lineRule="auto"/>
              <w:jc w:val="left"/>
              <w:rPr>
                <w:rFonts w:ascii="Cambria" w:eastAsia="Cambria" w:hAnsi="Cambria" w:cs="Cambria"/>
                <w:b/>
                <w:sz w:val="24"/>
                <w:szCs w:val="24"/>
              </w:rPr>
            </w:pPr>
          </w:p>
        </w:tc>
      </w:tr>
      <w:tr w:rsidR="005944B1" w14:paraId="6E8F59E7" w14:textId="77777777">
        <w:trPr>
          <w:trHeight w:val="1534"/>
        </w:trPr>
        <w:tc>
          <w:tcPr>
            <w:tcW w:w="3081" w:type="dxa"/>
          </w:tcPr>
          <w:p w14:paraId="2BE339A7" w14:textId="77777777" w:rsidR="005944B1" w:rsidRDefault="00705028">
            <w:pPr>
              <w:rPr>
                <w:rFonts w:ascii="Cambria" w:eastAsia="Cambria" w:hAnsi="Cambria" w:cs="Cambria"/>
                <w:i/>
                <w:sz w:val="24"/>
                <w:szCs w:val="24"/>
              </w:rPr>
            </w:pPr>
            <w:r>
              <w:rPr>
                <w:rFonts w:ascii="Cambria" w:eastAsia="Cambria" w:hAnsi="Cambria" w:cs="Cambria"/>
                <w:i/>
                <w:sz w:val="24"/>
                <w:szCs w:val="24"/>
              </w:rPr>
              <w:lastRenderedPageBreak/>
              <w:t>Dialogue 1:</w:t>
            </w:r>
          </w:p>
          <w:p w14:paraId="4727877F" w14:textId="77777777" w:rsidR="005944B1" w:rsidRDefault="005944B1">
            <w:pPr>
              <w:rPr>
                <w:rFonts w:ascii="Cambria" w:eastAsia="Cambria" w:hAnsi="Cambria" w:cs="Cambria"/>
                <w:i/>
                <w:sz w:val="24"/>
                <w:szCs w:val="24"/>
              </w:rPr>
            </w:pPr>
          </w:p>
          <w:p w14:paraId="5285E615" w14:textId="77777777" w:rsidR="005944B1" w:rsidRDefault="00705028">
            <w:pPr>
              <w:rPr>
                <w:rFonts w:ascii="Cambria" w:eastAsia="Cambria" w:hAnsi="Cambria" w:cs="Cambria"/>
                <w:sz w:val="24"/>
                <w:szCs w:val="24"/>
              </w:rPr>
            </w:pPr>
            <w:r>
              <w:rPr>
                <w:rFonts w:ascii="Cambria" w:eastAsia="Cambria" w:hAnsi="Cambria" w:cs="Cambria"/>
                <w:i/>
                <w:sz w:val="24"/>
                <w:szCs w:val="24"/>
              </w:rPr>
              <w:t>I brought my lesson plans. I’d love it if you’d look them over.</w:t>
            </w:r>
          </w:p>
        </w:tc>
        <w:tc>
          <w:tcPr>
            <w:tcW w:w="1324" w:type="dxa"/>
          </w:tcPr>
          <w:p w14:paraId="75D89063" w14:textId="77777777" w:rsidR="005944B1" w:rsidRDefault="00705028">
            <w:pPr>
              <w:rPr>
                <w:rFonts w:ascii="Cambria" w:eastAsia="Cambria" w:hAnsi="Cambria" w:cs="Cambria"/>
                <w:sz w:val="24"/>
                <w:szCs w:val="24"/>
              </w:rPr>
            </w:pPr>
            <w:r>
              <w:rPr>
                <w:rFonts w:ascii="Cambria" w:eastAsia="Cambria" w:hAnsi="Cambria" w:cs="Cambria"/>
                <w:sz w:val="24"/>
                <w:szCs w:val="24"/>
              </w:rPr>
              <w:t>(00:04:05)</w:t>
            </w:r>
          </w:p>
        </w:tc>
        <w:tc>
          <w:tcPr>
            <w:tcW w:w="3086" w:type="dxa"/>
          </w:tcPr>
          <w:p w14:paraId="1028213A" w14:textId="512CCA43" w:rsidR="005944B1" w:rsidRDefault="00705028">
            <w:pPr>
              <w:rPr>
                <w:rFonts w:ascii="Cambria" w:eastAsia="Cambria" w:hAnsi="Cambria" w:cs="Cambria"/>
                <w:sz w:val="24"/>
                <w:szCs w:val="24"/>
              </w:rPr>
            </w:pPr>
            <w:r>
              <w:rPr>
                <w:rFonts w:ascii="Cambria" w:eastAsia="Cambria" w:hAnsi="Cambria" w:cs="Cambria"/>
                <w:sz w:val="24"/>
                <w:szCs w:val="24"/>
              </w:rPr>
              <w:t>Erin’s</w:t>
            </w:r>
            <w:r w:rsidR="0027281B">
              <w:rPr>
                <w:rFonts w:ascii="Cambria" w:eastAsia="Cambria" w:hAnsi="Cambria" w:cs="Cambria"/>
                <w:sz w:val="24"/>
                <w:szCs w:val="24"/>
              </w:rPr>
              <w:t xml:space="preserve"> lesson plan means that Erin had</w:t>
            </w:r>
            <w:r>
              <w:rPr>
                <w:rFonts w:ascii="Cambria" w:eastAsia="Cambria" w:hAnsi="Cambria" w:cs="Cambria"/>
                <w:sz w:val="24"/>
                <w:szCs w:val="24"/>
              </w:rPr>
              <w:t xml:space="preserve"> the intention</w:t>
            </w:r>
            <w:r w:rsidR="0027281B">
              <w:rPr>
                <w:rFonts w:ascii="Cambria" w:eastAsia="Cambria" w:hAnsi="Cambria" w:cs="Cambria"/>
                <w:sz w:val="24"/>
                <w:szCs w:val="24"/>
              </w:rPr>
              <w:t>, passion and motivation to beca</w:t>
            </w:r>
            <w:r>
              <w:rPr>
                <w:rFonts w:ascii="Cambria" w:eastAsia="Cambria" w:hAnsi="Cambria" w:cs="Cambria"/>
                <w:sz w:val="24"/>
                <w:szCs w:val="24"/>
              </w:rPr>
              <w:t>me a teacher. So, learning activities in the classroom are well structured.</w:t>
            </w:r>
          </w:p>
        </w:tc>
      </w:tr>
      <w:tr w:rsidR="005944B1" w14:paraId="2A8CBF2A" w14:textId="77777777">
        <w:trPr>
          <w:trHeight w:val="1534"/>
        </w:trPr>
        <w:tc>
          <w:tcPr>
            <w:tcW w:w="3081" w:type="dxa"/>
          </w:tcPr>
          <w:p w14:paraId="0C78D6BA" w14:textId="77777777" w:rsidR="005944B1" w:rsidRDefault="00705028">
            <w:pPr>
              <w:rPr>
                <w:rFonts w:ascii="Cambria" w:eastAsia="Cambria" w:hAnsi="Cambria" w:cs="Cambria"/>
                <w:i/>
                <w:sz w:val="24"/>
                <w:szCs w:val="24"/>
              </w:rPr>
            </w:pPr>
            <w:r>
              <w:rPr>
                <w:rFonts w:ascii="Cambria" w:eastAsia="Cambria" w:hAnsi="Cambria" w:cs="Cambria"/>
                <w:i/>
                <w:sz w:val="24"/>
                <w:szCs w:val="24"/>
              </w:rPr>
              <w:t>Dialogue 2:</w:t>
            </w:r>
          </w:p>
          <w:p w14:paraId="12D24EF3" w14:textId="77777777" w:rsidR="005944B1" w:rsidRDefault="005944B1">
            <w:pPr>
              <w:rPr>
                <w:rFonts w:ascii="Cambria" w:eastAsia="Cambria" w:hAnsi="Cambria" w:cs="Cambria"/>
                <w:i/>
                <w:sz w:val="24"/>
                <w:szCs w:val="24"/>
              </w:rPr>
            </w:pPr>
          </w:p>
          <w:p w14:paraId="292B8EA7" w14:textId="77777777" w:rsidR="005944B1" w:rsidRDefault="00705028">
            <w:pPr>
              <w:rPr>
                <w:rFonts w:ascii="Cambria" w:eastAsia="Cambria" w:hAnsi="Cambria" w:cs="Cambria"/>
                <w:sz w:val="24"/>
                <w:szCs w:val="24"/>
              </w:rPr>
            </w:pPr>
            <w:r>
              <w:rPr>
                <w:rFonts w:ascii="Cambria" w:eastAsia="Cambria" w:hAnsi="Cambria" w:cs="Cambria"/>
                <w:i/>
                <w:sz w:val="24"/>
                <w:szCs w:val="24"/>
              </w:rPr>
              <w:t>Well, I chose Wilson. Because of the integration program. I think what’s happening here is exciting, don’t you?.</w:t>
            </w:r>
          </w:p>
        </w:tc>
        <w:tc>
          <w:tcPr>
            <w:tcW w:w="1324" w:type="dxa"/>
          </w:tcPr>
          <w:p w14:paraId="070C765C" w14:textId="77777777" w:rsidR="005944B1" w:rsidRDefault="00705028">
            <w:pPr>
              <w:rPr>
                <w:rFonts w:ascii="Cambria" w:eastAsia="Cambria" w:hAnsi="Cambria" w:cs="Cambria"/>
                <w:sz w:val="24"/>
                <w:szCs w:val="24"/>
              </w:rPr>
            </w:pPr>
            <w:r>
              <w:rPr>
                <w:rFonts w:ascii="Cambria" w:eastAsia="Cambria" w:hAnsi="Cambria" w:cs="Cambria"/>
                <w:sz w:val="24"/>
                <w:szCs w:val="24"/>
              </w:rPr>
              <w:t>(00:05:15)</w:t>
            </w:r>
          </w:p>
        </w:tc>
        <w:tc>
          <w:tcPr>
            <w:tcW w:w="3086" w:type="dxa"/>
          </w:tcPr>
          <w:p w14:paraId="04256B29" w14:textId="4F18F359" w:rsidR="005944B1" w:rsidRDefault="00705028">
            <w:pPr>
              <w:rPr>
                <w:rFonts w:ascii="Cambria" w:eastAsia="Cambria" w:hAnsi="Cambria" w:cs="Cambria"/>
                <w:sz w:val="24"/>
                <w:szCs w:val="24"/>
              </w:rPr>
            </w:pPr>
            <w:r>
              <w:rPr>
                <w:rFonts w:ascii="Cambria" w:eastAsia="Cambria" w:hAnsi="Cambria" w:cs="Cambria"/>
                <w:sz w:val="24"/>
                <w:szCs w:val="24"/>
              </w:rPr>
              <w:t>Her decision to choose</w:t>
            </w:r>
            <w:r w:rsidR="0027281B">
              <w:rPr>
                <w:rFonts w:ascii="Cambria" w:eastAsia="Cambria" w:hAnsi="Cambria" w:cs="Cambria"/>
                <w:sz w:val="24"/>
                <w:szCs w:val="24"/>
              </w:rPr>
              <w:t>d</w:t>
            </w:r>
            <w:r>
              <w:rPr>
                <w:rFonts w:ascii="Cambria" w:eastAsia="Cambria" w:hAnsi="Cambria" w:cs="Cambria"/>
                <w:sz w:val="24"/>
                <w:szCs w:val="24"/>
              </w:rPr>
              <w:t xml:space="preserve"> to teach at Wilson is one of her wishes because of the integration program.</w:t>
            </w:r>
          </w:p>
        </w:tc>
      </w:tr>
    </w:tbl>
    <w:p w14:paraId="748E7BBB" w14:textId="77777777" w:rsidR="005944B1" w:rsidRDefault="005944B1">
      <w:pPr>
        <w:rPr>
          <w:rFonts w:ascii="Cambria" w:eastAsia="Cambria" w:hAnsi="Cambria" w:cs="Cambria"/>
          <w:sz w:val="24"/>
          <w:szCs w:val="24"/>
        </w:rPr>
      </w:pPr>
    </w:p>
    <w:p w14:paraId="192DAE18" w14:textId="13C42E66" w:rsidR="005944B1" w:rsidRDefault="00705028">
      <w:pPr>
        <w:pBdr>
          <w:top w:val="nil"/>
          <w:left w:val="nil"/>
          <w:bottom w:val="nil"/>
          <w:right w:val="nil"/>
          <w:between w:val="nil"/>
        </w:pBdr>
        <w:ind w:left="1080" w:firstLine="360"/>
        <w:rPr>
          <w:rFonts w:ascii="Cambria" w:eastAsia="Cambria" w:hAnsi="Cambria" w:cs="Cambria"/>
          <w:color w:val="000000"/>
          <w:sz w:val="24"/>
          <w:szCs w:val="24"/>
        </w:rPr>
      </w:pPr>
      <w:r>
        <w:rPr>
          <w:rFonts w:ascii="Cambria" w:eastAsia="Cambria" w:hAnsi="Cambria" w:cs="Cambria"/>
          <w:color w:val="000000"/>
          <w:sz w:val="24"/>
          <w:szCs w:val="24"/>
        </w:rPr>
        <w:t xml:space="preserve">Erin meets her first </w:t>
      </w:r>
      <w:r>
        <w:rPr>
          <w:rFonts w:ascii="Cambria" w:eastAsia="Cambria" w:hAnsi="Cambria" w:cs="Cambria"/>
          <w:sz w:val="24"/>
          <w:szCs w:val="24"/>
        </w:rPr>
        <w:t>i</w:t>
      </w:r>
      <w:r w:rsidR="0027281B">
        <w:rPr>
          <w:rFonts w:ascii="Cambria" w:eastAsia="Cambria" w:hAnsi="Cambria" w:cs="Cambria"/>
          <w:color w:val="000000"/>
          <w:sz w:val="24"/>
          <w:szCs w:val="24"/>
        </w:rPr>
        <w:t>d when she showed</w:t>
      </w:r>
      <w:r>
        <w:rPr>
          <w:rFonts w:ascii="Cambria" w:eastAsia="Cambria" w:hAnsi="Cambria" w:cs="Cambria"/>
          <w:color w:val="000000"/>
          <w:sz w:val="24"/>
          <w:szCs w:val="24"/>
        </w:rPr>
        <w:t xml:space="preserve"> her love for her new job as an English teacher. The statements in the data below </w:t>
      </w:r>
      <w:r>
        <w:rPr>
          <w:rFonts w:ascii="Cambria" w:eastAsia="Cambria" w:hAnsi="Cambria" w:cs="Cambria"/>
          <w:sz w:val="24"/>
          <w:szCs w:val="24"/>
        </w:rPr>
        <w:t>support</w:t>
      </w:r>
      <w:r w:rsidR="0027281B">
        <w:rPr>
          <w:rFonts w:ascii="Cambria" w:eastAsia="Cambria" w:hAnsi="Cambria" w:cs="Cambria"/>
          <w:color w:val="000000"/>
          <w:sz w:val="24"/>
          <w:szCs w:val="24"/>
        </w:rPr>
        <w:t xml:space="preserve"> it. Another id showed Erin's motivation to tought </w:t>
      </w:r>
      <w:r>
        <w:rPr>
          <w:rFonts w:ascii="Cambria" w:eastAsia="Cambria" w:hAnsi="Cambria" w:cs="Cambria"/>
          <w:color w:val="000000"/>
          <w:sz w:val="24"/>
          <w:szCs w:val="24"/>
        </w:rPr>
        <w:t xml:space="preserve">h at the Woodrow Wilson Classical High School. The dialogue above explains that what every human being does must be motivated </w:t>
      </w:r>
      <w:r>
        <w:rPr>
          <w:rFonts w:ascii="Cambria" w:eastAsia="Cambria" w:hAnsi="Cambria" w:cs="Cambria"/>
          <w:sz w:val="24"/>
          <w:szCs w:val="24"/>
        </w:rPr>
        <w:t>by something</w:t>
      </w:r>
      <w:r>
        <w:rPr>
          <w:rFonts w:ascii="Cambria" w:eastAsia="Cambria" w:hAnsi="Cambria" w:cs="Cambria"/>
          <w:color w:val="000000"/>
          <w:sz w:val="24"/>
          <w:szCs w:val="24"/>
        </w:rPr>
        <w:t xml:space="preserve"> because motivation is part of one's personality.</w:t>
      </w:r>
    </w:p>
    <w:p w14:paraId="087C9D9F" w14:textId="77777777" w:rsidR="005944B1" w:rsidRDefault="005944B1">
      <w:pPr>
        <w:rPr>
          <w:rFonts w:ascii="Cambria" w:eastAsia="Cambria" w:hAnsi="Cambria" w:cs="Cambria"/>
          <w:sz w:val="24"/>
          <w:szCs w:val="24"/>
        </w:rPr>
      </w:pPr>
    </w:p>
    <w:p w14:paraId="2FB79A81" w14:textId="77777777" w:rsidR="005944B1" w:rsidRDefault="00705028">
      <w:pPr>
        <w:numPr>
          <w:ilvl w:val="0"/>
          <w:numId w:val="2"/>
        </w:numPr>
        <w:pBdr>
          <w:top w:val="nil"/>
          <w:left w:val="nil"/>
          <w:bottom w:val="nil"/>
          <w:right w:val="nil"/>
          <w:between w:val="nil"/>
        </w:pBdr>
        <w:rPr>
          <w:rFonts w:ascii="Cambria" w:eastAsia="Cambria" w:hAnsi="Cambria" w:cs="Cambria"/>
          <w:color w:val="000000"/>
          <w:sz w:val="24"/>
          <w:szCs w:val="24"/>
        </w:rPr>
      </w:pPr>
      <w:r>
        <w:rPr>
          <w:rFonts w:ascii="Cambria" w:eastAsia="Cambria" w:hAnsi="Cambria" w:cs="Cambria"/>
          <w:b/>
          <w:color w:val="000000"/>
          <w:sz w:val="24"/>
          <w:szCs w:val="24"/>
        </w:rPr>
        <w:t>Ego</w:t>
      </w:r>
    </w:p>
    <w:p w14:paraId="1D6917A9" w14:textId="2978EC1E" w:rsidR="005944B1" w:rsidRPr="0027281B" w:rsidRDefault="00705028" w:rsidP="0027281B">
      <w:pPr>
        <w:pBdr>
          <w:top w:val="nil"/>
          <w:left w:val="nil"/>
          <w:bottom w:val="nil"/>
          <w:right w:val="nil"/>
          <w:between w:val="nil"/>
        </w:pBdr>
        <w:ind w:left="1080" w:firstLine="360"/>
        <w:rPr>
          <w:rFonts w:ascii="Cambria" w:eastAsia="Cambria" w:hAnsi="Cambria" w:cs="Cambria"/>
          <w:color w:val="000000"/>
          <w:sz w:val="24"/>
          <w:szCs w:val="24"/>
        </w:rPr>
      </w:pPr>
      <w:r>
        <w:rPr>
          <w:rFonts w:ascii="Cambria" w:eastAsia="Cambria" w:hAnsi="Cambria" w:cs="Cambria"/>
          <w:color w:val="000000"/>
          <w:sz w:val="24"/>
          <w:szCs w:val="24"/>
        </w:rPr>
        <w:t xml:space="preserve">The ego is the logical administrator of personality, modifying or delaying the id’s objectionable impulses. The ego is the rational governor of the personality, it tries to modify or delay their unacceptable impulses (Tipu, 2008). </w:t>
      </w:r>
    </w:p>
    <w:p w14:paraId="63BD835D" w14:textId="77777777" w:rsidR="005944B1" w:rsidRDefault="005944B1">
      <w:pPr>
        <w:rPr>
          <w:rFonts w:ascii="Cambria" w:eastAsia="Cambria" w:hAnsi="Cambria" w:cs="Cambria"/>
          <w:sz w:val="24"/>
          <w:szCs w:val="24"/>
        </w:rPr>
      </w:pPr>
    </w:p>
    <w:p w14:paraId="78655FDF" w14:textId="77777777" w:rsidR="005944B1" w:rsidRDefault="00705028">
      <w:pPr>
        <w:ind w:firstLine="540"/>
        <w:jc w:val="center"/>
        <w:rPr>
          <w:rFonts w:ascii="Cambria" w:eastAsia="Cambria" w:hAnsi="Cambria" w:cs="Cambria"/>
          <w:sz w:val="24"/>
          <w:szCs w:val="24"/>
        </w:rPr>
      </w:pPr>
      <w:r>
        <w:rPr>
          <w:rFonts w:ascii="Cambria" w:eastAsia="Cambria" w:hAnsi="Cambria" w:cs="Cambria"/>
          <w:sz w:val="24"/>
          <w:szCs w:val="24"/>
        </w:rPr>
        <w:t>Table of Murray’s Personology: Ego</w:t>
      </w:r>
    </w:p>
    <w:tbl>
      <w:tblPr>
        <w:tblStyle w:val="a0"/>
        <w:tblW w:w="7512"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8"/>
        <w:gridCol w:w="1276"/>
        <w:gridCol w:w="3118"/>
      </w:tblGrid>
      <w:tr w:rsidR="005944B1" w14:paraId="6689FCB2" w14:textId="77777777">
        <w:trPr>
          <w:trHeight w:val="240"/>
        </w:trPr>
        <w:tc>
          <w:tcPr>
            <w:tcW w:w="4394" w:type="dxa"/>
            <w:gridSpan w:val="2"/>
          </w:tcPr>
          <w:p w14:paraId="641BED17" w14:textId="77777777" w:rsidR="005944B1" w:rsidRDefault="00705028">
            <w:pPr>
              <w:jc w:val="center"/>
              <w:rPr>
                <w:rFonts w:ascii="Cambria" w:eastAsia="Cambria" w:hAnsi="Cambria" w:cs="Cambria"/>
                <w:b/>
                <w:sz w:val="24"/>
                <w:szCs w:val="24"/>
              </w:rPr>
            </w:pPr>
            <w:r>
              <w:rPr>
                <w:rFonts w:ascii="Cambria" w:eastAsia="Cambria" w:hAnsi="Cambria" w:cs="Cambria"/>
                <w:b/>
                <w:sz w:val="24"/>
                <w:szCs w:val="24"/>
              </w:rPr>
              <w:t>FINDING</w:t>
            </w:r>
          </w:p>
        </w:tc>
        <w:tc>
          <w:tcPr>
            <w:tcW w:w="3118" w:type="dxa"/>
            <w:vMerge w:val="restart"/>
          </w:tcPr>
          <w:p w14:paraId="1E636798" w14:textId="77777777" w:rsidR="005944B1" w:rsidRDefault="00705028">
            <w:pPr>
              <w:jc w:val="center"/>
              <w:rPr>
                <w:rFonts w:ascii="Cambria" w:eastAsia="Cambria" w:hAnsi="Cambria" w:cs="Cambria"/>
                <w:b/>
                <w:sz w:val="24"/>
                <w:szCs w:val="24"/>
              </w:rPr>
            </w:pPr>
            <w:r>
              <w:rPr>
                <w:rFonts w:ascii="Cambria" w:eastAsia="Cambria" w:hAnsi="Cambria" w:cs="Cambria"/>
                <w:b/>
                <w:sz w:val="24"/>
                <w:szCs w:val="24"/>
              </w:rPr>
              <w:t>MEANING</w:t>
            </w:r>
          </w:p>
        </w:tc>
      </w:tr>
      <w:tr w:rsidR="005944B1" w14:paraId="0475B94E" w14:textId="77777777">
        <w:trPr>
          <w:trHeight w:val="253"/>
        </w:trPr>
        <w:tc>
          <w:tcPr>
            <w:tcW w:w="3118" w:type="dxa"/>
          </w:tcPr>
          <w:p w14:paraId="56B027A2" w14:textId="77777777" w:rsidR="005944B1" w:rsidRDefault="00705028">
            <w:pPr>
              <w:jc w:val="center"/>
              <w:rPr>
                <w:rFonts w:ascii="Cambria" w:eastAsia="Cambria" w:hAnsi="Cambria" w:cs="Cambria"/>
                <w:b/>
                <w:sz w:val="24"/>
                <w:szCs w:val="24"/>
              </w:rPr>
            </w:pPr>
            <w:r>
              <w:rPr>
                <w:rFonts w:ascii="Cambria" w:eastAsia="Cambria" w:hAnsi="Cambria" w:cs="Cambria"/>
                <w:b/>
                <w:sz w:val="24"/>
                <w:szCs w:val="24"/>
              </w:rPr>
              <w:t>DATA</w:t>
            </w:r>
          </w:p>
        </w:tc>
        <w:tc>
          <w:tcPr>
            <w:tcW w:w="1276" w:type="dxa"/>
          </w:tcPr>
          <w:p w14:paraId="3EED4C11" w14:textId="77777777" w:rsidR="005944B1" w:rsidRDefault="00705028">
            <w:pPr>
              <w:jc w:val="center"/>
              <w:rPr>
                <w:rFonts w:ascii="Cambria" w:eastAsia="Cambria" w:hAnsi="Cambria" w:cs="Cambria"/>
                <w:b/>
                <w:sz w:val="24"/>
                <w:szCs w:val="24"/>
              </w:rPr>
            </w:pPr>
            <w:r>
              <w:rPr>
                <w:rFonts w:ascii="Cambria" w:eastAsia="Cambria" w:hAnsi="Cambria" w:cs="Cambria"/>
                <w:b/>
                <w:sz w:val="24"/>
                <w:szCs w:val="24"/>
              </w:rPr>
              <w:t>SOURCE</w:t>
            </w:r>
          </w:p>
        </w:tc>
        <w:tc>
          <w:tcPr>
            <w:tcW w:w="3118" w:type="dxa"/>
            <w:vMerge/>
          </w:tcPr>
          <w:p w14:paraId="308BF654" w14:textId="77777777" w:rsidR="005944B1" w:rsidRDefault="005944B1">
            <w:pPr>
              <w:pBdr>
                <w:top w:val="nil"/>
                <w:left w:val="nil"/>
                <w:bottom w:val="nil"/>
                <w:right w:val="nil"/>
                <w:between w:val="nil"/>
              </w:pBdr>
              <w:spacing w:line="276" w:lineRule="auto"/>
              <w:jc w:val="left"/>
              <w:rPr>
                <w:rFonts w:ascii="Cambria" w:eastAsia="Cambria" w:hAnsi="Cambria" w:cs="Cambria"/>
                <w:b/>
                <w:sz w:val="24"/>
                <w:szCs w:val="24"/>
              </w:rPr>
            </w:pPr>
          </w:p>
        </w:tc>
      </w:tr>
      <w:tr w:rsidR="005944B1" w14:paraId="6062F54F" w14:textId="77777777" w:rsidTr="0027281B">
        <w:trPr>
          <w:trHeight w:val="983"/>
        </w:trPr>
        <w:tc>
          <w:tcPr>
            <w:tcW w:w="3118" w:type="dxa"/>
          </w:tcPr>
          <w:p w14:paraId="33528F12" w14:textId="77777777" w:rsidR="005944B1" w:rsidRDefault="00705028">
            <w:pPr>
              <w:rPr>
                <w:rFonts w:ascii="Cambria" w:eastAsia="Cambria" w:hAnsi="Cambria" w:cs="Cambria"/>
                <w:i/>
                <w:sz w:val="24"/>
                <w:szCs w:val="24"/>
              </w:rPr>
            </w:pPr>
            <w:r>
              <w:rPr>
                <w:rFonts w:ascii="Cambria" w:eastAsia="Cambria" w:hAnsi="Cambria" w:cs="Cambria"/>
                <w:i/>
                <w:sz w:val="24"/>
                <w:szCs w:val="24"/>
              </w:rPr>
              <w:t>Dialogue 1:</w:t>
            </w:r>
          </w:p>
          <w:p w14:paraId="0147860D" w14:textId="77777777" w:rsidR="005944B1" w:rsidRDefault="005944B1">
            <w:pPr>
              <w:rPr>
                <w:rFonts w:ascii="Cambria" w:eastAsia="Cambria" w:hAnsi="Cambria" w:cs="Cambria"/>
                <w:b/>
                <w:i/>
                <w:sz w:val="24"/>
                <w:szCs w:val="24"/>
              </w:rPr>
            </w:pPr>
          </w:p>
          <w:p w14:paraId="2FEE5267" w14:textId="77777777" w:rsidR="005944B1" w:rsidRDefault="00705028">
            <w:pPr>
              <w:rPr>
                <w:rFonts w:ascii="Cambria" w:eastAsia="Cambria" w:hAnsi="Cambria" w:cs="Cambria"/>
                <w:sz w:val="24"/>
                <w:szCs w:val="24"/>
              </w:rPr>
            </w:pPr>
            <w:r>
              <w:rPr>
                <w:rFonts w:ascii="Cambria" w:eastAsia="Cambria" w:hAnsi="Cambria" w:cs="Cambria"/>
                <w:b/>
                <w:i/>
                <w:sz w:val="24"/>
                <w:szCs w:val="24"/>
              </w:rPr>
              <w:t>Erin:</w:t>
            </w:r>
            <w:r>
              <w:rPr>
                <w:rFonts w:ascii="Cambria" w:eastAsia="Cambria" w:hAnsi="Cambria" w:cs="Cambria"/>
                <w:i/>
                <w:sz w:val="24"/>
                <w:szCs w:val="24"/>
              </w:rPr>
              <w:t xml:space="preserve"> What about this? We were discussing the Holocaust.</w:t>
            </w:r>
          </w:p>
          <w:p w14:paraId="64DBFD4D" w14:textId="77777777" w:rsidR="005944B1" w:rsidRDefault="00705028">
            <w:pPr>
              <w:rPr>
                <w:rFonts w:ascii="Cambria" w:eastAsia="Cambria" w:hAnsi="Cambria" w:cs="Cambria"/>
                <w:sz w:val="24"/>
                <w:szCs w:val="24"/>
              </w:rPr>
            </w:pPr>
            <w:r>
              <w:rPr>
                <w:rFonts w:ascii="Cambria" w:eastAsia="Cambria" w:hAnsi="Cambria" w:cs="Cambria"/>
                <w:b/>
                <w:i/>
                <w:sz w:val="24"/>
                <w:szCs w:val="24"/>
              </w:rPr>
              <w:t>Ms. Campbell</w:t>
            </w:r>
            <w:r>
              <w:rPr>
                <w:rFonts w:ascii="Cambria" w:eastAsia="Cambria" w:hAnsi="Cambria" w:cs="Cambria"/>
                <w:i/>
                <w:sz w:val="24"/>
                <w:szCs w:val="24"/>
              </w:rPr>
              <w:t>: No, they won’t be able to read that.</w:t>
            </w:r>
          </w:p>
          <w:p w14:paraId="66916E0A" w14:textId="77777777" w:rsidR="005944B1" w:rsidRDefault="00705028">
            <w:pPr>
              <w:rPr>
                <w:rFonts w:ascii="Cambria" w:eastAsia="Cambria" w:hAnsi="Cambria" w:cs="Cambria"/>
                <w:sz w:val="24"/>
                <w:szCs w:val="24"/>
              </w:rPr>
            </w:pPr>
            <w:r>
              <w:rPr>
                <w:rFonts w:ascii="Cambria" w:eastAsia="Cambria" w:hAnsi="Cambria" w:cs="Cambria"/>
                <w:b/>
                <w:i/>
                <w:sz w:val="24"/>
                <w:szCs w:val="24"/>
              </w:rPr>
              <w:t>Erin</w:t>
            </w:r>
            <w:r>
              <w:rPr>
                <w:rFonts w:ascii="Cambria" w:eastAsia="Cambria" w:hAnsi="Cambria" w:cs="Cambria"/>
                <w:i/>
                <w:sz w:val="24"/>
                <w:szCs w:val="24"/>
              </w:rPr>
              <w:t>: We can try. The books are just sitting here...</w:t>
            </w:r>
          </w:p>
          <w:p w14:paraId="74376FEA" w14:textId="77777777" w:rsidR="005944B1" w:rsidRDefault="00705028">
            <w:pPr>
              <w:rPr>
                <w:rFonts w:ascii="Cambria" w:eastAsia="Cambria" w:hAnsi="Cambria" w:cs="Cambria"/>
                <w:i/>
                <w:sz w:val="24"/>
                <w:szCs w:val="24"/>
              </w:rPr>
            </w:pPr>
            <w:r>
              <w:rPr>
                <w:rFonts w:ascii="Cambria" w:eastAsia="Cambria" w:hAnsi="Cambria" w:cs="Cambria"/>
                <w:i/>
                <w:sz w:val="24"/>
                <w:szCs w:val="24"/>
              </w:rPr>
              <w:t>If I do, they’ll be damaged. What about these? Romeo and Juliet. That’s a great gang story.</w:t>
            </w:r>
          </w:p>
          <w:p w14:paraId="0DCD4EA2" w14:textId="77777777" w:rsidR="005944B1" w:rsidRDefault="005944B1">
            <w:pPr>
              <w:rPr>
                <w:rFonts w:ascii="Cambria" w:eastAsia="Cambria" w:hAnsi="Cambria" w:cs="Cambria"/>
                <w:sz w:val="24"/>
                <w:szCs w:val="24"/>
              </w:rPr>
            </w:pPr>
          </w:p>
        </w:tc>
        <w:tc>
          <w:tcPr>
            <w:tcW w:w="1276" w:type="dxa"/>
          </w:tcPr>
          <w:p w14:paraId="184E629D" w14:textId="77777777" w:rsidR="005944B1" w:rsidRDefault="005944B1">
            <w:pPr>
              <w:rPr>
                <w:rFonts w:ascii="Cambria" w:eastAsia="Cambria" w:hAnsi="Cambria" w:cs="Cambria"/>
                <w:sz w:val="24"/>
                <w:szCs w:val="24"/>
              </w:rPr>
            </w:pPr>
          </w:p>
          <w:p w14:paraId="1229D8A3" w14:textId="77777777" w:rsidR="005944B1" w:rsidRDefault="00705028">
            <w:pPr>
              <w:rPr>
                <w:rFonts w:ascii="Cambria" w:eastAsia="Cambria" w:hAnsi="Cambria" w:cs="Cambria"/>
                <w:sz w:val="24"/>
                <w:szCs w:val="24"/>
              </w:rPr>
            </w:pPr>
            <w:r>
              <w:rPr>
                <w:rFonts w:ascii="Cambria" w:eastAsia="Cambria" w:hAnsi="Cambria" w:cs="Cambria"/>
                <w:sz w:val="24"/>
                <w:szCs w:val="24"/>
              </w:rPr>
              <w:t>(00:37:30 – 00:37:48)</w:t>
            </w:r>
          </w:p>
        </w:tc>
        <w:tc>
          <w:tcPr>
            <w:tcW w:w="3118" w:type="dxa"/>
          </w:tcPr>
          <w:p w14:paraId="6A689026" w14:textId="77777777" w:rsidR="005944B1" w:rsidRDefault="005944B1">
            <w:pPr>
              <w:rPr>
                <w:rFonts w:ascii="Cambria" w:eastAsia="Cambria" w:hAnsi="Cambria" w:cs="Cambria"/>
                <w:sz w:val="24"/>
                <w:szCs w:val="24"/>
              </w:rPr>
            </w:pPr>
          </w:p>
          <w:p w14:paraId="486EDEB7" w14:textId="7203441F" w:rsidR="005944B1" w:rsidRDefault="00705028">
            <w:pPr>
              <w:rPr>
                <w:rFonts w:ascii="Cambria" w:eastAsia="Cambria" w:hAnsi="Cambria" w:cs="Cambria"/>
                <w:sz w:val="24"/>
                <w:szCs w:val="24"/>
              </w:rPr>
            </w:pPr>
            <w:r>
              <w:rPr>
                <w:rFonts w:ascii="Cambria" w:eastAsia="Cambria" w:hAnsi="Cambria" w:cs="Cambria"/>
                <w:color w:val="000000"/>
                <w:sz w:val="24"/>
                <w:szCs w:val="24"/>
              </w:rPr>
              <w:t>Erin</w:t>
            </w:r>
            <w:r w:rsidR="0027281B">
              <w:rPr>
                <w:rFonts w:ascii="Cambria" w:eastAsia="Cambria" w:hAnsi="Cambria" w:cs="Cambria"/>
                <w:color w:val="000000"/>
                <w:sz w:val="24"/>
                <w:szCs w:val="24"/>
              </w:rPr>
              <w:t>’s</w:t>
            </w:r>
            <w:r>
              <w:rPr>
                <w:rFonts w:ascii="Cambria" w:eastAsia="Cambria" w:hAnsi="Cambria" w:cs="Cambria"/>
                <w:color w:val="000000"/>
                <w:sz w:val="24"/>
                <w:szCs w:val="24"/>
              </w:rPr>
              <w:t xml:space="preserve"> plans to give reading books about the Holocaust and Romeo and Juliet to her class so that they are aware of gang violence.</w:t>
            </w:r>
          </w:p>
        </w:tc>
      </w:tr>
      <w:tr w:rsidR="005944B1" w14:paraId="70CA41C3" w14:textId="77777777">
        <w:trPr>
          <w:trHeight w:val="2744"/>
        </w:trPr>
        <w:tc>
          <w:tcPr>
            <w:tcW w:w="3118" w:type="dxa"/>
          </w:tcPr>
          <w:p w14:paraId="4F69C7F1" w14:textId="77777777" w:rsidR="005944B1" w:rsidRDefault="00705028">
            <w:pPr>
              <w:rPr>
                <w:rFonts w:ascii="Cambria" w:eastAsia="Cambria" w:hAnsi="Cambria" w:cs="Cambria"/>
                <w:i/>
                <w:sz w:val="24"/>
                <w:szCs w:val="24"/>
              </w:rPr>
            </w:pPr>
            <w:r>
              <w:rPr>
                <w:rFonts w:ascii="Cambria" w:eastAsia="Cambria" w:hAnsi="Cambria" w:cs="Cambria"/>
                <w:i/>
                <w:sz w:val="24"/>
                <w:szCs w:val="24"/>
              </w:rPr>
              <w:lastRenderedPageBreak/>
              <w:t>Dialogue 2:</w:t>
            </w:r>
          </w:p>
          <w:p w14:paraId="28284623" w14:textId="77777777" w:rsidR="005944B1" w:rsidRDefault="005944B1">
            <w:pPr>
              <w:rPr>
                <w:rFonts w:ascii="Cambria" w:eastAsia="Cambria" w:hAnsi="Cambria" w:cs="Cambria"/>
                <w:i/>
                <w:sz w:val="24"/>
                <w:szCs w:val="24"/>
              </w:rPr>
            </w:pPr>
          </w:p>
          <w:p w14:paraId="2C178189" w14:textId="77777777" w:rsidR="005944B1" w:rsidRDefault="00705028">
            <w:pPr>
              <w:rPr>
                <w:rFonts w:ascii="Cambria" w:eastAsia="Cambria" w:hAnsi="Cambria" w:cs="Cambria"/>
                <w:sz w:val="24"/>
                <w:szCs w:val="24"/>
              </w:rPr>
            </w:pPr>
            <w:r>
              <w:rPr>
                <w:rFonts w:ascii="Cambria" w:eastAsia="Cambria" w:hAnsi="Cambria" w:cs="Cambria"/>
                <w:i/>
                <w:sz w:val="24"/>
                <w:szCs w:val="24"/>
              </w:rPr>
              <w:t>I’m thinking of trips. Most of them have never been outside of Long Beach. They haven’t been allowed to expand their thinking about what’s out there for them. And they hunger for it. I know it. And it’s purely a reward system.</w:t>
            </w:r>
          </w:p>
          <w:p w14:paraId="1CD12FED" w14:textId="77777777" w:rsidR="005944B1" w:rsidRDefault="005944B1">
            <w:pPr>
              <w:rPr>
                <w:rFonts w:ascii="Cambria" w:eastAsia="Cambria" w:hAnsi="Cambria" w:cs="Cambria"/>
                <w:b/>
                <w:i/>
                <w:sz w:val="24"/>
                <w:szCs w:val="24"/>
              </w:rPr>
            </w:pPr>
          </w:p>
          <w:p w14:paraId="202851B2" w14:textId="77777777" w:rsidR="005944B1" w:rsidRDefault="005944B1">
            <w:pPr>
              <w:rPr>
                <w:rFonts w:ascii="Cambria" w:eastAsia="Cambria" w:hAnsi="Cambria" w:cs="Cambria"/>
                <w:sz w:val="24"/>
                <w:szCs w:val="24"/>
              </w:rPr>
            </w:pPr>
          </w:p>
        </w:tc>
        <w:tc>
          <w:tcPr>
            <w:tcW w:w="1276" w:type="dxa"/>
          </w:tcPr>
          <w:p w14:paraId="45D2CECA" w14:textId="77777777" w:rsidR="005944B1" w:rsidRDefault="005944B1">
            <w:pPr>
              <w:rPr>
                <w:rFonts w:ascii="Cambria" w:eastAsia="Cambria" w:hAnsi="Cambria" w:cs="Cambria"/>
                <w:sz w:val="24"/>
                <w:szCs w:val="24"/>
              </w:rPr>
            </w:pPr>
          </w:p>
          <w:p w14:paraId="4353ECE8" w14:textId="77777777" w:rsidR="005944B1" w:rsidRDefault="00705028">
            <w:pPr>
              <w:rPr>
                <w:rFonts w:ascii="Cambria" w:eastAsia="Cambria" w:hAnsi="Cambria" w:cs="Cambria"/>
                <w:sz w:val="24"/>
                <w:szCs w:val="24"/>
              </w:rPr>
            </w:pPr>
            <w:r>
              <w:rPr>
                <w:rFonts w:ascii="Cambria" w:eastAsia="Cambria" w:hAnsi="Cambria" w:cs="Cambria"/>
                <w:sz w:val="24"/>
                <w:szCs w:val="24"/>
              </w:rPr>
              <w:t>(00:57:41 – 00:57:50)</w:t>
            </w:r>
          </w:p>
        </w:tc>
        <w:tc>
          <w:tcPr>
            <w:tcW w:w="3118" w:type="dxa"/>
          </w:tcPr>
          <w:p w14:paraId="05B44BBD" w14:textId="22BE3310" w:rsidR="005944B1" w:rsidRDefault="0027281B">
            <w:pPr>
              <w:rPr>
                <w:rFonts w:ascii="Cambria" w:eastAsia="Cambria" w:hAnsi="Cambria" w:cs="Cambria"/>
                <w:sz w:val="24"/>
                <w:szCs w:val="24"/>
              </w:rPr>
            </w:pPr>
            <w:r>
              <w:rPr>
                <w:rFonts w:ascii="Cambria" w:eastAsia="Cambria" w:hAnsi="Cambria" w:cs="Cambria"/>
                <w:sz w:val="24"/>
                <w:szCs w:val="24"/>
              </w:rPr>
              <w:t>Erin felt</w:t>
            </w:r>
            <w:r w:rsidR="00705028">
              <w:rPr>
                <w:rFonts w:ascii="Cambria" w:eastAsia="Cambria" w:hAnsi="Cambria" w:cs="Cambria"/>
                <w:sz w:val="24"/>
                <w:szCs w:val="24"/>
              </w:rPr>
              <w:t xml:space="preserve"> the learning system in her cl</w:t>
            </w:r>
            <w:r>
              <w:rPr>
                <w:rFonts w:ascii="Cambria" w:eastAsia="Cambria" w:hAnsi="Cambria" w:cs="Cambria"/>
                <w:sz w:val="24"/>
                <w:szCs w:val="24"/>
              </w:rPr>
              <w:t>ass is too monotonous. She wanted to took</w:t>
            </w:r>
            <w:r w:rsidR="00705028">
              <w:rPr>
                <w:rFonts w:ascii="Cambria" w:eastAsia="Cambria" w:hAnsi="Cambria" w:cs="Cambria"/>
                <w:sz w:val="24"/>
                <w:szCs w:val="24"/>
              </w:rPr>
              <w:t xml:space="preserve"> her students on a trip to Long Beach, so they can pay attention to the environment about tolerance.</w:t>
            </w:r>
          </w:p>
        </w:tc>
      </w:tr>
    </w:tbl>
    <w:p w14:paraId="1A49C735" w14:textId="77777777" w:rsidR="005944B1" w:rsidRDefault="005944B1">
      <w:pPr>
        <w:rPr>
          <w:rFonts w:ascii="Cambria" w:eastAsia="Cambria" w:hAnsi="Cambria" w:cs="Cambria"/>
          <w:i/>
          <w:sz w:val="24"/>
          <w:szCs w:val="24"/>
        </w:rPr>
      </w:pPr>
    </w:p>
    <w:p w14:paraId="1B6C0F5A" w14:textId="77777777" w:rsidR="005944B1" w:rsidRDefault="00705028">
      <w:pPr>
        <w:pBdr>
          <w:top w:val="nil"/>
          <w:left w:val="nil"/>
          <w:bottom w:val="nil"/>
          <w:right w:val="nil"/>
          <w:between w:val="nil"/>
        </w:pBdr>
        <w:ind w:left="1080" w:firstLine="360"/>
        <w:rPr>
          <w:rFonts w:ascii="Cambria" w:eastAsia="Cambria" w:hAnsi="Cambria" w:cs="Cambria"/>
          <w:color w:val="000000"/>
          <w:sz w:val="24"/>
          <w:szCs w:val="24"/>
        </w:rPr>
      </w:pPr>
      <w:r>
        <w:rPr>
          <w:rFonts w:ascii="Cambria" w:eastAsia="Cambria" w:hAnsi="Cambria" w:cs="Cambria"/>
          <w:color w:val="000000"/>
          <w:sz w:val="24"/>
          <w:szCs w:val="24"/>
        </w:rPr>
        <w:t>The scene above happens when she asked Ms. Campbell’s approval to give reading books about the holocaust related to her class’s issue.  Unfortunately, Erin’s plan was refused and rejected by Ms. Campbell. However, Erin persisted in persuading Ms.Campbell to give the reading books instead of just keeping the books in the library cupboard. Another Erin’s ego is shown when she wants to take her student to go on trips.</w:t>
      </w:r>
    </w:p>
    <w:p w14:paraId="1B95B408" w14:textId="77777777" w:rsidR="005944B1" w:rsidRDefault="00705028">
      <w:pPr>
        <w:pBdr>
          <w:top w:val="nil"/>
          <w:left w:val="nil"/>
          <w:bottom w:val="nil"/>
          <w:right w:val="nil"/>
          <w:between w:val="nil"/>
        </w:pBdr>
        <w:ind w:left="1080" w:firstLine="360"/>
        <w:rPr>
          <w:rFonts w:ascii="Cambria" w:eastAsia="Cambria" w:hAnsi="Cambria" w:cs="Cambria"/>
          <w:color w:val="000000"/>
          <w:sz w:val="24"/>
          <w:szCs w:val="24"/>
        </w:rPr>
      </w:pPr>
      <w:r>
        <w:rPr>
          <w:rFonts w:ascii="Cambria" w:eastAsia="Cambria" w:hAnsi="Cambria" w:cs="Cambria"/>
          <w:color w:val="000000"/>
          <w:sz w:val="24"/>
          <w:szCs w:val="24"/>
        </w:rPr>
        <w:t xml:space="preserve">Generally, ego comes after id. Erin’s </w:t>
      </w:r>
      <w:r>
        <w:rPr>
          <w:rFonts w:ascii="Cambria" w:eastAsia="Cambria" w:hAnsi="Cambria" w:cs="Cambria"/>
          <w:sz w:val="24"/>
          <w:szCs w:val="24"/>
        </w:rPr>
        <w:t>ego is clearly</w:t>
      </w:r>
      <w:r>
        <w:rPr>
          <w:rFonts w:ascii="Cambria" w:eastAsia="Cambria" w:hAnsi="Cambria" w:cs="Cambria"/>
          <w:color w:val="000000"/>
          <w:sz w:val="24"/>
          <w:szCs w:val="24"/>
        </w:rPr>
        <w:t xml:space="preserve"> seen in the actions that have been carried out. </w:t>
      </w:r>
      <w:r>
        <w:rPr>
          <w:rFonts w:ascii="Cambria" w:eastAsia="Cambria" w:hAnsi="Cambria" w:cs="Cambria"/>
          <w:sz w:val="24"/>
          <w:szCs w:val="24"/>
        </w:rPr>
        <w:t>Starting</w:t>
      </w:r>
      <w:r>
        <w:rPr>
          <w:rFonts w:ascii="Cambria" w:eastAsia="Cambria" w:hAnsi="Cambria" w:cs="Cambria"/>
          <w:color w:val="000000"/>
          <w:sz w:val="24"/>
          <w:szCs w:val="24"/>
        </w:rPr>
        <w:t xml:space="preserve"> with her lesson plan, her suggestions that she has proposed regarding reading books for her students until her action to go on trip with her students.</w:t>
      </w:r>
    </w:p>
    <w:p w14:paraId="5928638F" w14:textId="77777777" w:rsidR="005944B1" w:rsidRDefault="005944B1">
      <w:pPr>
        <w:pBdr>
          <w:top w:val="nil"/>
          <w:left w:val="nil"/>
          <w:bottom w:val="nil"/>
          <w:right w:val="nil"/>
          <w:between w:val="nil"/>
        </w:pBdr>
        <w:ind w:left="1080" w:firstLine="360"/>
        <w:rPr>
          <w:rFonts w:ascii="Cambria" w:eastAsia="Cambria" w:hAnsi="Cambria" w:cs="Cambria"/>
          <w:color w:val="000000"/>
          <w:sz w:val="24"/>
          <w:szCs w:val="24"/>
        </w:rPr>
      </w:pPr>
    </w:p>
    <w:p w14:paraId="7D8037D1" w14:textId="77777777" w:rsidR="005944B1" w:rsidRDefault="005944B1">
      <w:pPr>
        <w:rPr>
          <w:rFonts w:ascii="Cambria" w:eastAsia="Cambria" w:hAnsi="Cambria" w:cs="Cambria"/>
          <w:b/>
          <w:sz w:val="24"/>
          <w:szCs w:val="24"/>
        </w:rPr>
      </w:pPr>
    </w:p>
    <w:p w14:paraId="3AEA4915" w14:textId="77777777" w:rsidR="005944B1" w:rsidRDefault="00705028">
      <w:pPr>
        <w:numPr>
          <w:ilvl w:val="0"/>
          <w:numId w:val="2"/>
        </w:numPr>
        <w:pBdr>
          <w:top w:val="nil"/>
          <w:left w:val="nil"/>
          <w:bottom w:val="nil"/>
          <w:right w:val="nil"/>
          <w:between w:val="nil"/>
        </w:pBdr>
        <w:rPr>
          <w:rFonts w:ascii="Cambria" w:eastAsia="Cambria" w:hAnsi="Cambria" w:cs="Cambria"/>
          <w:color w:val="000000"/>
          <w:sz w:val="24"/>
          <w:szCs w:val="24"/>
        </w:rPr>
      </w:pPr>
      <w:r>
        <w:rPr>
          <w:rFonts w:ascii="Cambria" w:eastAsia="Cambria" w:hAnsi="Cambria" w:cs="Cambria"/>
          <w:b/>
          <w:color w:val="000000"/>
          <w:sz w:val="24"/>
          <w:szCs w:val="24"/>
        </w:rPr>
        <w:t>Superego</w:t>
      </w:r>
    </w:p>
    <w:p w14:paraId="490283B8" w14:textId="77777777" w:rsidR="005944B1" w:rsidRDefault="00705028">
      <w:pPr>
        <w:ind w:left="1080" w:firstLine="180"/>
        <w:rPr>
          <w:rFonts w:ascii="Cambria" w:eastAsia="Cambria" w:hAnsi="Cambria" w:cs="Cambria"/>
          <w:sz w:val="24"/>
          <w:szCs w:val="24"/>
        </w:rPr>
      </w:pPr>
      <w:r>
        <w:rPr>
          <w:rFonts w:ascii="Cambria" w:eastAsia="Cambria" w:hAnsi="Cambria" w:cs="Cambria"/>
          <w:sz w:val="24"/>
          <w:szCs w:val="24"/>
        </w:rPr>
        <w:t>Superego is the internalization of culture’s values and norms (Fabellon, Hernandez, &amp; Lanic, 2011). While the superego is developing, an ego-ideal provides us with long-range goals for which to strive. The ego-ideal represents what we could become at our best, and it is the sum of our ambitions and aspirations.</w:t>
      </w:r>
    </w:p>
    <w:p w14:paraId="00840290" w14:textId="77777777" w:rsidR="005944B1" w:rsidRDefault="00705028">
      <w:pPr>
        <w:ind w:firstLine="720"/>
        <w:rPr>
          <w:rFonts w:ascii="Cambria" w:eastAsia="Cambria" w:hAnsi="Cambria" w:cs="Cambria"/>
          <w:sz w:val="24"/>
          <w:szCs w:val="24"/>
        </w:rPr>
      </w:pPr>
      <w:r>
        <w:rPr>
          <w:rFonts w:ascii="Cambria" w:eastAsia="Cambria" w:hAnsi="Cambria" w:cs="Cambria"/>
          <w:sz w:val="24"/>
          <w:szCs w:val="24"/>
        </w:rPr>
        <w:t xml:space="preserve"> </w:t>
      </w:r>
    </w:p>
    <w:p w14:paraId="6363042F" w14:textId="77777777" w:rsidR="005944B1" w:rsidRDefault="00705028">
      <w:pPr>
        <w:ind w:firstLine="540"/>
        <w:jc w:val="center"/>
        <w:rPr>
          <w:rFonts w:ascii="Cambria" w:eastAsia="Cambria" w:hAnsi="Cambria" w:cs="Cambria"/>
          <w:i/>
          <w:sz w:val="24"/>
          <w:szCs w:val="24"/>
        </w:rPr>
      </w:pPr>
      <w:r>
        <w:rPr>
          <w:rFonts w:ascii="Cambria" w:eastAsia="Cambria" w:hAnsi="Cambria" w:cs="Cambria"/>
          <w:i/>
          <w:sz w:val="24"/>
          <w:szCs w:val="24"/>
        </w:rPr>
        <w:t>Table of Murray’s Personology: Superego</w:t>
      </w:r>
    </w:p>
    <w:tbl>
      <w:tblPr>
        <w:tblStyle w:val="a1"/>
        <w:tblW w:w="7512"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8"/>
        <w:gridCol w:w="1276"/>
        <w:gridCol w:w="3118"/>
      </w:tblGrid>
      <w:tr w:rsidR="005944B1" w14:paraId="7D41E73E" w14:textId="77777777">
        <w:tc>
          <w:tcPr>
            <w:tcW w:w="4394" w:type="dxa"/>
            <w:gridSpan w:val="2"/>
          </w:tcPr>
          <w:p w14:paraId="68A46FEA" w14:textId="77777777" w:rsidR="005944B1" w:rsidRDefault="00705028">
            <w:pPr>
              <w:jc w:val="center"/>
              <w:rPr>
                <w:rFonts w:ascii="Cambria" w:eastAsia="Cambria" w:hAnsi="Cambria" w:cs="Cambria"/>
                <w:b/>
                <w:sz w:val="24"/>
                <w:szCs w:val="24"/>
              </w:rPr>
            </w:pPr>
            <w:r>
              <w:rPr>
                <w:rFonts w:ascii="Cambria" w:eastAsia="Cambria" w:hAnsi="Cambria" w:cs="Cambria"/>
                <w:b/>
                <w:sz w:val="24"/>
                <w:szCs w:val="24"/>
              </w:rPr>
              <w:t>FINDING</w:t>
            </w:r>
          </w:p>
        </w:tc>
        <w:tc>
          <w:tcPr>
            <w:tcW w:w="3118" w:type="dxa"/>
            <w:vMerge w:val="restart"/>
          </w:tcPr>
          <w:p w14:paraId="07665E72" w14:textId="77777777" w:rsidR="005944B1" w:rsidRDefault="00705028">
            <w:pPr>
              <w:jc w:val="center"/>
              <w:rPr>
                <w:rFonts w:ascii="Cambria" w:eastAsia="Cambria" w:hAnsi="Cambria" w:cs="Cambria"/>
                <w:b/>
                <w:sz w:val="24"/>
                <w:szCs w:val="24"/>
              </w:rPr>
            </w:pPr>
            <w:r>
              <w:rPr>
                <w:rFonts w:ascii="Cambria" w:eastAsia="Cambria" w:hAnsi="Cambria" w:cs="Cambria"/>
                <w:b/>
                <w:sz w:val="24"/>
                <w:szCs w:val="24"/>
              </w:rPr>
              <w:t>MEANING</w:t>
            </w:r>
          </w:p>
        </w:tc>
      </w:tr>
      <w:tr w:rsidR="005944B1" w14:paraId="74B04333" w14:textId="77777777">
        <w:tc>
          <w:tcPr>
            <w:tcW w:w="3118" w:type="dxa"/>
          </w:tcPr>
          <w:p w14:paraId="64513FB0" w14:textId="77777777" w:rsidR="005944B1" w:rsidRDefault="00705028">
            <w:pPr>
              <w:jc w:val="center"/>
              <w:rPr>
                <w:rFonts w:ascii="Cambria" w:eastAsia="Cambria" w:hAnsi="Cambria" w:cs="Cambria"/>
                <w:b/>
                <w:sz w:val="24"/>
                <w:szCs w:val="24"/>
              </w:rPr>
            </w:pPr>
            <w:r>
              <w:rPr>
                <w:rFonts w:ascii="Cambria" w:eastAsia="Cambria" w:hAnsi="Cambria" w:cs="Cambria"/>
                <w:b/>
                <w:sz w:val="24"/>
                <w:szCs w:val="24"/>
              </w:rPr>
              <w:t>DATA</w:t>
            </w:r>
          </w:p>
        </w:tc>
        <w:tc>
          <w:tcPr>
            <w:tcW w:w="1276" w:type="dxa"/>
          </w:tcPr>
          <w:p w14:paraId="1C05410B" w14:textId="77777777" w:rsidR="005944B1" w:rsidRDefault="00705028">
            <w:pPr>
              <w:jc w:val="center"/>
              <w:rPr>
                <w:rFonts w:ascii="Cambria" w:eastAsia="Cambria" w:hAnsi="Cambria" w:cs="Cambria"/>
                <w:b/>
                <w:sz w:val="24"/>
                <w:szCs w:val="24"/>
              </w:rPr>
            </w:pPr>
            <w:r>
              <w:rPr>
                <w:rFonts w:ascii="Cambria" w:eastAsia="Cambria" w:hAnsi="Cambria" w:cs="Cambria"/>
                <w:b/>
                <w:sz w:val="24"/>
                <w:szCs w:val="24"/>
              </w:rPr>
              <w:t>SOURCE</w:t>
            </w:r>
          </w:p>
        </w:tc>
        <w:tc>
          <w:tcPr>
            <w:tcW w:w="3118" w:type="dxa"/>
            <w:vMerge/>
          </w:tcPr>
          <w:p w14:paraId="109D1160" w14:textId="77777777" w:rsidR="005944B1" w:rsidRDefault="005944B1">
            <w:pPr>
              <w:pBdr>
                <w:top w:val="nil"/>
                <w:left w:val="nil"/>
                <w:bottom w:val="nil"/>
                <w:right w:val="nil"/>
                <w:between w:val="nil"/>
              </w:pBdr>
              <w:spacing w:line="276" w:lineRule="auto"/>
              <w:jc w:val="left"/>
              <w:rPr>
                <w:rFonts w:ascii="Cambria" w:eastAsia="Cambria" w:hAnsi="Cambria" w:cs="Cambria"/>
                <w:b/>
                <w:sz w:val="24"/>
                <w:szCs w:val="24"/>
              </w:rPr>
            </w:pPr>
          </w:p>
        </w:tc>
      </w:tr>
      <w:tr w:rsidR="005944B1" w14:paraId="665FE183" w14:textId="77777777">
        <w:tc>
          <w:tcPr>
            <w:tcW w:w="3118" w:type="dxa"/>
          </w:tcPr>
          <w:p w14:paraId="290EE5A1" w14:textId="77777777" w:rsidR="005944B1" w:rsidRDefault="00705028">
            <w:pPr>
              <w:spacing w:line="360" w:lineRule="auto"/>
              <w:ind w:left="1014" w:hanging="992"/>
              <w:rPr>
                <w:rFonts w:ascii="Cambria" w:eastAsia="Cambria" w:hAnsi="Cambria" w:cs="Cambria"/>
                <w:i/>
                <w:sz w:val="24"/>
                <w:szCs w:val="24"/>
              </w:rPr>
            </w:pPr>
            <w:r>
              <w:rPr>
                <w:rFonts w:ascii="Cambria" w:eastAsia="Cambria" w:hAnsi="Cambria" w:cs="Cambria"/>
                <w:i/>
                <w:sz w:val="24"/>
                <w:szCs w:val="24"/>
              </w:rPr>
              <w:t>Mr.Steve</w:t>
            </w:r>
            <w:r>
              <w:rPr>
                <w:rFonts w:ascii="Cambria" w:eastAsia="Cambria" w:hAnsi="Cambria" w:cs="Cambria"/>
                <w:i/>
                <w:sz w:val="24"/>
                <w:szCs w:val="24"/>
              </w:rPr>
              <w:tab/>
              <w:t>: You’re going to waste your talents on people who don’t give a damn about education. It breaks my heart. I tell you the truth.</w:t>
            </w:r>
          </w:p>
          <w:p w14:paraId="3B8C0CC2" w14:textId="77777777" w:rsidR="005944B1" w:rsidRDefault="00705028">
            <w:pPr>
              <w:ind w:left="1014" w:hanging="992"/>
              <w:rPr>
                <w:rFonts w:ascii="Cambria" w:eastAsia="Cambria" w:hAnsi="Cambria" w:cs="Cambria"/>
                <w:sz w:val="24"/>
                <w:szCs w:val="24"/>
              </w:rPr>
            </w:pPr>
            <w:r>
              <w:rPr>
                <w:rFonts w:ascii="Cambria" w:eastAsia="Cambria" w:hAnsi="Cambria" w:cs="Cambria"/>
                <w:i/>
                <w:sz w:val="24"/>
                <w:szCs w:val="24"/>
              </w:rPr>
              <w:t>Erin</w:t>
            </w:r>
            <w:r>
              <w:rPr>
                <w:rFonts w:ascii="Cambria" w:eastAsia="Cambria" w:hAnsi="Cambria" w:cs="Cambria"/>
                <w:i/>
                <w:sz w:val="24"/>
                <w:szCs w:val="24"/>
              </w:rPr>
              <w:tab/>
              <w:t>: Well, I’m sorry. I can’t help that</w:t>
            </w:r>
          </w:p>
        </w:tc>
        <w:tc>
          <w:tcPr>
            <w:tcW w:w="1276" w:type="dxa"/>
          </w:tcPr>
          <w:p w14:paraId="06D23BF5" w14:textId="77777777" w:rsidR="005944B1" w:rsidRDefault="00705028">
            <w:pPr>
              <w:rPr>
                <w:rFonts w:ascii="Cambria" w:eastAsia="Cambria" w:hAnsi="Cambria" w:cs="Cambria"/>
                <w:sz w:val="24"/>
                <w:szCs w:val="24"/>
              </w:rPr>
            </w:pPr>
            <w:r>
              <w:rPr>
                <w:rFonts w:ascii="Cambria" w:eastAsia="Cambria" w:hAnsi="Cambria" w:cs="Cambria"/>
                <w:b/>
                <w:sz w:val="24"/>
                <w:szCs w:val="24"/>
              </w:rPr>
              <w:t>(</w:t>
            </w:r>
            <w:r>
              <w:rPr>
                <w:rFonts w:ascii="Cambria" w:eastAsia="Cambria" w:hAnsi="Cambria" w:cs="Cambria"/>
                <w:sz w:val="24"/>
                <w:szCs w:val="24"/>
              </w:rPr>
              <w:t>00:17:58 – 00:18:12)</w:t>
            </w:r>
          </w:p>
        </w:tc>
        <w:tc>
          <w:tcPr>
            <w:tcW w:w="3118" w:type="dxa"/>
          </w:tcPr>
          <w:p w14:paraId="4A52D270" w14:textId="11B923CD" w:rsidR="005944B1" w:rsidRDefault="00705028" w:rsidP="0027281B">
            <w:pPr>
              <w:rPr>
                <w:rFonts w:ascii="Cambria" w:eastAsia="Cambria" w:hAnsi="Cambria" w:cs="Cambria"/>
                <w:sz w:val="24"/>
                <w:szCs w:val="24"/>
              </w:rPr>
            </w:pPr>
            <w:r>
              <w:rPr>
                <w:rFonts w:ascii="Cambria" w:eastAsia="Cambria" w:hAnsi="Cambria" w:cs="Cambria"/>
                <w:sz w:val="24"/>
                <w:szCs w:val="24"/>
              </w:rPr>
              <w:t>The dialogue between Erin and her father</w:t>
            </w:r>
            <w:r w:rsidR="0027281B">
              <w:rPr>
                <w:rFonts w:ascii="Cambria" w:eastAsia="Cambria" w:hAnsi="Cambria" w:cs="Cambria"/>
                <w:sz w:val="24"/>
                <w:szCs w:val="24"/>
              </w:rPr>
              <w:t xml:space="preserve"> shows</w:t>
            </w:r>
            <w:r>
              <w:rPr>
                <w:rFonts w:ascii="Cambria" w:eastAsia="Cambria" w:hAnsi="Cambria" w:cs="Cambria"/>
                <w:sz w:val="24"/>
                <w:szCs w:val="24"/>
              </w:rPr>
              <w:t xml:space="preserve"> that her </w:t>
            </w:r>
            <w:r w:rsidRPr="0027281B">
              <w:rPr>
                <w:rFonts w:ascii="Cambria" w:eastAsia="Cambria" w:hAnsi="Cambria" w:cs="Cambria"/>
                <w:sz w:val="24"/>
                <w:szCs w:val="24"/>
              </w:rPr>
              <w:t xml:space="preserve">father </w:t>
            </w:r>
            <w:r w:rsidR="0027281B" w:rsidRPr="0027281B">
              <w:rPr>
                <w:rFonts w:ascii="Cambria" w:eastAsia="Cambria" w:hAnsi="Cambria" w:cs="Cambria"/>
                <w:sz w:val="24"/>
                <w:szCs w:val="24"/>
              </w:rPr>
              <w:t>disagree</w:t>
            </w:r>
            <w:r w:rsidR="00FC46AD" w:rsidRPr="0027281B">
              <w:rPr>
                <w:rFonts w:ascii="Cambria" w:eastAsia="Cambria" w:hAnsi="Cambria" w:cs="Cambria"/>
                <w:sz w:val="24"/>
                <w:szCs w:val="24"/>
                <w:lang w:val="en-US"/>
              </w:rPr>
              <w:t xml:space="preserve"> </w:t>
            </w:r>
            <w:r>
              <w:rPr>
                <w:rFonts w:ascii="Cambria" w:eastAsia="Cambria" w:hAnsi="Cambria" w:cs="Cambria"/>
                <w:sz w:val="24"/>
                <w:szCs w:val="24"/>
              </w:rPr>
              <w:t xml:space="preserve">with Erin being a teacher but Erin can not obey her father. </w:t>
            </w:r>
          </w:p>
        </w:tc>
      </w:tr>
    </w:tbl>
    <w:p w14:paraId="075B3BBB" w14:textId="77777777" w:rsidR="005944B1" w:rsidRDefault="005944B1">
      <w:pPr>
        <w:ind w:firstLine="720"/>
        <w:rPr>
          <w:rFonts w:ascii="Cambria" w:eastAsia="Cambria" w:hAnsi="Cambria" w:cs="Cambria"/>
          <w:sz w:val="24"/>
          <w:szCs w:val="24"/>
        </w:rPr>
      </w:pPr>
    </w:p>
    <w:p w14:paraId="520F1FF1" w14:textId="77777777" w:rsidR="005944B1" w:rsidRDefault="00705028">
      <w:pPr>
        <w:pBdr>
          <w:top w:val="nil"/>
          <w:left w:val="nil"/>
          <w:bottom w:val="nil"/>
          <w:right w:val="nil"/>
          <w:between w:val="nil"/>
        </w:pBdr>
        <w:ind w:left="1080" w:firstLine="360"/>
        <w:rPr>
          <w:rFonts w:ascii="Cambria" w:eastAsia="Cambria" w:hAnsi="Cambria" w:cs="Cambria"/>
          <w:color w:val="000000"/>
          <w:sz w:val="24"/>
          <w:szCs w:val="24"/>
        </w:rPr>
      </w:pPr>
      <w:r>
        <w:rPr>
          <w:rFonts w:ascii="Cambria" w:eastAsia="Cambria" w:hAnsi="Cambria" w:cs="Cambria"/>
          <w:color w:val="000000"/>
          <w:sz w:val="24"/>
          <w:szCs w:val="24"/>
        </w:rPr>
        <w:t>The first superego comes to Erin when she gets dinner with her husband and her father. Erin comes to her superego when she still strives for her goals. The culmination is the ego-ideal, where all of Erin's ambitions and aspirations can be realized in the long term.</w:t>
      </w:r>
    </w:p>
    <w:p w14:paraId="2949446F" w14:textId="77777777" w:rsidR="005944B1" w:rsidRDefault="00705028">
      <w:pPr>
        <w:pBdr>
          <w:top w:val="nil"/>
          <w:left w:val="nil"/>
          <w:bottom w:val="nil"/>
          <w:right w:val="nil"/>
          <w:between w:val="nil"/>
        </w:pBdr>
        <w:ind w:left="1080" w:firstLine="360"/>
        <w:rPr>
          <w:rFonts w:ascii="Cambria" w:eastAsia="Cambria" w:hAnsi="Cambria" w:cs="Cambria"/>
          <w:color w:val="000000"/>
          <w:sz w:val="24"/>
          <w:szCs w:val="24"/>
        </w:rPr>
      </w:pPr>
      <w:r>
        <w:rPr>
          <w:rFonts w:ascii="Cambria" w:eastAsia="Cambria" w:hAnsi="Cambria" w:cs="Cambria"/>
          <w:color w:val="000000"/>
          <w:sz w:val="24"/>
          <w:szCs w:val="24"/>
        </w:rPr>
        <w:t xml:space="preserve">The movie was dominated by </w:t>
      </w:r>
      <w:r>
        <w:rPr>
          <w:rFonts w:ascii="Cambria" w:eastAsia="Cambria" w:hAnsi="Cambria" w:cs="Cambria"/>
          <w:sz w:val="24"/>
          <w:szCs w:val="24"/>
        </w:rPr>
        <w:t>id</w:t>
      </w:r>
      <w:r>
        <w:rPr>
          <w:rFonts w:ascii="Cambria" w:eastAsia="Cambria" w:hAnsi="Cambria" w:cs="Cambria"/>
          <w:color w:val="000000"/>
          <w:sz w:val="24"/>
          <w:szCs w:val="24"/>
        </w:rPr>
        <w:t xml:space="preserve">rather than </w:t>
      </w:r>
      <w:r>
        <w:rPr>
          <w:rFonts w:ascii="Cambria" w:eastAsia="Cambria" w:hAnsi="Cambria" w:cs="Cambria"/>
          <w:i/>
          <w:color w:val="000000"/>
          <w:sz w:val="24"/>
          <w:szCs w:val="24"/>
        </w:rPr>
        <w:t xml:space="preserve">ego </w:t>
      </w:r>
      <w:r>
        <w:rPr>
          <w:rFonts w:ascii="Cambria" w:eastAsia="Cambria" w:hAnsi="Cambria" w:cs="Cambria"/>
          <w:color w:val="000000"/>
          <w:sz w:val="24"/>
          <w:szCs w:val="24"/>
        </w:rPr>
        <w:t xml:space="preserve">and </w:t>
      </w:r>
      <w:r>
        <w:rPr>
          <w:rFonts w:ascii="Cambria" w:eastAsia="Cambria" w:hAnsi="Cambria" w:cs="Cambria"/>
          <w:i/>
          <w:color w:val="000000"/>
          <w:sz w:val="24"/>
          <w:szCs w:val="24"/>
        </w:rPr>
        <w:t>superego</w:t>
      </w:r>
      <w:r>
        <w:rPr>
          <w:rFonts w:ascii="Cambria" w:eastAsia="Cambria" w:hAnsi="Cambria" w:cs="Cambria"/>
          <w:color w:val="000000"/>
          <w:sz w:val="24"/>
          <w:szCs w:val="24"/>
        </w:rPr>
        <w:t xml:space="preserve">. Based on the movie, Erin has always had a strong and conscious impulse within her. She is a teacher who has excellent motivation in doing something.  The ego becomes the central regulator of all behavior to obtain a positive </w:t>
      </w:r>
      <w:r>
        <w:rPr>
          <w:rFonts w:ascii="Cambria" w:eastAsia="Cambria" w:hAnsi="Cambria" w:cs="Cambria"/>
          <w:sz w:val="24"/>
          <w:szCs w:val="24"/>
        </w:rPr>
        <w:t>id</w:t>
      </w:r>
      <w:r>
        <w:rPr>
          <w:rFonts w:ascii="Cambria" w:eastAsia="Cambria" w:hAnsi="Cambria" w:cs="Cambria"/>
          <w:color w:val="000000"/>
          <w:sz w:val="24"/>
          <w:szCs w:val="24"/>
        </w:rPr>
        <w:t xml:space="preserve"> (Nurung, Masiyyah, Munaza, &amp; Manitis, 2016). Erin get her desire to get satisfaction from that ego as her profession as a teacher into action. Erin works part-time to earn extra income to invite her students on trips and buy them reading books. The superego expresses acceptable needs appropriately (Butt, 2016). According to Erin, students need something more than studying in class and following the available curriculum. From that superego, Erin persuades Dr. Chon as someone who has high authority to support her programs. The ego-ideal is the total of all ambitions and aspirations, making it possible to be the best self according to existing potential (Suryani, 2020). Her actions show her desperation to get what she wants, a movement for change where there are no gang members or racism anymore.</w:t>
      </w:r>
    </w:p>
    <w:p w14:paraId="7AD30EAB" w14:textId="77777777" w:rsidR="005944B1" w:rsidRDefault="005944B1">
      <w:pPr>
        <w:pBdr>
          <w:top w:val="nil"/>
          <w:left w:val="nil"/>
          <w:bottom w:val="nil"/>
          <w:right w:val="nil"/>
          <w:between w:val="nil"/>
        </w:pBdr>
        <w:ind w:left="1080" w:firstLine="360"/>
        <w:rPr>
          <w:rFonts w:ascii="Cambria" w:eastAsia="Cambria" w:hAnsi="Cambria" w:cs="Cambria"/>
          <w:color w:val="000000"/>
          <w:sz w:val="24"/>
          <w:szCs w:val="24"/>
        </w:rPr>
      </w:pPr>
    </w:p>
    <w:p w14:paraId="0DE6A6BE" w14:textId="77777777" w:rsidR="005944B1" w:rsidRDefault="005944B1">
      <w:pPr>
        <w:pBdr>
          <w:top w:val="nil"/>
          <w:left w:val="nil"/>
          <w:bottom w:val="nil"/>
          <w:right w:val="nil"/>
          <w:between w:val="nil"/>
        </w:pBdr>
        <w:ind w:left="1080" w:firstLine="360"/>
        <w:rPr>
          <w:rFonts w:ascii="Cambria" w:eastAsia="Cambria" w:hAnsi="Cambria" w:cs="Cambria"/>
          <w:color w:val="000000"/>
          <w:sz w:val="24"/>
          <w:szCs w:val="24"/>
        </w:rPr>
      </w:pPr>
    </w:p>
    <w:p w14:paraId="64977ACC" w14:textId="77777777" w:rsidR="005944B1" w:rsidRDefault="00705028">
      <w:pPr>
        <w:numPr>
          <w:ilvl w:val="0"/>
          <w:numId w:val="1"/>
        </w:numPr>
        <w:pBdr>
          <w:top w:val="nil"/>
          <w:left w:val="nil"/>
          <w:bottom w:val="nil"/>
          <w:right w:val="nil"/>
          <w:between w:val="nil"/>
        </w:pBdr>
        <w:rPr>
          <w:rFonts w:ascii="Cambria" w:eastAsia="Cambria" w:hAnsi="Cambria" w:cs="Cambria"/>
          <w:color w:val="000000"/>
          <w:sz w:val="24"/>
          <w:szCs w:val="24"/>
        </w:rPr>
      </w:pPr>
      <w:r>
        <w:rPr>
          <w:rFonts w:ascii="Cambria" w:eastAsia="Cambria" w:hAnsi="Cambria" w:cs="Cambria"/>
          <w:b/>
          <w:color w:val="000000"/>
          <w:sz w:val="24"/>
          <w:szCs w:val="24"/>
        </w:rPr>
        <w:t>The Kinds of Ambition Needs Experienced by Erin Gruwell</w:t>
      </w:r>
    </w:p>
    <w:p w14:paraId="44CDE2F0" w14:textId="069F2307" w:rsidR="005944B1" w:rsidRDefault="00705028" w:rsidP="0027281B">
      <w:pPr>
        <w:ind w:firstLine="720"/>
        <w:rPr>
          <w:rFonts w:ascii="Cambria" w:eastAsia="Cambria" w:hAnsi="Cambria" w:cs="Cambria"/>
          <w:sz w:val="24"/>
          <w:szCs w:val="24"/>
        </w:rPr>
      </w:pPr>
      <w:r>
        <w:rPr>
          <w:rFonts w:ascii="Cambria" w:eastAsia="Cambria" w:hAnsi="Cambria" w:cs="Cambria"/>
          <w:sz w:val="24"/>
          <w:szCs w:val="24"/>
        </w:rPr>
        <w:t>Ambition needs are the type of psychogenic needs. There are three kinds of ambition needs, namely need for achievement, need for exhibition, and need for recognition.</w:t>
      </w:r>
    </w:p>
    <w:p w14:paraId="2987E0EA" w14:textId="77777777" w:rsidR="005944B1" w:rsidRDefault="00705028">
      <w:pPr>
        <w:numPr>
          <w:ilvl w:val="0"/>
          <w:numId w:val="3"/>
        </w:numPr>
        <w:pBdr>
          <w:top w:val="nil"/>
          <w:left w:val="nil"/>
          <w:bottom w:val="nil"/>
          <w:right w:val="nil"/>
          <w:between w:val="nil"/>
        </w:pBdr>
        <w:rPr>
          <w:rFonts w:ascii="Cambria" w:eastAsia="Cambria" w:hAnsi="Cambria" w:cs="Cambria"/>
          <w:color w:val="000000"/>
          <w:sz w:val="24"/>
          <w:szCs w:val="24"/>
        </w:rPr>
      </w:pPr>
      <w:r>
        <w:rPr>
          <w:rFonts w:ascii="Cambria" w:eastAsia="Cambria" w:hAnsi="Cambria" w:cs="Cambria"/>
          <w:b/>
          <w:color w:val="000000"/>
          <w:sz w:val="24"/>
          <w:szCs w:val="24"/>
        </w:rPr>
        <w:t>Achievement</w:t>
      </w:r>
    </w:p>
    <w:p w14:paraId="5CCC2EAC" w14:textId="77777777" w:rsidR="005944B1" w:rsidRDefault="00705028">
      <w:pPr>
        <w:pBdr>
          <w:top w:val="nil"/>
          <w:left w:val="nil"/>
          <w:bottom w:val="nil"/>
          <w:right w:val="nil"/>
          <w:between w:val="nil"/>
        </w:pBdr>
        <w:ind w:left="1080" w:firstLine="360"/>
        <w:rPr>
          <w:rFonts w:ascii="Cambria" w:eastAsia="Cambria" w:hAnsi="Cambria" w:cs="Cambria"/>
          <w:color w:val="000000"/>
          <w:sz w:val="24"/>
          <w:szCs w:val="24"/>
        </w:rPr>
      </w:pPr>
      <w:r>
        <w:rPr>
          <w:rFonts w:ascii="Cambria" w:eastAsia="Cambria" w:hAnsi="Cambria" w:cs="Cambria"/>
          <w:color w:val="000000"/>
          <w:sz w:val="24"/>
          <w:szCs w:val="24"/>
        </w:rPr>
        <w:t xml:space="preserve">Achievement is part </w:t>
      </w:r>
      <w:r>
        <w:rPr>
          <w:rFonts w:ascii="Cambria" w:eastAsia="Cambria" w:hAnsi="Cambria" w:cs="Cambria"/>
          <w:sz w:val="24"/>
          <w:szCs w:val="24"/>
        </w:rPr>
        <w:t>of the need</w:t>
      </w:r>
      <w:r>
        <w:rPr>
          <w:rFonts w:ascii="Cambria" w:eastAsia="Cambria" w:hAnsi="Cambria" w:cs="Cambria"/>
          <w:color w:val="000000"/>
          <w:sz w:val="24"/>
          <w:szCs w:val="24"/>
        </w:rPr>
        <w:t xml:space="preserve"> for ambition. The function of achievement is to complete difficult tasks and attain goals. The need for achievement is to finish difficult tasks and achieve expertise (Baqir et al., 2015).</w:t>
      </w:r>
    </w:p>
    <w:p w14:paraId="20276922" w14:textId="77777777" w:rsidR="005944B1" w:rsidRDefault="00705028">
      <w:pPr>
        <w:ind w:firstLine="540"/>
        <w:jc w:val="center"/>
        <w:rPr>
          <w:rFonts w:ascii="Cambria" w:eastAsia="Cambria" w:hAnsi="Cambria" w:cs="Cambria"/>
          <w:i/>
          <w:sz w:val="24"/>
          <w:szCs w:val="24"/>
        </w:rPr>
      </w:pPr>
      <w:r>
        <w:rPr>
          <w:rFonts w:ascii="Cambria" w:eastAsia="Cambria" w:hAnsi="Cambria" w:cs="Cambria"/>
          <w:i/>
          <w:sz w:val="24"/>
          <w:szCs w:val="24"/>
        </w:rPr>
        <w:t>Table of Kinds of Ambition: Achievement</w:t>
      </w:r>
    </w:p>
    <w:tbl>
      <w:tblPr>
        <w:tblStyle w:val="a2"/>
        <w:tblW w:w="7505"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7"/>
        <w:gridCol w:w="1419"/>
        <w:gridCol w:w="2969"/>
      </w:tblGrid>
      <w:tr w:rsidR="005944B1" w14:paraId="789E661D" w14:textId="77777777" w:rsidTr="00FC46AD">
        <w:tc>
          <w:tcPr>
            <w:tcW w:w="4536" w:type="dxa"/>
            <w:gridSpan w:val="2"/>
          </w:tcPr>
          <w:p w14:paraId="22F8FF5E" w14:textId="77777777" w:rsidR="005944B1" w:rsidRDefault="00705028">
            <w:pPr>
              <w:jc w:val="center"/>
              <w:rPr>
                <w:rFonts w:ascii="Cambria" w:eastAsia="Cambria" w:hAnsi="Cambria" w:cs="Cambria"/>
                <w:b/>
                <w:sz w:val="24"/>
                <w:szCs w:val="24"/>
              </w:rPr>
            </w:pPr>
            <w:r>
              <w:rPr>
                <w:rFonts w:ascii="Cambria" w:eastAsia="Cambria" w:hAnsi="Cambria" w:cs="Cambria"/>
                <w:b/>
                <w:sz w:val="24"/>
                <w:szCs w:val="24"/>
              </w:rPr>
              <w:t>FINDING</w:t>
            </w:r>
          </w:p>
        </w:tc>
        <w:tc>
          <w:tcPr>
            <w:tcW w:w="2969" w:type="dxa"/>
            <w:vMerge w:val="restart"/>
          </w:tcPr>
          <w:p w14:paraId="45696D99" w14:textId="77777777" w:rsidR="005944B1" w:rsidRDefault="00705028">
            <w:pPr>
              <w:jc w:val="center"/>
              <w:rPr>
                <w:rFonts w:ascii="Cambria" w:eastAsia="Cambria" w:hAnsi="Cambria" w:cs="Cambria"/>
                <w:b/>
                <w:sz w:val="24"/>
                <w:szCs w:val="24"/>
              </w:rPr>
            </w:pPr>
            <w:r>
              <w:rPr>
                <w:rFonts w:ascii="Cambria" w:eastAsia="Cambria" w:hAnsi="Cambria" w:cs="Cambria"/>
                <w:b/>
                <w:sz w:val="24"/>
                <w:szCs w:val="24"/>
              </w:rPr>
              <w:t>MEANING</w:t>
            </w:r>
          </w:p>
        </w:tc>
      </w:tr>
      <w:tr w:rsidR="005944B1" w14:paraId="0A3C1E92" w14:textId="77777777" w:rsidTr="00FC46AD">
        <w:tc>
          <w:tcPr>
            <w:tcW w:w="3117" w:type="dxa"/>
          </w:tcPr>
          <w:p w14:paraId="6FC05713" w14:textId="77777777" w:rsidR="005944B1" w:rsidRDefault="00705028">
            <w:pPr>
              <w:jc w:val="center"/>
              <w:rPr>
                <w:rFonts w:ascii="Cambria" w:eastAsia="Cambria" w:hAnsi="Cambria" w:cs="Cambria"/>
                <w:b/>
                <w:sz w:val="24"/>
                <w:szCs w:val="24"/>
              </w:rPr>
            </w:pPr>
            <w:r>
              <w:rPr>
                <w:rFonts w:ascii="Cambria" w:eastAsia="Cambria" w:hAnsi="Cambria" w:cs="Cambria"/>
                <w:b/>
                <w:sz w:val="24"/>
                <w:szCs w:val="24"/>
              </w:rPr>
              <w:t>DATA</w:t>
            </w:r>
          </w:p>
        </w:tc>
        <w:tc>
          <w:tcPr>
            <w:tcW w:w="1419" w:type="dxa"/>
          </w:tcPr>
          <w:p w14:paraId="40D96D83" w14:textId="77777777" w:rsidR="005944B1" w:rsidRDefault="00705028">
            <w:pPr>
              <w:jc w:val="center"/>
              <w:rPr>
                <w:rFonts w:ascii="Cambria" w:eastAsia="Cambria" w:hAnsi="Cambria" w:cs="Cambria"/>
                <w:b/>
                <w:sz w:val="24"/>
                <w:szCs w:val="24"/>
              </w:rPr>
            </w:pPr>
            <w:r>
              <w:rPr>
                <w:rFonts w:ascii="Cambria" w:eastAsia="Cambria" w:hAnsi="Cambria" w:cs="Cambria"/>
                <w:b/>
                <w:sz w:val="24"/>
                <w:szCs w:val="24"/>
              </w:rPr>
              <w:t>SOURCE</w:t>
            </w:r>
          </w:p>
        </w:tc>
        <w:tc>
          <w:tcPr>
            <w:tcW w:w="2969" w:type="dxa"/>
            <w:vMerge/>
          </w:tcPr>
          <w:p w14:paraId="704B0CEF" w14:textId="77777777" w:rsidR="005944B1" w:rsidRDefault="005944B1">
            <w:pPr>
              <w:pBdr>
                <w:top w:val="nil"/>
                <w:left w:val="nil"/>
                <w:bottom w:val="nil"/>
                <w:right w:val="nil"/>
                <w:between w:val="nil"/>
              </w:pBdr>
              <w:spacing w:line="276" w:lineRule="auto"/>
              <w:jc w:val="left"/>
              <w:rPr>
                <w:rFonts w:ascii="Cambria" w:eastAsia="Cambria" w:hAnsi="Cambria" w:cs="Cambria"/>
                <w:b/>
                <w:sz w:val="24"/>
                <w:szCs w:val="24"/>
              </w:rPr>
            </w:pPr>
          </w:p>
        </w:tc>
      </w:tr>
      <w:tr w:rsidR="005944B1" w14:paraId="0549249B" w14:textId="77777777" w:rsidTr="00FC46AD">
        <w:tc>
          <w:tcPr>
            <w:tcW w:w="3117" w:type="dxa"/>
          </w:tcPr>
          <w:p w14:paraId="3F6D7053" w14:textId="77777777" w:rsidR="005944B1" w:rsidRDefault="005944B1">
            <w:pPr>
              <w:jc w:val="center"/>
              <w:rPr>
                <w:rFonts w:ascii="Cambria" w:eastAsia="Cambria" w:hAnsi="Cambria" w:cs="Cambria"/>
                <w:b/>
                <w:sz w:val="24"/>
                <w:szCs w:val="24"/>
              </w:rPr>
            </w:pPr>
          </w:p>
        </w:tc>
        <w:tc>
          <w:tcPr>
            <w:tcW w:w="1419" w:type="dxa"/>
          </w:tcPr>
          <w:p w14:paraId="647AFD36" w14:textId="77777777" w:rsidR="005944B1" w:rsidRDefault="005944B1">
            <w:pPr>
              <w:jc w:val="center"/>
              <w:rPr>
                <w:rFonts w:ascii="Cambria" w:eastAsia="Cambria" w:hAnsi="Cambria" w:cs="Cambria"/>
                <w:b/>
                <w:sz w:val="24"/>
                <w:szCs w:val="24"/>
              </w:rPr>
            </w:pPr>
          </w:p>
        </w:tc>
        <w:tc>
          <w:tcPr>
            <w:tcW w:w="2969" w:type="dxa"/>
          </w:tcPr>
          <w:p w14:paraId="5D50F162" w14:textId="77777777" w:rsidR="005944B1" w:rsidRDefault="005944B1">
            <w:pPr>
              <w:jc w:val="center"/>
              <w:rPr>
                <w:rFonts w:ascii="Cambria" w:eastAsia="Cambria" w:hAnsi="Cambria" w:cs="Cambria"/>
                <w:b/>
                <w:sz w:val="24"/>
                <w:szCs w:val="24"/>
              </w:rPr>
            </w:pPr>
          </w:p>
        </w:tc>
      </w:tr>
      <w:tr w:rsidR="005944B1" w14:paraId="5C6618B1" w14:textId="77777777" w:rsidTr="00FC46AD">
        <w:tc>
          <w:tcPr>
            <w:tcW w:w="3117" w:type="dxa"/>
          </w:tcPr>
          <w:p w14:paraId="620E0647" w14:textId="77777777" w:rsidR="005944B1" w:rsidRDefault="00705028">
            <w:pPr>
              <w:rPr>
                <w:rFonts w:ascii="Cambria" w:eastAsia="Cambria" w:hAnsi="Cambria" w:cs="Cambria"/>
                <w:sz w:val="24"/>
                <w:szCs w:val="24"/>
              </w:rPr>
            </w:pPr>
            <w:r>
              <w:rPr>
                <w:rFonts w:ascii="Cambria" w:eastAsia="Cambria" w:hAnsi="Cambria" w:cs="Cambria"/>
                <w:i/>
                <w:sz w:val="22"/>
                <w:szCs w:val="22"/>
              </w:rPr>
              <w:t>Figure 1:</w:t>
            </w:r>
            <w:r>
              <w:rPr>
                <w:noProof/>
                <w:lang w:val="en-US" w:eastAsia="en-US"/>
              </w:rPr>
              <w:drawing>
                <wp:anchor distT="0" distB="0" distL="114300" distR="114300" simplePos="0" relativeHeight="251658240" behindDoc="0" locked="0" layoutInCell="1" hidden="0" allowOverlap="1" wp14:anchorId="738E3555" wp14:editId="31A10174">
                  <wp:simplePos x="0" y="0"/>
                  <wp:positionH relativeFrom="column">
                    <wp:posOffset>-6349</wp:posOffset>
                  </wp:positionH>
                  <wp:positionV relativeFrom="paragraph">
                    <wp:posOffset>184150</wp:posOffset>
                  </wp:positionV>
                  <wp:extent cx="2110740" cy="1247775"/>
                  <wp:effectExtent l="0" t="0" r="0" b="0"/>
                  <wp:wrapTopAndBottom distT="0" distB="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2110740" cy="1247775"/>
                          </a:xfrm>
                          <a:prstGeom prst="rect">
                            <a:avLst/>
                          </a:prstGeom>
                          <a:ln/>
                        </pic:spPr>
                      </pic:pic>
                    </a:graphicData>
                  </a:graphic>
                </wp:anchor>
              </w:drawing>
            </w:r>
          </w:p>
        </w:tc>
        <w:tc>
          <w:tcPr>
            <w:tcW w:w="1419" w:type="dxa"/>
          </w:tcPr>
          <w:p w14:paraId="4F13C5EE" w14:textId="77777777" w:rsidR="005944B1" w:rsidRDefault="00705028">
            <w:pPr>
              <w:rPr>
                <w:rFonts w:ascii="Cambria" w:eastAsia="Cambria" w:hAnsi="Cambria" w:cs="Cambria"/>
                <w:sz w:val="24"/>
                <w:szCs w:val="24"/>
              </w:rPr>
            </w:pPr>
            <w:r>
              <w:rPr>
                <w:rFonts w:ascii="Cambria" w:eastAsia="Cambria" w:hAnsi="Cambria" w:cs="Cambria"/>
                <w:i/>
                <w:sz w:val="22"/>
                <w:szCs w:val="22"/>
              </w:rPr>
              <w:t>(01:08:05)</w:t>
            </w:r>
          </w:p>
        </w:tc>
        <w:tc>
          <w:tcPr>
            <w:tcW w:w="2969" w:type="dxa"/>
          </w:tcPr>
          <w:p w14:paraId="449D2A21" w14:textId="77777777" w:rsidR="005944B1" w:rsidRDefault="00705028">
            <w:pPr>
              <w:rPr>
                <w:rFonts w:ascii="Cambria" w:eastAsia="Cambria" w:hAnsi="Cambria" w:cs="Cambria"/>
                <w:sz w:val="24"/>
                <w:szCs w:val="24"/>
              </w:rPr>
            </w:pPr>
            <w:r>
              <w:rPr>
                <w:rFonts w:ascii="Cambria" w:eastAsia="Cambria" w:hAnsi="Cambria" w:cs="Cambria"/>
                <w:sz w:val="24"/>
                <w:szCs w:val="24"/>
              </w:rPr>
              <w:t>After Erin’s trip to the Museum of Tolerance, some of her students threw away the weapons they had used for violence.</w:t>
            </w:r>
          </w:p>
        </w:tc>
      </w:tr>
      <w:tr w:rsidR="005944B1" w14:paraId="4E74ADA5" w14:textId="77777777" w:rsidTr="00FC46AD">
        <w:tc>
          <w:tcPr>
            <w:tcW w:w="3117" w:type="dxa"/>
          </w:tcPr>
          <w:p w14:paraId="53CE1CEF" w14:textId="77777777" w:rsidR="005944B1" w:rsidRDefault="00705028">
            <w:pPr>
              <w:rPr>
                <w:rFonts w:ascii="Cambria" w:eastAsia="Cambria" w:hAnsi="Cambria" w:cs="Cambria"/>
                <w:i/>
                <w:sz w:val="24"/>
                <w:szCs w:val="24"/>
              </w:rPr>
            </w:pPr>
            <w:r>
              <w:rPr>
                <w:rFonts w:ascii="Cambria" w:eastAsia="Cambria" w:hAnsi="Cambria" w:cs="Cambria"/>
                <w:i/>
                <w:sz w:val="24"/>
                <w:szCs w:val="24"/>
              </w:rPr>
              <w:t>Figure 2:</w:t>
            </w:r>
          </w:p>
          <w:p w14:paraId="2538E67A" w14:textId="77777777" w:rsidR="005944B1" w:rsidRDefault="00705028">
            <w:pPr>
              <w:rPr>
                <w:rFonts w:ascii="Cambria" w:eastAsia="Cambria" w:hAnsi="Cambria" w:cs="Cambria"/>
                <w:sz w:val="24"/>
                <w:szCs w:val="24"/>
              </w:rPr>
            </w:pPr>
            <w:r>
              <w:rPr>
                <w:noProof/>
                <w:lang w:val="en-US" w:eastAsia="en-US"/>
              </w:rPr>
              <w:lastRenderedPageBreak/>
              <w:drawing>
                <wp:anchor distT="0" distB="0" distL="114300" distR="114300" simplePos="0" relativeHeight="251659264" behindDoc="0" locked="0" layoutInCell="1" hidden="0" allowOverlap="1" wp14:anchorId="08C1977C" wp14:editId="05DD2972">
                  <wp:simplePos x="0" y="0"/>
                  <wp:positionH relativeFrom="column">
                    <wp:posOffset>-6349</wp:posOffset>
                  </wp:positionH>
                  <wp:positionV relativeFrom="paragraph">
                    <wp:posOffset>188595</wp:posOffset>
                  </wp:positionV>
                  <wp:extent cx="2276475" cy="1276350"/>
                  <wp:effectExtent l="0" t="0" r="0" b="0"/>
                  <wp:wrapTopAndBottom distT="0" dist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2276475" cy="1276350"/>
                          </a:xfrm>
                          <a:prstGeom prst="rect">
                            <a:avLst/>
                          </a:prstGeom>
                          <a:ln/>
                        </pic:spPr>
                      </pic:pic>
                    </a:graphicData>
                  </a:graphic>
                </wp:anchor>
              </w:drawing>
            </w:r>
          </w:p>
          <w:p w14:paraId="12EE8E25" w14:textId="77777777" w:rsidR="005944B1" w:rsidRDefault="005944B1">
            <w:pPr>
              <w:rPr>
                <w:rFonts w:ascii="Cambria" w:eastAsia="Cambria" w:hAnsi="Cambria" w:cs="Cambria"/>
                <w:i/>
                <w:sz w:val="24"/>
                <w:szCs w:val="24"/>
              </w:rPr>
            </w:pPr>
          </w:p>
        </w:tc>
        <w:tc>
          <w:tcPr>
            <w:tcW w:w="1419" w:type="dxa"/>
          </w:tcPr>
          <w:p w14:paraId="64CFE147" w14:textId="77777777" w:rsidR="005944B1" w:rsidRDefault="00705028">
            <w:pPr>
              <w:rPr>
                <w:rFonts w:ascii="Cambria" w:eastAsia="Cambria" w:hAnsi="Cambria" w:cs="Cambria"/>
                <w:i/>
                <w:sz w:val="24"/>
                <w:szCs w:val="24"/>
              </w:rPr>
            </w:pPr>
            <w:r>
              <w:rPr>
                <w:rFonts w:ascii="Cambria" w:eastAsia="Cambria" w:hAnsi="Cambria" w:cs="Cambria"/>
                <w:i/>
                <w:sz w:val="24"/>
                <w:szCs w:val="24"/>
              </w:rPr>
              <w:lastRenderedPageBreak/>
              <w:t>(01:09:54)</w:t>
            </w:r>
          </w:p>
        </w:tc>
        <w:tc>
          <w:tcPr>
            <w:tcW w:w="2969" w:type="dxa"/>
          </w:tcPr>
          <w:p w14:paraId="160257B5" w14:textId="77777777" w:rsidR="005944B1" w:rsidRDefault="005944B1">
            <w:pPr>
              <w:rPr>
                <w:rFonts w:ascii="Cambria" w:eastAsia="Cambria" w:hAnsi="Cambria" w:cs="Cambria"/>
                <w:sz w:val="24"/>
                <w:szCs w:val="24"/>
              </w:rPr>
            </w:pPr>
          </w:p>
          <w:p w14:paraId="72EB7858" w14:textId="6516B084" w:rsidR="005944B1" w:rsidRDefault="0027281B">
            <w:pPr>
              <w:rPr>
                <w:rFonts w:ascii="Cambria" w:eastAsia="Cambria" w:hAnsi="Cambria" w:cs="Cambria"/>
                <w:sz w:val="24"/>
                <w:szCs w:val="24"/>
              </w:rPr>
            </w:pPr>
            <w:r>
              <w:rPr>
                <w:rFonts w:ascii="Cambria" w:eastAsia="Cambria" w:hAnsi="Cambria" w:cs="Cambria"/>
                <w:sz w:val="24"/>
                <w:szCs w:val="24"/>
              </w:rPr>
              <w:t>The picture showed</w:t>
            </w:r>
            <w:r w:rsidR="00705028">
              <w:rPr>
                <w:rFonts w:ascii="Cambria" w:eastAsia="Cambria" w:hAnsi="Cambria" w:cs="Cambria"/>
                <w:sz w:val="24"/>
                <w:szCs w:val="24"/>
              </w:rPr>
              <w:t xml:space="preserve"> the tolerance between Erin’s </w:t>
            </w:r>
            <w:r w:rsidR="00705028">
              <w:rPr>
                <w:rFonts w:ascii="Cambria" w:eastAsia="Cambria" w:hAnsi="Cambria" w:cs="Cambria"/>
                <w:sz w:val="24"/>
                <w:szCs w:val="24"/>
              </w:rPr>
              <w:lastRenderedPageBreak/>
              <w:t>students, after they visited the  Museum of Tolerance.</w:t>
            </w:r>
          </w:p>
        </w:tc>
      </w:tr>
    </w:tbl>
    <w:p w14:paraId="6D367F83" w14:textId="77777777" w:rsidR="005944B1" w:rsidRDefault="005944B1">
      <w:pPr>
        <w:rPr>
          <w:rFonts w:ascii="Cambria" w:eastAsia="Cambria" w:hAnsi="Cambria" w:cs="Cambria"/>
          <w:sz w:val="24"/>
          <w:szCs w:val="24"/>
        </w:rPr>
      </w:pPr>
    </w:p>
    <w:p w14:paraId="5EC6A5FF" w14:textId="1A6978D4" w:rsidR="005944B1" w:rsidRDefault="00705028">
      <w:pPr>
        <w:pBdr>
          <w:top w:val="nil"/>
          <w:left w:val="nil"/>
          <w:bottom w:val="nil"/>
          <w:right w:val="nil"/>
          <w:between w:val="nil"/>
        </w:pBdr>
        <w:ind w:left="1080" w:firstLine="360"/>
        <w:rPr>
          <w:rFonts w:ascii="Cambria" w:eastAsia="Cambria" w:hAnsi="Cambria" w:cs="Cambria"/>
          <w:color w:val="000000"/>
          <w:sz w:val="24"/>
          <w:szCs w:val="24"/>
        </w:rPr>
      </w:pPr>
      <w:r>
        <w:rPr>
          <w:rFonts w:ascii="Cambria" w:eastAsia="Cambria" w:hAnsi="Cambria" w:cs="Cambria"/>
          <w:color w:val="000000"/>
          <w:sz w:val="24"/>
          <w:szCs w:val="24"/>
        </w:rPr>
        <w:t>The first achievement that is found in the movie is after Erin’s trip to the Museum of Tole</w:t>
      </w:r>
      <w:r w:rsidR="0027281B">
        <w:rPr>
          <w:rFonts w:ascii="Cambria" w:eastAsia="Cambria" w:hAnsi="Cambria" w:cs="Cambria"/>
          <w:color w:val="000000"/>
          <w:sz w:val="24"/>
          <w:szCs w:val="24"/>
        </w:rPr>
        <w:t>rance. The scene above described</w:t>
      </w:r>
      <w:r>
        <w:rPr>
          <w:rFonts w:ascii="Cambria" w:eastAsia="Cambria" w:hAnsi="Cambria" w:cs="Cambria"/>
          <w:color w:val="000000"/>
          <w:sz w:val="24"/>
          <w:szCs w:val="24"/>
        </w:rPr>
        <w:t xml:space="preserve"> one of Erin’s students throwing away </w:t>
      </w:r>
      <w:r w:rsidR="0027281B">
        <w:rPr>
          <w:rFonts w:ascii="Cambria" w:eastAsia="Cambria" w:hAnsi="Cambria" w:cs="Cambria"/>
          <w:color w:val="000000"/>
          <w:sz w:val="24"/>
          <w:szCs w:val="24"/>
        </w:rPr>
        <w:t>their</w:t>
      </w:r>
      <w:r>
        <w:rPr>
          <w:rFonts w:ascii="Cambria" w:eastAsia="Cambria" w:hAnsi="Cambria" w:cs="Cambria"/>
          <w:color w:val="000000"/>
          <w:sz w:val="24"/>
          <w:szCs w:val="24"/>
        </w:rPr>
        <w:t xml:space="preserve"> weapon. Based on Erin’s ambition, the action of her students describes an achievement. She succeeded in changing her students with various efforts of teaching methods that she previously took trips to the museum of tolerance.</w:t>
      </w:r>
    </w:p>
    <w:p w14:paraId="05DB0693" w14:textId="389DCB01" w:rsidR="005944B1" w:rsidRDefault="0027281B">
      <w:pPr>
        <w:pBdr>
          <w:top w:val="nil"/>
          <w:left w:val="nil"/>
          <w:bottom w:val="nil"/>
          <w:right w:val="nil"/>
          <w:between w:val="nil"/>
        </w:pBdr>
        <w:ind w:left="1080" w:firstLine="360"/>
        <w:rPr>
          <w:rFonts w:ascii="Cambria" w:eastAsia="Cambria" w:hAnsi="Cambria" w:cs="Cambria"/>
          <w:color w:val="000000"/>
          <w:sz w:val="24"/>
          <w:szCs w:val="24"/>
        </w:rPr>
      </w:pPr>
      <w:r>
        <w:rPr>
          <w:rFonts w:ascii="Cambria" w:eastAsia="Cambria" w:hAnsi="Cambria" w:cs="Cambria"/>
          <w:color w:val="000000"/>
          <w:sz w:val="24"/>
          <w:szCs w:val="24"/>
        </w:rPr>
        <w:t>In another picture showed</w:t>
      </w:r>
      <w:r w:rsidR="00705028">
        <w:rPr>
          <w:rFonts w:ascii="Cambria" w:eastAsia="Cambria" w:hAnsi="Cambria" w:cs="Cambria"/>
          <w:color w:val="000000"/>
          <w:sz w:val="24"/>
          <w:szCs w:val="24"/>
        </w:rPr>
        <w:t xml:space="preserve"> Erin's achievement of her action too. Her student is willing to say hello and no longer discriminate against skin color and there are no more gang members in the class.</w:t>
      </w:r>
    </w:p>
    <w:p w14:paraId="3E97EE33" w14:textId="77777777" w:rsidR="005944B1" w:rsidRDefault="00705028">
      <w:pPr>
        <w:pBdr>
          <w:top w:val="nil"/>
          <w:left w:val="nil"/>
          <w:bottom w:val="nil"/>
          <w:right w:val="nil"/>
          <w:between w:val="nil"/>
        </w:pBdr>
        <w:ind w:left="1080" w:firstLine="360"/>
        <w:rPr>
          <w:rFonts w:ascii="Cambria" w:eastAsia="Cambria" w:hAnsi="Cambria" w:cs="Cambria"/>
          <w:color w:val="000000"/>
          <w:sz w:val="24"/>
          <w:szCs w:val="24"/>
        </w:rPr>
      </w:pPr>
      <w:r>
        <w:rPr>
          <w:rFonts w:ascii="Cambria" w:eastAsia="Cambria" w:hAnsi="Cambria" w:cs="Cambria"/>
          <w:color w:val="000000"/>
          <w:sz w:val="24"/>
          <w:szCs w:val="24"/>
        </w:rPr>
        <w:t xml:space="preserve">In all </w:t>
      </w:r>
      <w:r>
        <w:rPr>
          <w:rFonts w:ascii="Cambria" w:eastAsia="Cambria" w:hAnsi="Cambria" w:cs="Cambria"/>
          <w:sz w:val="24"/>
          <w:szCs w:val="24"/>
        </w:rPr>
        <w:t>her</w:t>
      </w:r>
      <w:r>
        <w:rPr>
          <w:rFonts w:ascii="Cambria" w:eastAsia="Cambria" w:hAnsi="Cambria" w:cs="Cambria"/>
          <w:color w:val="000000"/>
          <w:sz w:val="24"/>
          <w:szCs w:val="24"/>
        </w:rPr>
        <w:t xml:space="preserve"> actions, she has obtained several achievements. Her motivation, ambition, and actions paid off. Erin manages to eliminate the gang members in her class so that there was no longer any distinction between skin color and race.</w:t>
      </w:r>
    </w:p>
    <w:p w14:paraId="6599E83A" w14:textId="77777777" w:rsidR="005944B1" w:rsidRDefault="005944B1">
      <w:pPr>
        <w:pBdr>
          <w:top w:val="nil"/>
          <w:left w:val="nil"/>
          <w:bottom w:val="nil"/>
          <w:right w:val="nil"/>
          <w:between w:val="nil"/>
        </w:pBdr>
        <w:ind w:left="1080" w:firstLine="360"/>
        <w:rPr>
          <w:rFonts w:ascii="Cambria" w:eastAsia="Cambria" w:hAnsi="Cambria" w:cs="Cambria"/>
          <w:sz w:val="24"/>
          <w:szCs w:val="24"/>
        </w:rPr>
      </w:pPr>
    </w:p>
    <w:p w14:paraId="5C6EE0C5" w14:textId="77777777" w:rsidR="005944B1" w:rsidRDefault="005944B1">
      <w:pPr>
        <w:rPr>
          <w:rFonts w:ascii="Cambria" w:eastAsia="Cambria" w:hAnsi="Cambria" w:cs="Cambria"/>
          <w:sz w:val="24"/>
          <w:szCs w:val="24"/>
        </w:rPr>
      </w:pPr>
    </w:p>
    <w:p w14:paraId="24B1CE65" w14:textId="77777777" w:rsidR="005944B1" w:rsidRDefault="00705028">
      <w:pPr>
        <w:numPr>
          <w:ilvl w:val="0"/>
          <w:numId w:val="3"/>
        </w:numPr>
        <w:pBdr>
          <w:top w:val="nil"/>
          <w:left w:val="nil"/>
          <w:bottom w:val="nil"/>
          <w:right w:val="nil"/>
          <w:between w:val="nil"/>
        </w:pBdr>
        <w:rPr>
          <w:rFonts w:ascii="Cambria" w:eastAsia="Cambria" w:hAnsi="Cambria" w:cs="Cambria"/>
          <w:color w:val="000000"/>
          <w:sz w:val="24"/>
          <w:szCs w:val="24"/>
        </w:rPr>
      </w:pPr>
      <w:r>
        <w:rPr>
          <w:rFonts w:ascii="Cambria" w:eastAsia="Cambria" w:hAnsi="Cambria" w:cs="Cambria"/>
          <w:b/>
          <w:color w:val="000000"/>
          <w:sz w:val="24"/>
          <w:szCs w:val="24"/>
        </w:rPr>
        <w:t>Exhibition</w:t>
      </w:r>
    </w:p>
    <w:p w14:paraId="5447B096" w14:textId="77777777" w:rsidR="005944B1" w:rsidRDefault="00705028">
      <w:pPr>
        <w:pBdr>
          <w:top w:val="nil"/>
          <w:left w:val="nil"/>
          <w:bottom w:val="nil"/>
          <w:right w:val="nil"/>
          <w:between w:val="nil"/>
        </w:pBdr>
        <w:ind w:left="1080" w:firstLine="360"/>
        <w:rPr>
          <w:rFonts w:ascii="Cambria" w:eastAsia="Cambria" w:hAnsi="Cambria" w:cs="Cambria"/>
          <w:color w:val="000000"/>
          <w:sz w:val="24"/>
          <w:szCs w:val="24"/>
        </w:rPr>
      </w:pPr>
      <w:r>
        <w:rPr>
          <w:rFonts w:ascii="Cambria" w:eastAsia="Cambria" w:hAnsi="Cambria" w:cs="Cambria"/>
          <w:color w:val="000000"/>
          <w:sz w:val="24"/>
          <w:szCs w:val="24"/>
        </w:rPr>
        <w:t xml:space="preserve">Need for the exhibition is a need to make an impact through words or action to show a desire for the exhibition. </w:t>
      </w:r>
    </w:p>
    <w:p w14:paraId="5D4E57A9" w14:textId="77777777" w:rsidR="005944B1" w:rsidRDefault="005944B1">
      <w:pPr>
        <w:ind w:firstLine="540"/>
        <w:rPr>
          <w:rFonts w:ascii="Cambria" w:eastAsia="Cambria" w:hAnsi="Cambria" w:cs="Cambria"/>
          <w:sz w:val="24"/>
          <w:szCs w:val="24"/>
        </w:rPr>
      </w:pPr>
    </w:p>
    <w:p w14:paraId="2185E130" w14:textId="77777777" w:rsidR="005944B1" w:rsidRDefault="00705028">
      <w:pPr>
        <w:ind w:firstLine="540"/>
        <w:jc w:val="center"/>
        <w:rPr>
          <w:rFonts w:ascii="Cambria" w:eastAsia="Cambria" w:hAnsi="Cambria" w:cs="Cambria"/>
          <w:i/>
          <w:sz w:val="24"/>
          <w:szCs w:val="24"/>
        </w:rPr>
      </w:pPr>
      <w:r>
        <w:rPr>
          <w:rFonts w:ascii="Cambria" w:eastAsia="Cambria" w:hAnsi="Cambria" w:cs="Cambria"/>
          <w:i/>
          <w:sz w:val="24"/>
          <w:szCs w:val="24"/>
        </w:rPr>
        <w:t>Table of Kinds of Ambition: Exhibition</w:t>
      </w:r>
    </w:p>
    <w:tbl>
      <w:tblPr>
        <w:tblStyle w:val="a3"/>
        <w:tblW w:w="7505"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7"/>
        <w:gridCol w:w="1276"/>
        <w:gridCol w:w="3112"/>
      </w:tblGrid>
      <w:tr w:rsidR="005944B1" w14:paraId="25F1584C" w14:textId="77777777">
        <w:tc>
          <w:tcPr>
            <w:tcW w:w="4394" w:type="dxa"/>
            <w:gridSpan w:val="2"/>
          </w:tcPr>
          <w:p w14:paraId="281CAC68" w14:textId="77777777" w:rsidR="005944B1" w:rsidRDefault="00705028">
            <w:pPr>
              <w:jc w:val="center"/>
              <w:rPr>
                <w:rFonts w:ascii="Cambria" w:eastAsia="Cambria" w:hAnsi="Cambria" w:cs="Cambria"/>
                <w:b/>
                <w:sz w:val="24"/>
                <w:szCs w:val="24"/>
              </w:rPr>
            </w:pPr>
            <w:r>
              <w:rPr>
                <w:rFonts w:ascii="Cambria" w:eastAsia="Cambria" w:hAnsi="Cambria" w:cs="Cambria"/>
                <w:b/>
                <w:sz w:val="24"/>
                <w:szCs w:val="24"/>
              </w:rPr>
              <w:t>FINDING</w:t>
            </w:r>
          </w:p>
        </w:tc>
        <w:tc>
          <w:tcPr>
            <w:tcW w:w="3112" w:type="dxa"/>
            <w:vMerge w:val="restart"/>
          </w:tcPr>
          <w:p w14:paraId="6F0ECD92" w14:textId="77777777" w:rsidR="005944B1" w:rsidRDefault="00705028">
            <w:pPr>
              <w:jc w:val="center"/>
              <w:rPr>
                <w:rFonts w:ascii="Cambria" w:eastAsia="Cambria" w:hAnsi="Cambria" w:cs="Cambria"/>
                <w:b/>
                <w:sz w:val="24"/>
                <w:szCs w:val="24"/>
              </w:rPr>
            </w:pPr>
            <w:r>
              <w:rPr>
                <w:rFonts w:ascii="Cambria" w:eastAsia="Cambria" w:hAnsi="Cambria" w:cs="Cambria"/>
                <w:b/>
                <w:sz w:val="24"/>
                <w:szCs w:val="24"/>
              </w:rPr>
              <w:t>MEANING</w:t>
            </w:r>
          </w:p>
        </w:tc>
      </w:tr>
      <w:tr w:rsidR="005944B1" w14:paraId="43645DED" w14:textId="77777777">
        <w:tc>
          <w:tcPr>
            <w:tcW w:w="3118" w:type="dxa"/>
          </w:tcPr>
          <w:p w14:paraId="36D511A2" w14:textId="77777777" w:rsidR="005944B1" w:rsidRDefault="00705028">
            <w:pPr>
              <w:jc w:val="center"/>
              <w:rPr>
                <w:rFonts w:ascii="Cambria" w:eastAsia="Cambria" w:hAnsi="Cambria" w:cs="Cambria"/>
                <w:b/>
                <w:sz w:val="24"/>
                <w:szCs w:val="24"/>
              </w:rPr>
            </w:pPr>
            <w:r>
              <w:rPr>
                <w:rFonts w:ascii="Cambria" w:eastAsia="Cambria" w:hAnsi="Cambria" w:cs="Cambria"/>
                <w:b/>
                <w:sz w:val="24"/>
                <w:szCs w:val="24"/>
              </w:rPr>
              <w:t>DATA</w:t>
            </w:r>
          </w:p>
        </w:tc>
        <w:tc>
          <w:tcPr>
            <w:tcW w:w="1276" w:type="dxa"/>
          </w:tcPr>
          <w:p w14:paraId="27124C45" w14:textId="77777777" w:rsidR="005944B1" w:rsidRDefault="00705028">
            <w:pPr>
              <w:jc w:val="center"/>
              <w:rPr>
                <w:rFonts w:ascii="Cambria" w:eastAsia="Cambria" w:hAnsi="Cambria" w:cs="Cambria"/>
                <w:b/>
                <w:sz w:val="24"/>
                <w:szCs w:val="24"/>
              </w:rPr>
            </w:pPr>
            <w:r>
              <w:rPr>
                <w:rFonts w:ascii="Cambria" w:eastAsia="Cambria" w:hAnsi="Cambria" w:cs="Cambria"/>
                <w:b/>
                <w:sz w:val="24"/>
                <w:szCs w:val="24"/>
              </w:rPr>
              <w:t>SOURCE</w:t>
            </w:r>
          </w:p>
        </w:tc>
        <w:tc>
          <w:tcPr>
            <w:tcW w:w="3112" w:type="dxa"/>
            <w:vMerge/>
          </w:tcPr>
          <w:p w14:paraId="0404B36F" w14:textId="77777777" w:rsidR="005944B1" w:rsidRDefault="005944B1">
            <w:pPr>
              <w:pBdr>
                <w:top w:val="nil"/>
                <w:left w:val="nil"/>
                <w:bottom w:val="nil"/>
                <w:right w:val="nil"/>
                <w:between w:val="nil"/>
              </w:pBdr>
              <w:spacing w:line="276" w:lineRule="auto"/>
              <w:jc w:val="left"/>
              <w:rPr>
                <w:rFonts w:ascii="Cambria" w:eastAsia="Cambria" w:hAnsi="Cambria" w:cs="Cambria"/>
                <w:b/>
                <w:sz w:val="24"/>
                <w:szCs w:val="24"/>
              </w:rPr>
            </w:pPr>
          </w:p>
        </w:tc>
      </w:tr>
      <w:tr w:rsidR="005944B1" w14:paraId="7B3A2F11" w14:textId="77777777">
        <w:tc>
          <w:tcPr>
            <w:tcW w:w="3118" w:type="dxa"/>
          </w:tcPr>
          <w:p w14:paraId="7C741434" w14:textId="77777777" w:rsidR="005944B1" w:rsidRDefault="00705028">
            <w:pPr>
              <w:rPr>
                <w:rFonts w:ascii="Cambria" w:eastAsia="Cambria" w:hAnsi="Cambria" w:cs="Cambria"/>
                <w:sz w:val="22"/>
                <w:szCs w:val="22"/>
              </w:rPr>
            </w:pPr>
            <w:r>
              <w:rPr>
                <w:rFonts w:ascii="Cambria" w:eastAsia="Cambria" w:hAnsi="Cambria" w:cs="Cambria"/>
                <w:sz w:val="22"/>
                <w:szCs w:val="22"/>
              </w:rPr>
              <w:t>Dialogue 1:</w:t>
            </w:r>
          </w:p>
          <w:p w14:paraId="0C37F732" w14:textId="77777777" w:rsidR="005944B1" w:rsidRDefault="005944B1">
            <w:pPr>
              <w:rPr>
                <w:rFonts w:ascii="Cambria" w:eastAsia="Cambria" w:hAnsi="Cambria" w:cs="Cambria"/>
                <w:i/>
                <w:sz w:val="22"/>
                <w:szCs w:val="22"/>
              </w:rPr>
            </w:pPr>
          </w:p>
          <w:p w14:paraId="5A12E6A5" w14:textId="77777777" w:rsidR="005944B1" w:rsidRDefault="00705028">
            <w:pPr>
              <w:rPr>
                <w:rFonts w:ascii="Cambria" w:eastAsia="Cambria" w:hAnsi="Cambria" w:cs="Cambria"/>
                <w:sz w:val="24"/>
                <w:szCs w:val="24"/>
              </w:rPr>
            </w:pPr>
            <w:r>
              <w:rPr>
                <w:rFonts w:ascii="Cambria" w:eastAsia="Cambria" w:hAnsi="Cambria" w:cs="Cambria"/>
                <w:i/>
                <w:sz w:val="24"/>
                <w:szCs w:val="24"/>
              </w:rPr>
              <w:t xml:space="preserve">Do you know what’s gonna happen when you die? You’re gonna rot in the ground. And people are gonna live and they’re gonna forget all about you. And when you rot, do you think it’s gonna matter whether you were an original gangster? You’re dead. And nobody, nobody is gonna wanna remember you, because all you left behind in this world is this. </w:t>
            </w:r>
          </w:p>
        </w:tc>
        <w:tc>
          <w:tcPr>
            <w:tcW w:w="1276" w:type="dxa"/>
          </w:tcPr>
          <w:p w14:paraId="22272B99" w14:textId="77777777" w:rsidR="005944B1" w:rsidRDefault="00705028">
            <w:pPr>
              <w:rPr>
                <w:rFonts w:ascii="Cambria" w:eastAsia="Cambria" w:hAnsi="Cambria" w:cs="Cambria"/>
                <w:sz w:val="24"/>
                <w:szCs w:val="24"/>
              </w:rPr>
            </w:pPr>
            <w:r>
              <w:rPr>
                <w:rFonts w:ascii="Cambria" w:eastAsia="Cambria" w:hAnsi="Cambria" w:cs="Cambria"/>
                <w:sz w:val="24"/>
                <w:szCs w:val="24"/>
              </w:rPr>
              <w:t>(00:34:58 – 00:35:37)</w:t>
            </w:r>
          </w:p>
        </w:tc>
        <w:tc>
          <w:tcPr>
            <w:tcW w:w="3112" w:type="dxa"/>
          </w:tcPr>
          <w:p w14:paraId="53C05663" w14:textId="77777777" w:rsidR="005944B1" w:rsidRDefault="00705028">
            <w:pPr>
              <w:rPr>
                <w:rFonts w:ascii="Cambria" w:eastAsia="Cambria" w:hAnsi="Cambria" w:cs="Cambria"/>
                <w:sz w:val="24"/>
                <w:szCs w:val="24"/>
              </w:rPr>
            </w:pPr>
            <w:r>
              <w:rPr>
                <w:rFonts w:ascii="Cambria" w:eastAsia="Cambria" w:hAnsi="Cambria" w:cs="Cambria"/>
                <w:sz w:val="24"/>
                <w:szCs w:val="24"/>
              </w:rPr>
              <w:t>Erin shows her anger at the crackdown on her students with her words.</w:t>
            </w:r>
          </w:p>
          <w:p w14:paraId="14BEEA96" w14:textId="77777777" w:rsidR="005944B1" w:rsidRDefault="005944B1">
            <w:pPr>
              <w:rPr>
                <w:rFonts w:ascii="Cambria" w:eastAsia="Cambria" w:hAnsi="Cambria" w:cs="Cambria"/>
                <w:sz w:val="24"/>
                <w:szCs w:val="24"/>
              </w:rPr>
            </w:pPr>
          </w:p>
        </w:tc>
      </w:tr>
    </w:tbl>
    <w:p w14:paraId="022C9052" w14:textId="77777777" w:rsidR="005944B1" w:rsidRDefault="005944B1">
      <w:pPr>
        <w:rPr>
          <w:rFonts w:ascii="Cambria" w:eastAsia="Cambria" w:hAnsi="Cambria" w:cs="Cambria"/>
          <w:sz w:val="24"/>
          <w:szCs w:val="24"/>
        </w:rPr>
      </w:pPr>
    </w:p>
    <w:p w14:paraId="02A9580F" w14:textId="77777777" w:rsidR="005944B1" w:rsidRDefault="00705028">
      <w:pPr>
        <w:pBdr>
          <w:top w:val="nil"/>
          <w:left w:val="nil"/>
          <w:bottom w:val="nil"/>
          <w:right w:val="nil"/>
          <w:between w:val="nil"/>
        </w:pBdr>
        <w:ind w:left="1080" w:firstLine="360"/>
        <w:rPr>
          <w:rFonts w:ascii="Cambria" w:eastAsia="Cambria" w:hAnsi="Cambria" w:cs="Cambria"/>
          <w:color w:val="000000"/>
          <w:sz w:val="24"/>
          <w:szCs w:val="24"/>
        </w:rPr>
      </w:pPr>
      <w:r>
        <w:rPr>
          <w:rFonts w:ascii="Cambria" w:eastAsia="Cambria" w:hAnsi="Cambria" w:cs="Cambria"/>
          <w:color w:val="000000"/>
          <w:sz w:val="24"/>
          <w:szCs w:val="24"/>
        </w:rPr>
        <w:t>The exhibition comes from Erin’s words. When her class was terrible about racism, she got an overwhelming emotion from all of her students. The exhibition is to make an impression (Nurung et al, 2016). The exhibition makes students listen to Erin’s words carefully and surprise them at the same time.</w:t>
      </w:r>
    </w:p>
    <w:p w14:paraId="35A3E8C1" w14:textId="77777777" w:rsidR="005944B1" w:rsidRDefault="005944B1">
      <w:pPr>
        <w:rPr>
          <w:rFonts w:ascii="Cambria" w:eastAsia="Cambria" w:hAnsi="Cambria" w:cs="Cambria"/>
          <w:sz w:val="24"/>
          <w:szCs w:val="24"/>
        </w:rPr>
      </w:pPr>
    </w:p>
    <w:p w14:paraId="6C251284" w14:textId="77777777" w:rsidR="005944B1" w:rsidRDefault="00705028">
      <w:pPr>
        <w:numPr>
          <w:ilvl w:val="0"/>
          <w:numId w:val="3"/>
        </w:numPr>
        <w:pBdr>
          <w:top w:val="nil"/>
          <w:left w:val="nil"/>
          <w:bottom w:val="nil"/>
          <w:right w:val="nil"/>
          <w:between w:val="nil"/>
        </w:pBdr>
        <w:rPr>
          <w:rFonts w:ascii="Cambria" w:eastAsia="Cambria" w:hAnsi="Cambria" w:cs="Cambria"/>
          <w:color w:val="000000"/>
          <w:sz w:val="24"/>
          <w:szCs w:val="24"/>
        </w:rPr>
      </w:pPr>
      <w:r>
        <w:rPr>
          <w:rFonts w:ascii="Cambria" w:eastAsia="Cambria" w:hAnsi="Cambria" w:cs="Cambria"/>
          <w:b/>
          <w:color w:val="000000"/>
          <w:sz w:val="24"/>
          <w:szCs w:val="24"/>
        </w:rPr>
        <w:t>Recognition</w:t>
      </w:r>
    </w:p>
    <w:p w14:paraId="6544456A" w14:textId="77777777" w:rsidR="005944B1" w:rsidRDefault="00705028">
      <w:pPr>
        <w:pBdr>
          <w:top w:val="nil"/>
          <w:left w:val="nil"/>
          <w:bottom w:val="nil"/>
          <w:right w:val="nil"/>
          <w:between w:val="nil"/>
        </w:pBdr>
        <w:ind w:left="1080" w:firstLine="360"/>
        <w:rPr>
          <w:rFonts w:ascii="Cambria" w:eastAsia="Cambria" w:hAnsi="Cambria" w:cs="Cambria"/>
          <w:color w:val="000000"/>
          <w:sz w:val="24"/>
          <w:szCs w:val="24"/>
        </w:rPr>
      </w:pPr>
      <w:r>
        <w:rPr>
          <w:rFonts w:ascii="Cambria" w:eastAsia="Cambria" w:hAnsi="Cambria" w:cs="Cambria"/>
          <w:color w:val="000000"/>
          <w:sz w:val="24"/>
          <w:szCs w:val="24"/>
        </w:rPr>
        <w:t>The first recognition that is found from the movie, after the main character successfully executes her ambition.</w:t>
      </w:r>
    </w:p>
    <w:p w14:paraId="0727F044" w14:textId="77777777" w:rsidR="005944B1" w:rsidRDefault="005944B1">
      <w:pPr>
        <w:ind w:firstLine="720"/>
        <w:rPr>
          <w:rFonts w:ascii="Cambria" w:eastAsia="Cambria" w:hAnsi="Cambria" w:cs="Cambria"/>
          <w:sz w:val="24"/>
          <w:szCs w:val="24"/>
        </w:rPr>
      </w:pPr>
    </w:p>
    <w:p w14:paraId="223924BD" w14:textId="77777777" w:rsidR="005944B1" w:rsidRDefault="00705028">
      <w:pPr>
        <w:ind w:firstLine="540"/>
        <w:jc w:val="center"/>
        <w:rPr>
          <w:rFonts w:ascii="Cambria" w:eastAsia="Cambria" w:hAnsi="Cambria" w:cs="Cambria"/>
          <w:i/>
          <w:sz w:val="24"/>
          <w:szCs w:val="24"/>
        </w:rPr>
      </w:pPr>
      <w:r>
        <w:rPr>
          <w:rFonts w:ascii="Cambria" w:eastAsia="Cambria" w:hAnsi="Cambria" w:cs="Cambria"/>
          <w:i/>
          <w:sz w:val="24"/>
          <w:szCs w:val="24"/>
        </w:rPr>
        <w:t>Table of Kinds of Ambition: Recognition</w:t>
      </w:r>
    </w:p>
    <w:tbl>
      <w:tblPr>
        <w:tblStyle w:val="a4"/>
        <w:tblW w:w="7505"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7"/>
        <w:gridCol w:w="1276"/>
        <w:gridCol w:w="3112"/>
      </w:tblGrid>
      <w:tr w:rsidR="005944B1" w14:paraId="3BD9CD4F" w14:textId="77777777">
        <w:tc>
          <w:tcPr>
            <w:tcW w:w="4394" w:type="dxa"/>
            <w:gridSpan w:val="2"/>
          </w:tcPr>
          <w:p w14:paraId="05433DCE" w14:textId="77777777" w:rsidR="005944B1" w:rsidRDefault="00705028">
            <w:pPr>
              <w:jc w:val="center"/>
              <w:rPr>
                <w:rFonts w:ascii="Cambria" w:eastAsia="Cambria" w:hAnsi="Cambria" w:cs="Cambria"/>
                <w:b/>
                <w:sz w:val="24"/>
                <w:szCs w:val="24"/>
              </w:rPr>
            </w:pPr>
            <w:r>
              <w:rPr>
                <w:rFonts w:ascii="Cambria" w:eastAsia="Cambria" w:hAnsi="Cambria" w:cs="Cambria"/>
                <w:b/>
                <w:sz w:val="24"/>
                <w:szCs w:val="24"/>
              </w:rPr>
              <w:t>FINDING</w:t>
            </w:r>
          </w:p>
        </w:tc>
        <w:tc>
          <w:tcPr>
            <w:tcW w:w="3112" w:type="dxa"/>
            <w:vMerge w:val="restart"/>
          </w:tcPr>
          <w:p w14:paraId="7FA6C4D3" w14:textId="77777777" w:rsidR="005944B1" w:rsidRDefault="00705028">
            <w:pPr>
              <w:jc w:val="center"/>
              <w:rPr>
                <w:rFonts w:ascii="Cambria" w:eastAsia="Cambria" w:hAnsi="Cambria" w:cs="Cambria"/>
                <w:b/>
                <w:sz w:val="24"/>
                <w:szCs w:val="24"/>
              </w:rPr>
            </w:pPr>
            <w:r>
              <w:rPr>
                <w:rFonts w:ascii="Cambria" w:eastAsia="Cambria" w:hAnsi="Cambria" w:cs="Cambria"/>
                <w:b/>
                <w:sz w:val="24"/>
                <w:szCs w:val="24"/>
              </w:rPr>
              <w:t>MEANING</w:t>
            </w:r>
          </w:p>
        </w:tc>
      </w:tr>
      <w:tr w:rsidR="005944B1" w14:paraId="0AAD9F64" w14:textId="77777777">
        <w:tc>
          <w:tcPr>
            <w:tcW w:w="3118" w:type="dxa"/>
          </w:tcPr>
          <w:p w14:paraId="2DA636E0" w14:textId="77777777" w:rsidR="005944B1" w:rsidRDefault="00705028">
            <w:pPr>
              <w:jc w:val="center"/>
              <w:rPr>
                <w:rFonts w:ascii="Cambria" w:eastAsia="Cambria" w:hAnsi="Cambria" w:cs="Cambria"/>
                <w:b/>
                <w:sz w:val="24"/>
                <w:szCs w:val="24"/>
              </w:rPr>
            </w:pPr>
            <w:r>
              <w:rPr>
                <w:rFonts w:ascii="Cambria" w:eastAsia="Cambria" w:hAnsi="Cambria" w:cs="Cambria"/>
                <w:b/>
                <w:sz w:val="24"/>
                <w:szCs w:val="24"/>
              </w:rPr>
              <w:t>DATA</w:t>
            </w:r>
          </w:p>
        </w:tc>
        <w:tc>
          <w:tcPr>
            <w:tcW w:w="1276" w:type="dxa"/>
          </w:tcPr>
          <w:p w14:paraId="5C940DC9" w14:textId="77777777" w:rsidR="005944B1" w:rsidRDefault="00705028">
            <w:pPr>
              <w:jc w:val="center"/>
              <w:rPr>
                <w:rFonts w:ascii="Cambria" w:eastAsia="Cambria" w:hAnsi="Cambria" w:cs="Cambria"/>
                <w:b/>
                <w:sz w:val="24"/>
                <w:szCs w:val="24"/>
              </w:rPr>
            </w:pPr>
            <w:r>
              <w:rPr>
                <w:rFonts w:ascii="Cambria" w:eastAsia="Cambria" w:hAnsi="Cambria" w:cs="Cambria"/>
                <w:b/>
                <w:sz w:val="24"/>
                <w:szCs w:val="24"/>
              </w:rPr>
              <w:t>SOURCE</w:t>
            </w:r>
          </w:p>
        </w:tc>
        <w:tc>
          <w:tcPr>
            <w:tcW w:w="3112" w:type="dxa"/>
            <w:vMerge/>
          </w:tcPr>
          <w:p w14:paraId="36E1ACC4" w14:textId="77777777" w:rsidR="005944B1" w:rsidRDefault="005944B1">
            <w:pPr>
              <w:pBdr>
                <w:top w:val="nil"/>
                <w:left w:val="nil"/>
                <w:bottom w:val="nil"/>
                <w:right w:val="nil"/>
                <w:between w:val="nil"/>
              </w:pBdr>
              <w:spacing w:line="276" w:lineRule="auto"/>
              <w:jc w:val="left"/>
              <w:rPr>
                <w:rFonts w:ascii="Cambria" w:eastAsia="Cambria" w:hAnsi="Cambria" w:cs="Cambria"/>
                <w:b/>
                <w:sz w:val="24"/>
                <w:szCs w:val="24"/>
              </w:rPr>
            </w:pPr>
          </w:p>
        </w:tc>
      </w:tr>
      <w:tr w:rsidR="005944B1" w14:paraId="3A2CB9C2" w14:textId="77777777">
        <w:tc>
          <w:tcPr>
            <w:tcW w:w="3118" w:type="dxa"/>
          </w:tcPr>
          <w:p w14:paraId="41C87E0B" w14:textId="77777777" w:rsidR="005944B1" w:rsidRDefault="00705028">
            <w:pPr>
              <w:rPr>
                <w:rFonts w:ascii="Cambria" w:eastAsia="Cambria" w:hAnsi="Cambria" w:cs="Cambria"/>
                <w:sz w:val="22"/>
                <w:szCs w:val="22"/>
              </w:rPr>
            </w:pPr>
            <w:r>
              <w:rPr>
                <w:rFonts w:ascii="Cambria" w:eastAsia="Cambria" w:hAnsi="Cambria" w:cs="Cambria"/>
                <w:i/>
                <w:sz w:val="22"/>
                <w:szCs w:val="22"/>
              </w:rPr>
              <w:t>Figure</w:t>
            </w:r>
            <w:r>
              <w:rPr>
                <w:rFonts w:ascii="Cambria" w:eastAsia="Cambria" w:hAnsi="Cambria" w:cs="Cambria"/>
                <w:sz w:val="22"/>
                <w:szCs w:val="22"/>
              </w:rPr>
              <w:t xml:space="preserve"> </w:t>
            </w:r>
            <w:r>
              <w:rPr>
                <w:rFonts w:ascii="Cambria" w:eastAsia="Cambria" w:hAnsi="Cambria" w:cs="Cambria"/>
                <w:i/>
                <w:sz w:val="22"/>
                <w:szCs w:val="22"/>
              </w:rPr>
              <w:t>1:</w:t>
            </w:r>
          </w:p>
          <w:p w14:paraId="4398471C" w14:textId="77777777" w:rsidR="005944B1" w:rsidRDefault="00705028">
            <w:pPr>
              <w:rPr>
                <w:rFonts w:ascii="Cambria" w:eastAsia="Cambria" w:hAnsi="Cambria" w:cs="Cambria"/>
                <w:i/>
                <w:sz w:val="22"/>
                <w:szCs w:val="22"/>
              </w:rPr>
            </w:pPr>
            <w:r>
              <w:rPr>
                <w:noProof/>
                <w:lang w:val="en-US" w:eastAsia="en-US"/>
              </w:rPr>
              <w:drawing>
                <wp:anchor distT="0" distB="0" distL="114300" distR="114300" simplePos="0" relativeHeight="251660288" behindDoc="0" locked="0" layoutInCell="1" hidden="0" allowOverlap="1" wp14:anchorId="108BB323" wp14:editId="5A640C72">
                  <wp:simplePos x="0" y="0"/>
                  <wp:positionH relativeFrom="column">
                    <wp:posOffset>-6349</wp:posOffset>
                  </wp:positionH>
                  <wp:positionV relativeFrom="paragraph">
                    <wp:posOffset>180975</wp:posOffset>
                  </wp:positionV>
                  <wp:extent cx="2133600" cy="1200150"/>
                  <wp:effectExtent l="0" t="0" r="0" b="0"/>
                  <wp:wrapTopAndBottom distT="0" distB="0"/>
                  <wp:docPr id="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1"/>
                          <a:srcRect/>
                          <a:stretch>
                            <a:fillRect/>
                          </a:stretch>
                        </pic:blipFill>
                        <pic:spPr>
                          <a:xfrm>
                            <a:off x="0" y="0"/>
                            <a:ext cx="2133600" cy="1200150"/>
                          </a:xfrm>
                          <a:prstGeom prst="rect">
                            <a:avLst/>
                          </a:prstGeom>
                          <a:ln/>
                        </pic:spPr>
                      </pic:pic>
                    </a:graphicData>
                  </a:graphic>
                </wp:anchor>
              </w:drawing>
            </w:r>
          </w:p>
          <w:p w14:paraId="43ECD237" w14:textId="77777777" w:rsidR="005944B1" w:rsidRDefault="005944B1">
            <w:pPr>
              <w:rPr>
                <w:rFonts w:ascii="Cambria" w:eastAsia="Cambria" w:hAnsi="Cambria" w:cs="Cambria"/>
                <w:sz w:val="24"/>
                <w:szCs w:val="24"/>
              </w:rPr>
            </w:pPr>
          </w:p>
        </w:tc>
        <w:tc>
          <w:tcPr>
            <w:tcW w:w="1276" w:type="dxa"/>
          </w:tcPr>
          <w:p w14:paraId="6F496809" w14:textId="77777777" w:rsidR="005944B1" w:rsidRDefault="00705028">
            <w:pPr>
              <w:rPr>
                <w:rFonts w:ascii="Cambria" w:eastAsia="Cambria" w:hAnsi="Cambria" w:cs="Cambria"/>
                <w:sz w:val="24"/>
                <w:szCs w:val="24"/>
              </w:rPr>
            </w:pPr>
            <w:r>
              <w:rPr>
                <w:rFonts w:ascii="Cambria" w:eastAsia="Cambria" w:hAnsi="Cambria" w:cs="Cambria"/>
                <w:i/>
                <w:sz w:val="22"/>
                <w:szCs w:val="22"/>
              </w:rPr>
              <w:t>(01:23:34)</w:t>
            </w:r>
          </w:p>
        </w:tc>
        <w:tc>
          <w:tcPr>
            <w:tcW w:w="3112" w:type="dxa"/>
          </w:tcPr>
          <w:p w14:paraId="6E291C39" w14:textId="2CF66953" w:rsidR="005944B1" w:rsidRPr="00FC46AD" w:rsidRDefault="0027281B" w:rsidP="0027281B">
            <w:pPr>
              <w:rPr>
                <w:rFonts w:ascii="Cambria" w:eastAsia="Cambria" w:hAnsi="Cambria" w:cs="Cambria"/>
                <w:sz w:val="24"/>
                <w:szCs w:val="24"/>
                <w:lang w:val="en-US"/>
              </w:rPr>
            </w:pPr>
            <w:r>
              <w:rPr>
                <w:rFonts w:ascii="Cambria" w:eastAsia="Cambria" w:hAnsi="Cambria" w:cs="Cambria"/>
                <w:sz w:val="24"/>
                <w:szCs w:val="24"/>
              </w:rPr>
              <w:t xml:space="preserve">An </w:t>
            </w:r>
            <w:r w:rsidR="00705028">
              <w:rPr>
                <w:rFonts w:ascii="Cambria" w:eastAsia="Cambria" w:hAnsi="Cambria" w:cs="Cambria"/>
                <w:sz w:val="24"/>
                <w:szCs w:val="24"/>
              </w:rPr>
              <w:t>article reported Erin about her action to her students in her class</w:t>
            </w:r>
            <w:r w:rsidR="00705028" w:rsidRPr="0027281B">
              <w:rPr>
                <w:rFonts w:ascii="Cambria" w:eastAsia="Cambria" w:hAnsi="Cambria" w:cs="Cambria"/>
                <w:sz w:val="24"/>
                <w:szCs w:val="24"/>
              </w:rPr>
              <w:t xml:space="preserve">. </w:t>
            </w:r>
            <w:r w:rsidRPr="0027281B">
              <w:rPr>
                <w:rFonts w:ascii="Cambria" w:eastAsia="Cambria" w:hAnsi="Cambria" w:cs="Cambria"/>
                <w:sz w:val="24"/>
                <w:szCs w:val="24"/>
              </w:rPr>
              <w:t xml:space="preserve">She </w:t>
            </w:r>
            <w:r w:rsidR="00705028" w:rsidRPr="0027281B">
              <w:rPr>
                <w:rFonts w:ascii="Cambria" w:eastAsia="Cambria" w:hAnsi="Cambria" w:cs="Cambria"/>
                <w:sz w:val="24"/>
                <w:szCs w:val="24"/>
              </w:rPr>
              <w:t xml:space="preserve">made her students </w:t>
            </w:r>
            <w:r w:rsidRPr="0027281B">
              <w:rPr>
                <w:rFonts w:ascii="Cambria" w:eastAsia="Cambria" w:hAnsi="Cambria" w:cs="Cambria"/>
                <w:sz w:val="24"/>
                <w:szCs w:val="24"/>
              </w:rPr>
              <w:t xml:space="preserve">wanted to tell their life stories, because they were </w:t>
            </w:r>
            <w:r w:rsidR="00705028" w:rsidRPr="0027281B">
              <w:rPr>
                <w:rFonts w:ascii="Cambria" w:eastAsia="Cambria" w:hAnsi="Cambria" w:cs="Cambria"/>
                <w:sz w:val="24"/>
                <w:szCs w:val="24"/>
              </w:rPr>
              <w:t>always act violent and racist.</w:t>
            </w:r>
            <w:r w:rsidR="00FC46AD" w:rsidRPr="0027281B">
              <w:rPr>
                <w:rFonts w:ascii="Cambria" w:eastAsia="Cambria" w:hAnsi="Cambria" w:cs="Cambria"/>
                <w:sz w:val="24"/>
                <w:szCs w:val="24"/>
                <w:lang w:val="en-US"/>
              </w:rPr>
              <w:t xml:space="preserve"> </w:t>
            </w:r>
          </w:p>
        </w:tc>
      </w:tr>
      <w:tr w:rsidR="005944B1" w14:paraId="52AD4CF7" w14:textId="77777777">
        <w:tc>
          <w:tcPr>
            <w:tcW w:w="3118" w:type="dxa"/>
          </w:tcPr>
          <w:p w14:paraId="60DF157A" w14:textId="77777777" w:rsidR="005944B1" w:rsidRDefault="00705028">
            <w:pPr>
              <w:rPr>
                <w:rFonts w:ascii="Cambria" w:eastAsia="Cambria" w:hAnsi="Cambria" w:cs="Cambria"/>
                <w:i/>
                <w:sz w:val="22"/>
                <w:szCs w:val="22"/>
              </w:rPr>
            </w:pPr>
            <w:r>
              <w:rPr>
                <w:rFonts w:ascii="Cambria" w:eastAsia="Cambria" w:hAnsi="Cambria" w:cs="Cambria"/>
                <w:i/>
                <w:sz w:val="22"/>
                <w:szCs w:val="22"/>
              </w:rPr>
              <w:t>Figure 2:</w:t>
            </w:r>
          </w:p>
          <w:p w14:paraId="6947C687" w14:textId="77777777" w:rsidR="005944B1" w:rsidRDefault="005944B1">
            <w:pPr>
              <w:rPr>
                <w:rFonts w:ascii="Cambria" w:eastAsia="Cambria" w:hAnsi="Cambria" w:cs="Cambria"/>
                <w:i/>
                <w:sz w:val="22"/>
                <w:szCs w:val="22"/>
              </w:rPr>
            </w:pPr>
          </w:p>
          <w:p w14:paraId="019827C0" w14:textId="77777777" w:rsidR="005944B1" w:rsidRDefault="00705028">
            <w:pPr>
              <w:rPr>
                <w:rFonts w:ascii="Cambria" w:eastAsia="Cambria" w:hAnsi="Cambria" w:cs="Cambria"/>
                <w:i/>
                <w:sz w:val="22"/>
                <w:szCs w:val="22"/>
              </w:rPr>
            </w:pPr>
            <w:r>
              <w:rPr>
                <w:rFonts w:ascii="Cambria" w:eastAsia="Cambria" w:hAnsi="Cambria" w:cs="Cambria"/>
                <w:noProof/>
                <w:sz w:val="24"/>
                <w:szCs w:val="24"/>
                <w:lang w:val="en-US" w:eastAsia="en-US"/>
              </w:rPr>
              <w:drawing>
                <wp:inline distT="0" distB="0" distL="0" distR="0" wp14:anchorId="4B3E5D3C" wp14:editId="328BAF40">
                  <wp:extent cx="1842538" cy="1027747"/>
                  <wp:effectExtent l="0" t="0" r="0" b="0"/>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1842538" cy="1027747"/>
                          </a:xfrm>
                          <a:prstGeom prst="rect">
                            <a:avLst/>
                          </a:prstGeom>
                          <a:ln/>
                        </pic:spPr>
                      </pic:pic>
                    </a:graphicData>
                  </a:graphic>
                </wp:inline>
              </w:drawing>
            </w:r>
          </w:p>
          <w:p w14:paraId="4539AA25" w14:textId="77777777" w:rsidR="005944B1" w:rsidRDefault="005944B1">
            <w:pPr>
              <w:rPr>
                <w:rFonts w:ascii="Cambria" w:eastAsia="Cambria" w:hAnsi="Cambria" w:cs="Cambria"/>
                <w:i/>
                <w:sz w:val="22"/>
                <w:szCs w:val="22"/>
              </w:rPr>
            </w:pPr>
          </w:p>
        </w:tc>
        <w:tc>
          <w:tcPr>
            <w:tcW w:w="1276" w:type="dxa"/>
          </w:tcPr>
          <w:p w14:paraId="50412C87" w14:textId="77777777" w:rsidR="005944B1" w:rsidRDefault="00705028">
            <w:pPr>
              <w:rPr>
                <w:rFonts w:ascii="Cambria" w:eastAsia="Cambria" w:hAnsi="Cambria" w:cs="Cambria"/>
                <w:i/>
                <w:sz w:val="22"/>
                <w:szCs w:val="22"/>
              </w:rPr>
            </w:pPr>
            <w:r>
              <w:rPr>
                <w:rFonts w:ascii="Cambria" w:eastAsia="Cambria" w:hAnsi="Cambria" w:cs="Cambria"/>
                <w:i/>
                <w:sz w:val="22"/>
                <w:szCs w:val="22"/>
              </w:rPr>
              <w:t>(01:25:03)</w:t>
            </w:r>
          </w:p>
        </w:tc>
        <w:tc>
          <w:tcPr>
            <w:tcW w:w="3112" w:type="dxa"/>
          </w:tcPr>
          <w:p w14:paraId="6F56093D" w14:textId="59D01B74" w:rsidR="005944B1" w:rsidRDefault="00705028" w:rsidP="0027281B">
            <w:pPr>
              <w:rPr>
                <w:rFonts w:ascii="Cambria" w:eastAsia="Cambria" w:hAnsi="Cambria" w:cs="Cambria"/>
                <w:sz w:val="24"/>
                <w:szCs w:val="24"/>
              </w:rPr>
            </w:pPr>
            <w:r>
              <w:rPr>
                <w:rFonts w:ascii="Cambria" w:eastAsia="Cambria" w:hAnsi="Cambria" w:cs="Cambria"/>
                <w:sz w:val="24"/>
                <w:szCs w:val="24"/>
              </w:rPr>
              <w:t>Erin had successfully invited Miep Gies, a woman who hid Anne Frank to Wilson High School,</w:t>
            </w:r>
            <w:r w:rsidR="0027281B">
              <w:rPr>
                <w:rFonts w:ascii="Cambria" w:eastAsia="Cambria" w:hAnsi="Cambria" w:cs="Cambria"/>
                <w:sz w:val="24"/>
                <w:szCs w:val="24"/>
              </w:rPr>
              <w:t xml:space="preserve"> for that</w:t>
            </w:r>
            <w:r>
              <w:rPr>
                <w:rFonts w:ascii="Cambria" w:eastAsia="Cambria" w:hAnsi="Cambria" w:cs="Cambria"/>
                <w:sz w:val="24"/>
                <w:szCs w:val="24"/>
              </w:rPr>
              <w:t xml:space="preserve"> she was reported in the newspapers.</w:t>
            </w:r>
          </w:p>
        </w:tc>
      </w:tr>
      <w:tr w:rsidR="005944B1" w14:paraId="343CD1AE" w14:textId="77777777">
        <w:tc>
          <w:tcPr>
            <w:tcW w:w="3118" w:type="dxa"/>
          </w:tcPr>
          <w:p w14:paraId="5D6E7778" w14:textId="77777777" w:rsidR="005944B1" w:rsidRDefault="00705028">
            <w:pPr>
              <w:rPr>
                <w:rFonts w:ascii="Cambria" w:eastAsia="Cambria" w:hAnsi="Cambria" w:cs="Cambria"/>
                <w:i/>
                <w:sz w:val="22"/>
                <w:szCs w:val="22"/>
              </w:rPr>
            </w:pPr>
            <w:r>
              <w:rPr>
                <w:rFonts w:ascii="Cambria" w:eastAsia="Cambria" w:hAnsi="Cambria" w:cs="Cambria"/>
                <w:i/>
                <w:sz w:val="22"/>
                <w:szCs w:val="22"/>
              </w:rPr>
              <w:t>Dialogue 1:</w:t>
            </w:r>
          </w:p>
          <w:p w14:paraId="71EA2B54" w14:textId="77777777" w:rsidR="005944B1" w:rsidRDefault="005944B1">
            <w:pPr>
              <w:rPr>
                <w:rFonts w:ascii="Cambria" w:eastAsia="Cambria" w:hAnsi="Cambria" w:cs="Cambria"/>
                <w:i/>
                <w:sz w:val="22"/>
                <w:szCs w:val="22"/>
              </w:rPr>
            </w:pPr>
          </w:p>
          <w:p w14:paraId="3F8D3592" w14:textId="77777777" w:rsidR="005944B1" w:rsidRDefault="00705028">
            <w:pPr>
              <w:rPr>
                <w:rFonts w:ascii="Cambria" w:eastAsia="Cambria" w:hAnsi="Cambria" w:cs="Cambria"/>
                <w:i/>
                <w:sz w:val="22"/>
                <w:szCs w:val="22"/>
              </w:rPr>
            </w:pPr>
            <w:r>
              <w:rPr>
                <w:rFonts w:ascii="Cambria" w:eastAsia="Cambria" w:hAnsi="Cambria" w:cs="Cambria"/>
                <w:i/>
                <w:sz w:val="24"/>
                <w:szCs w:val="24"/>
              </w:rPr>
              <w:t>But one thing’s for sure, you are an amazing teacher. Special.</w:t>
            </w:r>
          </w:p>
        </w:tc>
        <w:tc>
          <w:tcPr>
            <w:tcW w:w="1276" w:type="dxa"/>
          </w:tcPr>
          <w:p w14:paraId="274CE5DA" w14:textId="77777777" w:rsidR="005944B1" w:rsidRDefault="00705028">
            <w:pPr>
              <w:rPr>
                <w:rFonts w:ascii="Cambria" w:eastAsia="Cambria" w:hAnsi="Cambria" w:cs="Cambria"/>
                <w:i/>
                <w:sz w:val="22"/>
                <w:szCs w:val="22"/>
              </w:rPr>
            </w:pPr>
            <w:r>
              <w:rPr>
                <w:rFonts w:ascii="Cambria" w:eastAsia="Cambria" w:hAnsi="Cambria" w:cs="Cambria"/>
                <w:sz w:val="24"/>
                <w:szCs w:val="24"/>
              </w:rPr>
              <w:t>(01:46:08 - 01:46:12).</w:t>
            </w:r>
          </w:p>
        </w:tc>
        <w:tc>
          <w:tcPr>
            <w:tcW w:w="3112" w:type="dxa"/>
          </w:tcPr>
          <w:p w14:paraId="4C1A9E6E" w14:textId="77777777" w:rsidR="005944B1" w:rsidRDefault="00705028">
            <w:pPr>
              <w:rPr>
                <w:rFonts w:ascii="Cambria" w:eastAsia="Cambria" w:hAnsi="Cambria" w:cs="Cambria"/>
                <w:sz w:val="24"/>
                <w:szCs w:val="24"/>
              </w:rPr>
            </w:pPr>
            <w:r>
              <w:rPr>
                <w:rFonts w:ascii="Cambria" w:eastAsia="Cambria" w:hAnsi="Cambria" w:cs="Cambria"/>
                <w:sz w:val="24"/>
                <w:szCs w:val="24"/>
              </w:rPr>
              <w:t>Erin also received an acknowledgment from her father, that everything she has done for her work is amazing.</w:t>
            </w:r>
          </w:p>
        </w:tc>
      </w:tr>
    </w:tbl>
    <w:p w14:paraId="1C44D362" w14:textId="77777777" w:rsidR="005944B1" w:rsidRDefault="005944B1">
      <w:pPr>
        <w:ind w:right="261"/>
        <w:rPr>
          <w:rFonts w:ascii="Cambria" w:eastAsia="Cambria" w:hAnsi="Cambria" w:cs="Cambria"/>
          <w:i/>
          <w:sz w:val="22"/>
          <w:szCs w:val="22"/>
        </w:rPr>
      </w:pPr>
    </w:p>
    <w:p w14:paraId="176E21E8" w14:textId="77777777" w:rsidR="005944B1" w:rsidRDefault="00705028">
      <w:pPr>
        <w:pBdr>
          <w:top w:val="nil"/>
          <w:left w:val="nil"/>
          <w:bottom w:val="nil"/>
          <w:right w:val="nil"/>
          <w:between w:val="nil"/>
        </w:pBdr>
        <w:ind w:left="1080" w:firstLine="360"/>
        <w:rPr>
          <w:rFonts w:ascii="Cambria" w:eastAsia="Cambria" w:hAnsi="Cambria" w:cs="Cambria"/>
          <w:color w:val="000000"/>
          <w:sz w:val="24"/>
          <w:szCs w:val="24"/>
        </w:rPr>
      </w:pPr>
      <w:r>
        <w:rPr>
          <w:rFonts w:ascii="Cambria" w:eastAsia="Cambria" w:hAnsi="Cambria" w:cs="Cambria"/>
          <w:color w:val="000000"/>
          <w:sz w:val="24"/>
          <w:szCs w:val="24"/>
        </w:rPr>
        <w:t xml:space="preserve">The scenes captured above </w:t>
      </w:r>
      <w:r>
        <w:rPr>
          <w:rFonts w:ascii="Cambria" w:eastAsia="Cambria" w:hAnsi="Cambria" w:cs="Cambria"/>
          <w:sz w:val="24"/>
          <w:szCs w:val="24"/>
        </w:rPr>
        <w:t>describe</w:t>
      </w:r>
      <w:r>
        <w:rPr>
          <w:rFonts w:ascii="Cambria" w:eastAsia="Cambria" w:hAnsi="Cambria" w:cs="Cambria"/>
          <w:color w:val="000000"/>
          <w:sz w:val="24"/>
          <w:szCs w:val="24"/>
        </w:rPr>
        <w:t xml:space="preserve"> that the main character gets recognition and is published in the newspaper. Firstly, the recognition of Erin Gruwell as the teacher who inspires her students to tell their stories in a dairy book. Another recognition is when Erin succeeds in inviting Ms.Gies, who hid Anne Frank</w:t>
      </w:r>
      <w:r>
        <w:rPr>
          <w:rFonts w:ascii="Cambria" w:eastAsia="Cambria" w:hAnsi="Cambria" w:cs="Cambria"/>
          <w:sz w:val="24"/>
          <w:szCs w:val="24"/>
        </w:rPr>
        <w:t xml:space="preserve">. Anne (a victim of Holocaust) </w:t>
      </w:r>
      <w:r>
        <w:rPr>
          <w:rFonts w:ascii="Cambria" w:eastAsia="Cambria" w:hAnsi="Cambria" w:cs="Cambria"/>
          <w:color w:val="000000"/>
          <w:sz w:val="24"/>
          <w:szCs w:val="24"/>
        </w:rPr>
        <w:t xml:space="preserve"> to get a little conference with her students in the class.</w:t>
      </w:r>
    </w:p>
    <w:p w14:paraId="771789CF" w14:textId="77777777" w:rsidR="005944B1" w:rsidRDefault="00705028">
      <w:pPr>
        <w:pBdr>
          <w:top w:val="nil"/>
          <w:left w:val="nil"/>
          <w:bottom w:val="nil"/>
          <w:right w:val="nil"/>
          <w:between w:val="nil"/>
        </w:pBdr>
        <w:ind w:left="1080" w:firstLine="360"/>
        <w:rPr>
          <w:rFonts w:ascii="Cambria" w:eastAsia="Cambria" w:hAnsi="Cambria" w:cs="Cambria"/>
          <w:color w:val="000000"/>
          <w:sz w:val="24"/>
          <w:szCs w:val="24"/>
        </w:rPr>
      </w:pPr>
      <w:r>
        <w:rPr>
          <w:rFonts w:ascii="Cambria" w:eastAsia="Cambria" w:hAnsi="Cambria" w:cs="Cambria"/>
          <w:color w:val="000000"/>
          <w:sz w:val="24"/>
          <w:szCs w:val="24"/>
        </w:rPr>
        <w:t xml:space="preserve">The dialogue above is the recognition from Erin’s father. Erin becomes an English teacher at Woodrow Wilson Classical High School who had problematic students, but she turned out that she could do her job very </w:t>
      </w:r>
      <w:r>
        <w:rPr>
          <w:rFonts w:ascii="Cambria" w:eastAsia="Cambria" w:hAnsi="Cambria" w:cs="Cambria"/>
          <w:color w:val="000000"/>
          <w:sz w:val="24"/>
          <w:szCs w:val="24"/>
        </w:rPr>
        <w:lastRenderedPageBreak/>
        <w:t>well.</w:t>
      </w:r>
    </w:p>
    <w:p w14:paraId="5D0EC3CE" w14:textId="77777777" w:rsidR="005944B1" w:rsidRDefault="00705028">
      <w:pPr>
        <w:pBdr>
          <w:top w:val="nil"/>
          <w:left w:val="nil"/>
          <w:bottom w:val="nil"/>
          <w:right w:val="nil"/>
          <w:between w:val="nil"/>
        </w:pBdr>
        <w:ind w:left="1080" w:firstLine="360"/>
        <w:rPr>
          <w:rFonts w:ascii="Cambria" w:eastAsia="Cambria" w:hAnsi="Cambria" w:cs="Cambria"/>
          <w:color w:val="000000"/>
          <w:sz w:val="24"/>
          <w:szCs w:val="24"/>
        </w:rPr>
      </w:pPr>
      <w:r>
        <w:rPr>
          <w:rFonts w:ascii="Cambria" w:eastAsia="Cambria" w:hAnsi="Cambria" w:cs="Cambria"/>
          <w:color w:val="000000"/>
          <w:sz w:val="24"/>
          <w:szCs w:val="24"/>
        </w:rPr>
        <w:t xml:space="preserve">All the scenes above describe that humans </w:t>
      </w:r>
      <w:r>
        <w:rPr>
          <w:rFonts w:ascii="Cambria" w:eastAsia="Cambria" w:hAnsi="Cambria" w:cs="Cambria"/>
          <w:sz w:val="24"/>
          <w:szCs w:val="24"/>
        </w:rPr>
        <w:t>can</w:t>
      </w:r>
      <w:r>
        <w:rPr>
          <w:rFonts w:ascii="Cambria" w:eastAsia="Cambria" w:hAnsi="Cambria" w:cs="Cambria"/>
          <w:color w:val="000000"/>
          <w:sz w:val="24"/>
          <w:szCs w:val="24"/>
        </w:rPr>
        <w:t xml:space="preserve"> recognize their success—both verbal and non-verbal acknowledgments. Recognition is a form of appreciation for all actualizations or efforts that have been made. The recognition shows achievements to others and gains recognition for these (Baqir, et al., 2015). Recognition makes someone more excited to carry out future missions. Recognition is needed to appreciate the effort made to complete the task well.</w:t>
      </w:r>
    </w:p>
    <w:p w14:paraId="1A7AAE8C" w14:textId="77777777" w:rsidR="005944B1" w:rsidRDefault="005944B1">
      <w:pPr>
        <w:rPr>
          <w:rFonts w:ascii="Cambria" w:eastAsia="Cambria" w:hAnsi="Cambria" w:cs="Cambria"/>
          <w:sz w:val="24"/>
          <w:szCs w:val="24"/>
        </w:rPr>
      </w:pPr>
    </w:p>
    <w:p w14:paraId="6F86FC3C" w14:textId="77777777" w:rsidR="005944B1" w:rsidRDefault="00705028">
      <w:pPr>
        <w:numPr>
          <w:ilvl w:val="0"/>
          <w:numId w:val="1"/>
        </w:numPr>
        <w:pBdr>
          <w:top w:val="nil"/>
          <w:left w:val="nil"/>
          <w:bottom w:val="nil"/>
          <w:right w:val="nil"/>
          <w:between w:val="nil"/>
        </w:pBdr>
        <w:rPr>
          <w:rFonts w:ascii="Cambria" w:eastAsia="Cambria" w:hAnsi="Cambria" w:cs="Cambria"/>
          <w:color w:val="000000"/>
          <w:sz w:val="24"/>
          <w:szCs w:val="24"/>
        </w:rPr>
      </w:pPr>
      <w:r>
        <w:rPr>
          <w:rFonts w:ascii="Cambria" w:eastAsia="Cambria" w:hAnsi="Cambria" w:cs="Cambria"/>
          <w:b/>
          <w:color w:val="000000"/>
          <w:sz w:val="24"/>
          <w:szCs w:val="24"/>
        </w:rPr>
        <w:t>The Impacts of Erin Gruwell’s Ambition in the Movie</w:t>
      </w:r>
    </w:p>
    <w:p w14:paraId="0548E80C" w14:textId="7CC00E7A" w:rsidR="005944B1" w:rsidRPr="0027281B" w:rsidRDefault="00705028" w:rsidP="0027281B">
      <w:pPr>
        <w:pBdr>
          <w:top w:val="nil"/>
          <w:left w:val="nil"/>
          <w:bottom w:val="nil"/>
          <w:right w:val="nil"/>
          <w:between w:val="nil"/>
        </w:pBdr>
        <w:ind w:left="720" w:firstLine="720"/>
        <w:rPr>
          <w:rFonts w:ascii="Cambria" w:eastAsia="Cambria" w:hAnsi="Cambria" w:cs="Cambria"/>
          <w:sz w:val="24"/>
          <w:szCs w:val="24"/>
        </w:rPr>
      </w:pPr>
      <w:r>
        <w:rPr>
          <w:rFonts w:ascii="Cambria" w:eastAsia="Cambria" w:hAnsi="Cambria" w:cs="Cambria"/>
          <w:sz w:val="24"/>
          <w:szCs w:val="24"/>
        </w:rPr>
        <w:t>Ambition is part of a great company that is traversed by great effort and action. Erin Gruwell has great concern for her students, so she is willing to open up and understand the problems experienced by her students. An ambition causes disaster for oneself or others (Apriliandi, 2018). The ambition of Erin Gruwell had a positive impact.</w:t>
      </w:r>
    </w:p>
    <w:p w14:paraId="58FAC523" w14:textId="77777777" w:rsidR="005944B1" w:rsidRDefault="005944B1" w:rsidP="0027281B">
      <w:pPr>
        <w:pBdr>
          <w:top w:val="nil"/>
          <w:left w:val="nil"/>
          <w:bottom w:val="nil"/>
          <w:right w:val="nil"/>
          <w:between w:val="nil"/>
        </w:pBdr>
        <w:rPr>
          <w:rFonts w:ascii="Cambria" w:eastAsia="Cambria" w:hAnsi="Cambria" w:cs="Cambria"/>
          <w:sz w:val="24"/>
          <w:szCs w:val="24"/>
        </w:rPr>
      </w:pPr>
    </w:p>
    <w:p w14:paraId="2769B312" w14:textId="76731513" w:rsidR="005944B1" w:rsidRDefault="0027281B" w:rsidP="0027281B">
      <w:pPr>
        <w:ind w:firstLine="720"/>
        <w:jc w:val="center"/>
        <w:rPr>
          <w:rFonts w:ascii="Cambria" w:eastAsia="Cambria" w:hAnsi="Cambria" w:cs="Cambria"/>
          <w:sz w:val="24"/>
          <w:szCs w:val="24"/>
        </w:rPr>
      </w:pPr>
      <w:r>
        <w:rPr>
          <w:rFonts w:ascii="Cambria" w:eastAsia="Cambria" w:hAnsi="Cambria" w:cs="Cambria"/>
          <w:i/>
          <w:sz w:val="24"/>
          <w:szCs w:val="24"/>
        </w:rPr>
        <w:t>Table o</w:t>
      </w:r>
      <w:r>
        <w:rPr>
          <w:rFonts w:ascii="Cambria" w:eastAsia="Cambria" w:hAnsi="Cambria" w:cs="Cambria"/>
          <w:i/>
          <w:sz w:val="24"/>
          <w:szCs w:val="24"/>
        </w:rPr>
        <w:t>f the Impacts of Erin’s Ambition</w:t>
      </w:r>
    </w:p>
    <w:tbl>
      <w:tblPr>
        <w:tblStyle w:val="a5"/>
        <w:tblW w:w="7506"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8"/>
        <w:gridCol w:w="1559"/>
        <w:gridCol w:w="2829"/>
      </w:tblGrid>
      <w:tr w:rsidR="005944B1" w14:paraId="329A4520" w14:textId="77777777">
        <w:tc>
          <w:tcPr>
            <w:tcW w:w="4677" w:type="dxa"/>
            <w:gridSpan w:val="2"/>
          </w:tcPr>
          <w:p w14:paraId="1D078DD6" w14:textId="77777777" w:rsidR="005944B1" w:rsidRDefault="00705028">
            <w:pPr>
              <w:jc w:val="center"/>
              <w:rPr>
                <w:rFonts w:ascii="Cambria" w:eastAsia="Cambria" w:hAnsi="Cambria" w:cs="Cambria"/>
                <w:b/>
                <w:sz w:val="24"/>
                <w:szCs w:val="24"/>
              </w:rPr>
            </w:pPr>
            <w:r>
              <w:rPr>
                <w:rFonts w:ascii="Cambria" w:eastAsia="Cambria" w:hAnsi="Cambria" w:cs="Cambria"/>
                <w:b/>
                <w:sz w:val="24"/>
                <w:szCs w:val="24"/>
              </w:rPr>
              <w:t>FINDING</w:t>
            </w:r>
          </w:p>
        </w:tc>
        <w:tc>
          <w:tcPr>
            <w:tcW w:w="2829" w:type="dxa"/>
            <w:vMerge w:val="restart"/>
          </w:tcPr>
          <w:p w14:paraId="45D90B7B" w14:textId="77777777" w:rsidR="005944B1" w:rsidRDefault="00705028">
            <w:pPr>
              <w:jc w:val="center"/>
              <w:rPr>
                <w:rFonts w:ascii="Cambria" w:eastAsia="Cambria" w:hAnsi="Cambria" w:cs="Cambria"/>
                <w:b/>
                <w:sz w:val="24"/>
                <w:szCs w:val="24"/>
              </w:rPr>
            </w:pPr>
            <w:r>
              <w:rPr>
                <w:rFonts w:ascii="Cambria" w:eastAsia="Cambria" w:hAnsi="Cambria" w:cs="Cambria"/>
                <w:b/>
                <w:sz w:val="24"/>
                <w:szCs w:val="24"/>
              </w:rPr>
              <w:t>MEANING</w:t>
            </w:r>
          </w:p>
        </w:tc>
      </w:tr>
      <w:tr w:rsidR="005944B1" w14:paraId="72B4B149" w14:textId="77777777">
        <w:tc>
          <w:tcPr>
            <w:tcW w:w="3118" w:type="dxa"/>
          </w:tcPr>
          <w:p w14:paraId="635AB57D" w14:textId="77777777" w:rsidR="005944B1" w:rsidRDefault="00705028">
            <w:pPr>
              <w:jc w:val="center"/>
              <w:rPr>
                <w:rFonts w:ascii="Cambria" w:eastAsia="Cambria" w:hAnsi="Cambria" w:cs="Cambria"/>
                <w:b/>
                <w:sz w:val="24"/>
                <w:szCs w:val="24"/>
              </w:rPr>
            </w:pPr>
            <w:r>
              <w:rPr>
                <w:rFonts w:ascii="Cambria" w:eastAsia="Cambria" w:hAnsi="Cambria" w:cs="Cambria"/>
                <w:b/>
                <w:sz w:val="24"/>
                <w:szCs w:val="24"/>
              </w:rPr>
              <w:t>DATA</w:t>
            </w:r>
          </w:p>
        </w:tc>
        <w:tc>
          <w:tcPr>
            <w:tcW w:w="1559" w:type="dxa"/>
          </w:tcPr>
          <w:p w14:paraId="29F16696" w14:textId="77777777" w:rsidR="005944B1" w:rsidRDefault="00705028">
            <w:pPr>
              <w:jc w:val="center"/>
              <w:rPr>
                <w:rFonts w:ascii="Cambria" w:eastAsia="Cambria" w:hAnsi="Cambria" w:cs="Cambria"/>
                <w:b/>
                <w:sz w:val="24"/>
                <w:szCs w:val="24"/>
              </w:rPr>
            </w:pPr>
            <w:r>
              <w:rPr>
                <w:rFonts w:ascii="Cambria" w:eastAsia="Cambria" w:hAnsi="Cambria" w:cs="Cambria"/>
                <w:b/>
                <w:sz w:val="24"/>
                <w:szCs w:val="24"/>
              </w:rPr>
              <w:t>SOURCE</w:t>
            </w:r>
          </w:p>
        </w:tc>
        <w:tc>
          <w:tcPr>
            <w:tcW w:w="2829" w:type="dxa"/>
            <w:vMerge/>
          </w:tcPr>
          <w:p w14:paraId="2CF94ABB" w14:textId="77777777" w:rsidR="005944B1" w:rsidRDefault="005944B1">
            <w:pPr>
              <w:pBdr>
                <w:top w:val="nil"/>
                <w:left w:val="nil"/>
                <w:bottom w:val="nil"/>
                <w:right w:val="nil"/>
                <w:between w:val="nil"/>
              </w:pBdr>
              <w:spacing w:line="276" w:lineRule="auto"/>
              <w:jc w:val="left"/>
              <w:rPr>
                <w:rFonts w:ascii="Cambria" w:eastAsia="Cambria" w:hAnsi="Cambria" w:cs="Cambria"/>
                <w:b/>
                <w:sz w:val="24"/>
                <w:szCs w:val="24"/>
              </w:rPr>
            </w:pPr>
          </w:p>
        </w:tc>
      </w:tr>
      <w:tr w:rsidR="005944B1" w14:paraId="78384135" w14:textId="77777777">
        <w:trPr>
          <w:trHeight w:val="2755"/>
        </w:trPr>
        <w:tc>
          <w:tcPr>
            <w:tcW w:w="3118" w:type="dxa"/>
          </w:tcPr>
          <w:p w14:paraId="1902370E" w14:textId="5969C448" w:rsidR="005944B1" w:rsidRDefault="0027281B">
            <w:pPr>
              <w:rPr>
                <w:rFonts w:ascii="Cambria" w:eastAsia="Cambria" w:hAnsi="Cambria" w:cs="Cambria"/>
                <w:sz w:val="22"/>
                <w:szCs w:val="22"/>
              </w:rPr>
            </w:pPr>
            <w:r>
              <w:rPr>
                <w:noProof/>
                <w:lang w:val="en-US" w:eastAsia="en-US"/>
              </w:rPr>
              <w:drawing>
                <wp:anchor distT="0" distB="0" distL="114300" distR="114300" simplePos="0" relativeHeight="251661312" behindDoc="0" locked="0" layoutInCell="1" hidden="0" allowOverlap="1" wp14:anchorId="33CEE5AB" wp14:editId="77EAFEFF">
                  <wp:simplePos x="0" y="0"/>
                  <wp:positionH relativeFrom="column">
                    <wp:posOffset>-64770</wp:posOffset>
                  </wp:positionH>
                  <wp:positionV relativeFrom="paragraph">
                    <wp:posOffset>308610</wp:posOffset>
                  </wp:positionV>
                  <wp:extent cx="1895475" cy="1076325"/>
                  <wp:effectExtent l="0" t="0" r="9525" b="9525"/>
                  <wp:wrapTopAndBottom distT="0" distB="0"/>
                  <wp:docPr id="1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1895475" cy="1076325"/>
                          </a:xfrm>
                          <a:prstGeom prst="rect">
                            <a:avLst/>
                          </a:prstGeom>
                          <a:ln/>
                        </pic:spPr>
                      </pic:pic>
                    </a:graphicData>
                  </a:graphic>
                  <wp14:sizeRelH relativeFrom="margin">
                    <wp14:pctWidth>0</wp14:pctWidth>
                  </wp14:sizeRelH>
                  <wp14:sizeRelV relativeFrom="margin">
                    <wp14:pctHeight>0</wp14:pctHeight>
                  </wp14:sizeRelV>
                </wp:anchor>
              </w:drawing>
            </w:r>
            <w:r w:rsidR="00705028">
              <w:rPr>
                <w:rFonts w:ascii="Cambria" w:eastAsia="Cambria" w:hAnsi="Cambria" w:cs="Cambria"/>
                <w:i/>
                <w:sz w:val="22"/>
                <w:szCs w:val="22"/>
              </w:rPr>
              <w:t>Figure</w:t>
            </w:r>
            <w:r w:rsidR="00705028">
              <w:rPr>
                <w:rFonts w:ascii="Cambria" w:eastAsia="Cambria" w:hAnsi="Cambria" w:cs="Cambria"/>
                <w:sz w:val="22"/>
                <w:szCs w:val="22"/>
              </w:rPr>
              <w:t xml:space="preserve"> </w:t>
            </w:r>
            <w:r w:rsidR="00705028">
              <w:rPr>
                <w:rFonts w:ascii="Cambria" w:eastAsia="Cambria" w:hAnsi="Cambria" w:cs="Cambria"/>
                <w:i/>
                <w:sz w:val="22"/>
                <w:szCs w:val="22"/>
              </w:rPr>
              <w:t>1:</w:t>
            </w:r>
          </w:p>
        </w:tc>
        <w:tc>
          <w:tcPr>
            <w:tcW w:w="1559" w:type="dxa"/>
          </w:tcPr>
          <w:p w14:paraId="0506DF8B" w14:textId="77777777" w:rsidR="005944B1" w:rsidRDefault="00705028">
            <w:pPr>
              <w:ind w:right="261"/>
              <w:jc w:val="center"/>
              <w:rPr>
                <w:rFonts w:ascii="Cambria" w:eastAsia="Cambria" w:hAnsi="Cambria" w:cs="Cambria"/>
                <w:i/>
                <w:sz w:val="22"/>
                <w:szCs w:val="22"/>
              </w:rPr>
            </w:pPr>
            <w:r>
              <w:rPr>
                <w:rFonts w:ascii="Cambria" w:eastAsia="Cambria" w:hAnsi="Cambria" w:cs="Cambria"/>
                <w:i/>
                <w:sz w:val="22"/>
                <w:szCs w:val="22"/>
              </w:rPr>
              <w:t>(01:56:18)</w:t>
            </w:r>
          </w:p>
          <w:p w14:paraId="73BA8799" w14:textId="77777777" w:rsidR="005944B1" w:rsidRDefault="005944B1">
            <w:pPr>
              <w:rPr>
                <w:rFonts w:ascii="Cambria" w:eastAsia="Cambria" w:hAnsi="Cambria" w:cs="Cambria"/>
                <w:sz w:val="24"/>
                <w:szCs w:val="24"/>
              </w:rPr>
            </w:pPr>
          </w:p>
        </w:tc>
        <w:tc>
          <w:tcPr>
            <w:tcW w:w="2829" w:type="dxa"/>
          </w:tcPr>
          <w:p w14:paraId="55F0E9F3" w14:textId="77777777" w:rsidR="005944B1" w:rsidRDefault="00705028">
            <w:pPr>
              <w:rPr>
                <w:rFonts w:ascii="Cambria" w:eastAsia="Cambria" w:hAnsi="Cambria" w:cs="Cambria"/>
                <w:sz w:val="24"/>
                <w:szCs w:val="24"/>
              </w:rPr>
            </w:pPr>
            <w:r>
              <w:rPr>
                <w:rFonts w:ascii="Cambria" w:eastAsia="Cambria" w:hAnsi="Cambria" w:cs="Cambria"/>
                <w:sz w:val="24"/>
                <w:szCs w:val="24"/>
              </w:rPr>
              <w:t xml:space="preserve">Because of her ambitions and efforts, her students get good academic grades and take them to college (Azizah, 2020). In addition, she also influenced and changed at least 150 students at Woodrow Wilson Classical High School to become tolerant individuals.  </w:t>
            </w:r>
          </w:p>
          <w:p w14:paraId="164BE260" w14:textId="77777777" w:rsidR="005944B1" w:rsidRDefault="005944B1">
            <w:pPr>
              <w:rPr>
                <w:rFonts w:ascii="Cambria" w:eastAsia="Cambria" w:hAnsi="Cambria" w:cs="Cambria"/>
                <w:sz w:val="24"/>
                <w:szCs w:val="24"/>
              </w:rPr>
            </w:pPr>
          </w:p>
        </w:tc>
      </w:tr>
      <w:tr w:rsidR="005944B1" w14:paraId="77C56EEF" w14:textId="77777777">
        <w:trPr>
          <w:trHeight w:val="2755"/>
        </w:trPr>
        <w:tc>
          <w:tcPr>
            <w:tcW w:w="3118" w:type="dxa"/>
          </w:tcPr>
          <w:p w14:paraId="212A8145" w14:textId="77777777" w:rsidR="005944B1" w:rsidRDefault="00705028">
            <w:pPr>
              <w:rPr>
                <w:rFonts w:ascii="Cambria" w:eastAsia="Cambria" w:hAnsi="Cambria" w:cs="Cambria"/>
                <w:i/>
              </w:rPr>
            </w:pPr>
            <w:r>
              <w:rPr>
                <w:rFonts w:ascii="Cambria" w:eastAsia="Cambria" w:hAnsi="Cambria" w:cs="Cambria"/>
                <w:i/>
              </w:rPr>
              <w:t>Figure 2:</w:t>
            </w:r>
          </w:p>
          <w:p w14:paraId="76AE0702" w14:textId="77777777" w:rsidR="005944B1" w:rsidRDefault="005944B1">
            <w:pPr>
              <w:rPr>
                <w:rFonts w:ascii="Cambria" w:eastAsia="Cambria" w:hAnsi="Cambria" w:cs="Cambria"/>
                <w:i/>
              </w:rPr>
            </w:pPr>
          </w:p>
          <w:p w14:paraId="0D4FDADB" w14:textId="77777777" w:rsidR="005944B1" w:rsidRDefault="00705028">
            <w:pPr>
              <w:rPr>
                <w:rFonts w:ascii="Cambria" w:eastAsia="Cambria" w:hAnsi="Cambria" w:cs="Cambria"/>
                <w:i/>
              </w:rPr>
            </w:pPr>
            <w:r>
              <w:rPr>
                <w:i/>
                <w:noProof/>
                <w:color w:val="000000"/>
                <w:sz w:val="24"/>
                <w:szCs w:val="24"/>
                <w:lang w:val="en-US" w:eastAsia="en-US"/>
              </w:rPr>
              <w:drawing>
                <wp:inline distT="0" distB="0" distL="0" distR="0" wp14:anchorId="75E0CE52" wp14:editId="4C5815BA">
                  <wp:extent cx="1765035" cy="1162125"/>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1765035" cy="1162125"/>
                          </a:xfrm>
                          <a:prstGeom prst="rect">
                            <a:avLst/>
                          </a:prstGeom>
                          <a:ln/>
                        </pic:spPr>
                      </pic:pic>
                    </a:graphicData>
                  </a:graphic>
                </wp:inline>
              </w:drawing>
            </w:r>
          </w:p>
        </w:tc>
        <w:tc>
          <w:tcPr>
            <w:tcW w:w="1559" w:type="dxa"/>
          </w:tcPr>
          <w:p w14:paraId="4B8BB23D" w14:textId="77777777" w:rsidR="005944B1" w:rsidRDefault="00705028">
            <w:pPr>
              <w:ind w:right="261"/>
              <w:rPr>
                <w:rFonts w:ascii="Cambria" w:eastAsia="Cambria" w:hAnsi="Cambria" w:cs="Cambria"/>
                <w:i/>
                <w:sz w:val="22"/>
                <w:szCs w:val="22"/>
              </w:rPr>
            </w:pPr>
            <w:r>
              <w:rPr>
                <w:rFonts w:ascii="Cambria" w:eastAsia="Cambria" w:hAnsi="Cambria" w:cs="Cambria"/>
                <w:i/>
                <w:sz w:val="22"/>
                <w:szCs w:val="22"/>
              </w:rPr>
              <w:t>(00:39:39)</w:t>
            </w:r>
          </w:p>
        </w:tc>
        <w:tc>
          <w:tcPr>
            <w:tcW w:w="2829" w:type="dxa"/>
          </w:tcPr>
          <w:p w14:paraId="52FE5FD9" w14:textId="77777777" w:rsidR="005944B1" w:rsidRDefault="00705028">
            <w:pPr>
              <w:rPr>
                <w:rFonts w:ascii="Cambria" w:eastAsia="Cambria" w:hAnsi="Cambria" w:cs="Cambria"/>
                <w:sz w:val="24"/>
                <w:szCs w:val="24"/>
              </w:rPr>
            </w:pPr>
            <w:r>
              <w:rPr>
                <w:rFonts w:ascii="Cambria" w:eastAsia="Cambria" w:hAnsi="Cambria" w:cs="Cambria"/>
                <w:sz w:val="24"/>
                <w:szCs w:val="24"/>
              </w:rPr>
              <w:t>Erin tried to talk with her lead of education to get permission on her learning method.</w:t>
            </w:r>
          </w:p>
          <w:p w14:paraId="4941AE38" w14:textId="79ABE85E" w:rsidR="00DB1D5B" w:rsidRDefault="00DB1D5B">
            <w:pPr>
              <w:rPr>
                <w:rFonts w:ascii="Cambria" w:eastAsia="Cambria" w:hAnsi="Cambria" w:cs="Cambria"/>
                <w:sz w:val="24"/>
                <w:szCs w:val="24"/>
              </w:rPr>
            </w:pPr>
          </w:p>
        </w:tc>
      </w:tr>
    </w:tbl>
    <w:p w14:paraId="6C3DC9CC" w14:textId="77777777" w:rsidR="005944B1" w:rsidRDefault="005944B1">
      <w:pPr>
        <w:rPr>
          <w:rFonts w:ascii="Cambria" w:eastAsia="Cambria" w:hAnsi="Cambria" w:cs="Cambria"/>
          <w:b/>
          <w:sz w:val="24"/>
          <w:szCs w:val="24"/>
          <w:highlight w:val="white"/>
        </w:rPr>
      </w:pPr>
    </w:p>
    <w:p w14:paraId="1973846F" w14:textId="77777777" w:rsidR="005944B1" w:rsidRDefault="00705028">
      <w:pPr>
        <w:spacing w:after="240"/>
        <w:ind w:left="720" w:firstLine="720"/>
        <w:rPr>
          <w:rFonts w:ascii="Cambria" w:eastAsia="Cambria" w:hAnsi="Cambria" w:cs="Cambria"/>
          <w:sz w:val="24"/>
          <w:szCs w:val="24"/>
        </w:rPr>
      </w:pPr>
      <w:r>
        <w:rPr>
          <w:rFonts w:ascii="Cambria" w:eastAsia="Cambria" w:hAnsi="Cambria" w:cs="Cambria"/>
          <w:sz w:val="24"/>
          <w:szCs w:val="24"/>
        </w:rPr>
        <w:t xml:space="preserve">The impact of Erin’s ambition is positive, both for herself and her surroundings. She has succeeded in carrying out her vision to turn her students into tolerant human beings. Moreover, she has become </w:t>
      </w:r>
      <w:r>
        <w:rPr>
          <w:color w:val="000000"/>
          <w:sz w:val="24"/>
          <w:szCs w:val="24"/>
        </w:rPr>
        <w:t xml:space="preserve">someone </w:t>
      </w:r>
      <w:r>
        <w:rPr>
          <w:sz w:val="24"/>
          <w:szCs w:val="24"/>
        </w:rPr>
        <w:t>that is not</w:t>
      </w:r>
      <w:r>
        <w:rPr>
          <w:color w:val="000000"/>
          <w:sz w:val="24"/>
          <w:szCs w:val="24"/>
        </w:rPr>
        <w:t xml:space="preserve"> easy to give up and</w:t>
      </w:r>
      <w:r>
        <w:rPr>
          <w:sz w:val="24"/>
          <w:szCs w:val="24"/>
        </w:rPr>
        <w:t xml:space="preserve"> is full of optimism</w:t>
      </w:r>
      <w:r>
        <w:rPr>
          <w:color w:val="000000"/>
          <w:sz w:val="24"/>
          <w:szCs w:val="24"/>
        </w:rPr>
        <w:t>.</w:t>
      </w:r>
    </w:p>
    <w:p w14:paraId="7FAC4A65" w14:textId="77777777" w:rsidR="005944B1" w:rsidRDefault="00705028">
      <w:pPr>
        <w:rPr>
          <w:rFonts w:ascii="Cambria" w:eastAsia="Cambria" w:hAnsi="Cambria" w:cs="Cambria"/>
          <w:sz w:val="24"/>
          <w:szCs w:val="24"/>
        </w:rPr>
      </w:pPr>
      <w:r>
        <w:rPr>
          <w:rFonts w:ascii="Cambria" w:eastAsia="Cambria" w:hAnsi="Cambria" w:cs="Cambria"/>
          <w:b/>
          <w:sz w:val="24"/>
          <w:szCs w:val="24"/>
        </w:rPr>
        <w:lastRenderedPageBreak/>
        <w:t>Conclusion</w:t>
      </w:r>
    </w:p>
    <w:p w14:paraId="0FAF0E1D" w14:textId="77777777" w:rsidR="005944B1" w:rsidRDefault="00705028">
      <w:pPr>
        <w:spacing w:after="240"/>
        <w:ind w:firstLine="720"/>
        <w:rPr>
          <w:rFonts w:ascii="Cambria" w:eastAsia="Cambria" w:hAnsi="Cambria" w:cs="Cambria"/>
          <w:sz w:val="24"/>
          <w:szCs w:val="24"/>
        </w:rPr>
      </w:pPr>
      <w:r>
        <w:rPr>
          <w:rFonts w:ascii="Cambria" w:eastAsia="Cambria" w:hAnsi="Cambria" w:cs="Cambria"/>
          <w:sz w:val="24"/>
          <w:szCs w:val="24"/>
        </w:rPr>
        <w:t>After analyzing and investigating the first research question, it can be concluded that the personology manifesting in Erin Gruwell is divided into three types. They are</w:t>
      </w:r>
      <w:r>
        <w:rPr>
          <w:rFonts w:ascii="Cambria" w:eastAsia="Cambria" w:hAnsi="Cambria" w:cs="Cambria"/>
          <w:i/>
          <w:sz w:val="24"/>
          <w:szCs w:val="24"/>
        </w:rPr>
        <w:t xml:space="preserve"> </w:t>
      </w:r>
      <w:r>
        <w:rPr>
          <w:rFonts w:ascii="Cambria" w:eastAsia="Cambria" w:hAnsi="Cambria" w:cs="Cambria"/>
          <w:sz w:val="24"/>
          <w:szCs w:val="24"/>
        </w:rPr>
        <w:t>Id, ego, and superego. The Id</w:t>
      </w:r>
      <w:r>
        <w:rPr>
          <w:rFonts w:ascii="Cambria" w:eastAsia="Cambria" w:hAnsi="Cambria" w:cs="Cambria"/>
          <w:i/>
          <w:sz w:val="24"/>
          <w:szCs w:val="24"/>
        </w:rPr>
        <w:t xml:space="preserve"> </w:t>
      </w:r>
      <w:r>
        <w:rPr>
          <w:rFonts w:ascii="Cambria" w:eastAsia="Cambria" w:hAnsi="Cambria" w:cs="Cambria"/>
          <w:sz w:val="24"/>
          <w:szCs w:val="24"/>
        </w:rPr>
        <w:t xml:space="preserve">arises when Erin’s desire and motivation grow in herself. She wants to continue teaching at Wilson even though she knows all of her students are gangsters. All of these motivations are part of the </w:t>
      </w:r>
      <w:r>
        <w:rPr>
          <w:rFonts w:ascii="Cambria" w:eastAsia="Cambria" w:hAnsi="Cambria" w:cs="Cambria"/>
          <w:i/>
          <w:sz w:val="24"/>
          <w:szCs w:val="24"/>
        </w:rPr>
        <w:t>Id,</w:t>
      </w:r>
      <w:r>
        <w:rPr>
          <w:rFonts w:ascii="Cambria" w:eastAsia="Cambria" w:hAnsi="Cambria" w:cs="Cambria"/>
          <w:sz w:val="24"/>
          <w:szCs w:val="24"/>
        </w:rPr>
        <w:t xml:space="preserve"> while the ego arises when all the actions are attempted so that her desires can be fulfilled. Erin did many things for that, such as doing part-time jobs to buy books about gang members and raising money to go on trips with her students. Superego worked when Erin decided to do that action, even though many school parties did not agree with her action. She felt that her actions were correct because it was proven that her actions were successful.</w:t>
      </w:r>
    </w:p>
    <w:p w14:paraId="49BD271B" w14:textId="77777777" w:rsidR="005944B1" w:rsidRDefault="00705028">
      <w:pPr>
        <w:spacing w:after="240"/>
        <w:ind w:firstLine="720"/>
        <w:rPr>
          <w:rFonts w:ascii="Cambria" w:eastAsia="Cambria" w:hAnsi="Cambria" w:cs="Cambria"/>
          <w:sz w:val="24"/>
          <w:szCs w:val="24"/>
          <w:highlight w:val="white"/>
        </w:rPr>
      </w:pPr>
      <w:r>
        <w:rPr>
          <w:rFonts w:ascii="Cambria" w:eastAsia="Cambria" w:hAnsi="Cambria" w:cs="Cambria"/>
          <w:sz w:val="24"/>
          <w:szCs w:val="24"/>
        </w:rPr>
        <w:t>There are three kinds of ambition needs that are experienced by Erin Gruwell, namely need for ambition, need for exhibition, and need for recognition. Need for achievement describes when Erin succeeds to make a tolerance in her class. The need for the exhibition comes from Erin’s word that gangster is useless. And the need for recognition comes when Erin gets some recognition for her achievements.</w:t>
      </w:r>
      <w:r>
        <w:rPr>
          <w:rFonts w:ascii="Cambria" w:eastAsia="Cambria" w:hAnsi="Cambria" w:cs="Cambria"/>
          <w:b/>
          <w:sz w:val="24"/>
          <w:szCs w:val="24"/>
        </w:rPr>
        <w:t xml:space="preserve"> </w:t>
      </w:r>
      <w:r>
        <w:rPr>
          <w:rFonts w:ascii="Cambria" w:eastAsia="Cambria" w:hAnsi="Cambria" w:cs="Cambria"/>
          <w:sz w:val="24"/>
          <w:szCs w:val="24"/>
        </w:rPr>
        <w:t>From the findings above, Erin’s ambition had a great positive impact on society.</w:t>
      </w:r>
    </w:p>
    <w:p w14:paraId="789215F7" w14:textId="77777777" w:rsidR="005944B1" w:rsidRDefault="00705028">
      <w:pPr>
        <w:spacing w:after="240"/>
        <w:ind w:firstLine="720"/>
        <w:rPr>
          <w:rFonts w:ascii="Cambria" w:eastAsia="Cambria" w:hAnsi="Cambria" w:cs="Cambria"/>
          <w:sz w:val="24"/>
          <w:szCs w:val="24"/>
        </w:rPr>
      </w:pPr>
      <w:bookmarkStart w:id="1" w:name="_30j0zll" w:colFirst="0" w:colLast="0"/>
      <w:bookmarkEnd w:id="1"/>
      <w:r>
        <w:rPr>
          <w:rFonts w:ascii="Cambria" w:eastAsia="Cambria" w:hAnsi="Cambria" w:cs="Cambria"/>
          <w:sz w:val="24"/>
          <w:szCs w:val="24"/>
        </w:rPr>
        <w:t>Meanwhile, there are some positive impacts from Erin’s ambition, for herself and for her surroundings. She has succeeded to become someone that is not easy to give up and is full of optimism. Apart from that, her ambition makes Erin a critical thinker.</w:t>
      </w:r>
    </w:p>
    <w:p w14:paraId="176198CC" w14:textId="77777777" w:rsidR="005944B1" w:rsidRDefault="00705028">
      <w:pPr>
        <w:spacing w:after="240"/>
        <w:ind w:firstLine="720"/>
        <w:rPr>
          <w:rFonts w:ascii="Cambria" w:eastAsia="Cambria" w:hAnsi="Cambria" w:cs="Cambria"/>
          <w:sz w:val="24"/>
          <w:szCs w:val="24"/>
        </w:rPr>
      </w:pPr>
      <w:r>
        <w:rPr>
          <w:rFonts w:ascii="Cambria" w:eastAsia="Cambria" w:hAnsi="Cambria" w:cs="Cambria"/>
          <w:sz w:val="24"/>
          <w:szCs w:val="24"/>
          <w:highlight w:val="white"/>
        </w:rPr>
        <w:t>F</w:t>
      </w:r>
      <w:r>
        <w:rPr>
          <w:rFonts w:ascii="Cambria" w:eastAsia="Cambria" w:hAnsi="Cambria" w:cs="Cambria"/>
          <w:sz w:val="24"/>
          <w:szCs w:val="24"/>
        </w:rPr>
        <w:t>uture researchers who are interested to study Freedom Writers movie discuss the independent women depicted by the main character in the movie, Erin Gruwell. Besides her ambition, she is an independent woman too. The main character describes independence in society, education, and the workplace. So, the future researchers can investigate the spirit of the independent woman portrayed by Erin Gruwell in the Freedom Writers movie using feminism approach or other relevant approaches.</w:t>
      </w:r>
    </w:p>
    <w:p w14:paraId="162F8B86" w14:textId="77777777" w:rsidR="005944B1" w:rsidRDefault="00705028">
      <w:pPr>
        <w:spacing w:line="360" w:lineRule="auto"/>
        <w:rPr>
          <w:rFonts w:ascii="Cambria" w:eastAsia="Cambria" w:hAnsi="Cambria" w:cs="Cambria"/>
          <w:b/>
          <w:sz w:val="24"/>
          <w:szCs w:val="24"/>
          <w:highlight w:val="white"/>
        </w:rPr>
      </w:pPr>
      <w:r>
        <w:rPr>
          <w:rFonts w:ascii="Cambria" w:eastAsia="Cambria" w:hAnsi="Cambria" w:cs="Cambria"/>
          <w:b/>
          <w:sz w:val="24"/>
          <w:szCs w:val="24"/>
          <w:highlight w:val="white"/>
        </w:rPr>
        <w:t xml:space="preserve">References    </w:t>
      </w:r>
    </w:p>
    <w:p w14:paraId="39085D1C" w14:textId="77777777" w:rsidR="005944B1" w:rsidRDefault="00705028">
      <w:pPr>
        <w:widowControl/>
        <w:ind w:left="720"/>
        <w:rPr>
          <w:rFonts w:ascii="Cambria" w:eastAsia="Cambria" w:hAnsi="Cambria" w:cs="Cambria"/>
          <w:i/>
          <w:sz w:val="24"/>
          <w:szCs w:val="24"/>
        </w:rPr>
      </w:pPr>
      <w:r>
        <w:rPr>
          <w:rFonts w:ascii="Cambria" w:eastAsia="Cambria" w:hAnsi="Cambria" w:cs="Cambria"/>
          <w:i/>
          <w:sz w:val="24"/>
          <w:szCs w:val="24"/>
        </w:rPr>
        <w:t>Apriliandi, R. (2018). Cersei's Strategies for Power in George Raymond Richard Martin a Feast for Crows: A NewCriticism Study.</w:t>
      </w:r>
    </w:p>
    <w:p w14:paraId="10E8D550" w14:textId="77777777" w:rsidR="005944B1" w:rsidRDefault="00705028">
      <w:pPr>
        <w:widowControl/>
        <w:ind w:left="720"/>
        <w:rPr>
          <w:rFonts w:ascii="Cambria" w:eastAsia="Cambria" w:hAnsi="Cambria" w:cs="Cambria"/>
          <w:i/>
          <w:sz w:val="24"/>
          <w:szCs w:val="24"/>
        </w:rPr>
      </w:pPr>
      <w:r>
        <w:rPr>
          <w:rFonts w:ascii="Cambria" w:eastAsia="Cambria" w:hAnsi="Cambria" w:cs="Cambria"/>
          <w:i/>
          <w:sz w:val="24"/>
          <w:szCs w:val="24"/>
        </w:rPr>
        <w:t>Azizah, S. A. (2020, December 5). Review Film Freedom Writers. Mozaik Kehidupan.</w:t>
      </w:r>
    </w:p>
    <w:p w14:paraId="4F4C253E" w14:textId="77777777" w:rsidR="005944B1" w:rsidRDefault="00705028">
      <w:pPr>
        <w:widowControl/>
        <w:ind w:left="720"/>
        <w:rPr>
          <w:rFonts w:ascii="Cambria" w:eastAsia="Cambria" w:hAnsi="Cambria" w:cs="Cambria"/>
          <w:i/>
          <w:sz w:val="24"/>
          <w:szCs w:val="24"/>
        </w:rPr>
      </w:pPr>
      <w:r>
        <w:rPr>
          <w:rFonts w:ascii="Cambria" w:eastAsia="Cambria" w:hAnsi="Cambria" w:cs="Cambria"/>
          <w:i/>
          <w:sz w:val="24"/>
          <w:szCs w:val="24"/>
        </w:rPr>
        <w:t>Baqir, B., Shahid, B., Aziz, H., Shifa, M., &amp; Sagheer, S. (2015, May 8). Retrieved from Slide share net: https://www.slideshare.net/batoolbaqir1/henry-murray-48324628</w:t>
      </w:r>
    </w:p>
    <w:p w14:paraId="373DAACB" w14:textId="77777777" w:rsidR="005944B1" w:rsidRDefault="00705028">
      <w:pPr>
        <w:widowControl/>
        <w:ind w:left="720"/>
        <w:rPr>
          <w:rFonts w:ascii="Cambria" w:eastAsia="Cambria" w:hAnsi="Cambria" w:cs="Cambria"/>
          <w:i/>
          <w:sz w:val="24"/>
          <w:szCs w:val="24"/>
        </w:rPr>
      </w:pPr>
      <w:r>
        <w:rPr>
          <w:rFonts w:ascii="Cambria" w:eastAsia="Cambria" w:hAnsi="Cambria" w:cs="Cambria"/>
          <w:i/>
          <w:sz w:val="24"/>
          <w:szCs w:val="24"/>
        </w:rPr>
        <w:t>Butt, S. (2016, April 4). Retrieved from Slideshare.net: https://www.slideshare.net/Shaistabutt/henry-murray-60451279</w:t>
      </w:r>
    </w:p>
    <w:p w14:paraId="53CDFD78" w14:textId="77777777" w:rsidR="005944B1" w:rsidRDefault="00705028">
      <w:pPr>
        <w:widowControl/>
        <w:ind w:left="720"/>
        <w:rPr>
          <w:rFonts w:ascii="Cambria" w:eastAsia="Cambria" w:hAnsi="Cambria" w:cs="Cambria"/>
          <w:i/>
          <w:sz w:val="24"/>
          <w:szCs w:val="24"/>
        </w:rPr>
      </w:pPr>
      <w:r>
        <w:rPr>
          <w:rFonts w:ascii="Cambria" w:eastAsia="Cambria" w:hAnsi="Cambria" w:cs="Cambria"/>
          <w:i/>
          <w:sz w:val="24"/>
          <w:szCs w:val="24"/>
        </w:rPr>
        <w:t>Fabellon, A. L., Hernandez, M. A., &amp; Lanic, &amp;. P. (2011, September). Theory of Personology. The Word of Psychology.</w:t>
      </w:r>
    </w:p>
    <w:p w14:paraId="2081C8A0" w14:textId="77777777" w:rsidR="005944B1" w:rsidRDefault="00705028">
      <w:pPr>
        <w:widowControl/>
        <w:ind w:left="720"/>
        <w:rPr>
          <w:rFonts w:ascii="Cambria" w:eastAsia="Cambria" w:hAnsi="Cambria" w:cs="Cambria"/>
          <w:i/>
          <w:sz w:val="24"/>
          <w:szCs w:val="24"/>
        </w:rPr>
      </w:pPr>
      <w:r>
        <w:rPr>
          <w:rFonts w:ascii="Cambria" w:eastAsia="Cambria" w:hAnsi="Cambria" w:cs="Cambria"/>
          <w:i/>
          <w:sz w:val="24"/>
          <w:szCs w:val="24"/>
        </w:rPr>
        <w:t xml:space="preserve">Gabdulchakov, V. F., Kusainov, A. K., &amp; M.Kalimullin, A. (2016). Education Reform at the Science University and the New Strategy for Training Science </w:t>
      </w:r>
      <w:r>
        <w:rPr>
          <w:rFonts w:ascii="Cambria" w:eastAsia="Cambria" w:hAnsi="Cambria" w:cs="Cambria"/>
          <w:i/>
          <w:sz w:val="24"/>
          <w:szCs w:val="24"/>
        </w:rPr>
        <w:lastRenderedPageBreak/>
        <w:t>Teachers. International Journal of Environment &amp; Science Education, 11 (3), 163-172.</w:t>
      </w:r>
    </w:p>
    <w:p w14:paraId="2DFA6869" w14:textId="77777777" w:rsidR="005944B1" w:rsidRDefault="00705028">
      <w:pPr>
        <w:widowControl/>
        <w:ind w:left="720"/>
        <w:rPr>
          <w:rFonts w:ascii="Cambria" w:eastAsia="Cambria" w:hAnsi="Cambria" w:cs="Cambria"/>
          <w:i/>
          <w:sz w:val="24"/>
          <w:szCs w:val="24"/>
        </w:rPr>
      </w:pPr>
      <w:r>
        <w:rPr>
          <w:rFonts w:ascii="Cambria" w:eastAsia="Cambria" w:hAnsi="Cambria" w:cs="Cambria"/>
          <w:i/>
          <w:sz w:val="24"/>
          <w:szCs w:val="24"/>
        </w:rPr>
        <w:t xml:space="preserve">Huberman, M. M. (1994). Qualitative data analysis: An expanded research of the sourcebook. </w:t>
      </w:r>
    </w:p>
    <w:p w14:paraId="7A844627" w14:textId="77777777" w:rsidR="005944B1" w:rsidRDefault="00705028">
      <w:pPr>
        <w:widowControl/>
        <w:ind w:left="720"/>
        <w:rPr>
          <w:rFonts w:ascii="Cambria" w:eastAsia="Cambria" w:hAnsi="Cambria" w:cs="Cambria"/>
          <w:i/>
          <w:sz w:val="24"/>
          <w:szCs w:val="24"/>
        </w:rPr>
      </w:pPr>
      <w:r>
        <w:rPr>
          <w:rFonts w:ascii="Cambria" w:eastAsia="Cambria" w:hAnsi="Cambria" w:cs="Cambria"/>
          <w:sz w:val="24"/>
          <w:szCs w:val="24"/>
        </w:rPr>
        <w:t xml:space="preserve">Marsudihono, Y. (2010). THE SEARCH FOR MEANING OF EXISTENCE IN FREEDOM WRITERS MOVIE BY RICHARD LAGRAVENESE (2007); EXISTENTIALIST APPROACH. </w:t>
      </w:r>
      <w:r>
        <w:rPr>
          <w:rFonts w:ascii="Cambria" w:eastAsia="Cambria" w:hAnsi="Cambria" w:cs="Cambria"/>
          <w:i/>
          <w:sz w:val="24"/>
          <w:szCs w:val="24"/>
        </w:rPr>
        <w:t>Skripsi thesis, Universitas Muhammadiyah Surakarta .</w:t>
      </w:r>
      <w:r>
        <w:rPr>
          <w:rFonts w:ascii="Cambria" w:eastAsia="Cambria" w:hAnsi="Cambria" w:cs="Cambria"/>
          <w:sz w:val="24"/>
          <w:szCs w:val="24"/>
        </w:rPr>
        <w:t xml:space="preserve"> </w:t>
      </w:r>
    </w:p>
    <w:p w14:paraId="3F844758" w14:textId="77777777" w:rsidR="005944B1" w:rsidRDefault="00705028">
      <w:pPr>
        <w:widowControl/>
        <w:pBdr>
          <w:top w:val="nil"/>
          <w:left w:val="nil"/>
          <w:bottom w:val="nil"/>
          <w:right w:val="nil"/>
          <w:between w:val="nil"/>
        </w:pBdr>
        <w:spacing w:after="160" w:line="276" w:lineRule="auto"/>
        <w:ind w:left="720"/>
        <w:rPr>
          <w:rFonts w:ascii="Cambria" w:eastAsia="Cambria" w:hAnsi="Cambria" w:cs="Cambria"/>
          <w:color w:val="000000"/>
          <w:sz w:val="24"/>
          <w:szCs w:val="24"/>
        </w:rPr>
      </w:pPr>
      <w:r>
        <w:rPr>
          <w:rFonts w:ascii="Cambria" w:eastAsia="Cambria" w:hAnsi="Cambria" w:cs="Cambria"/>
          <w:i/>
          <w:color w:val="000000"/>
          <w:sz w:val="24"/>
          <w:szCs w:val="24"/>
        </w:rPr>
        <w:t>Nurung, A. A., Masiyyah, F., Munaza, N. A., &amp; Manitis, W. (2016). Teori Kepribadian Menurut Henry Murray. Tegal: just a little science wordpress.</w:t>
      </w:r>
    </w:p>
    <w:p w14:paraId="50B1DA80" w14:textId="77777777" w:rsidR="005944B1" w:rsidRDefault="00705028">
      <w:pPr>
        <w:widowControl/>
        <w:ind w:left="720"/>
        <w:rPr>
          <w:rFonts w:ascii="Cambria" w:eastAsia="Cambria" w:hAnsi="Cambria" w:cs="Cambria"/>
          <w:i/>
          <w:sz w:val="24"/>
          <w:szCs w:val="24"/>
        </w:rPr>
      </w:pPr>
      <w:r>
        <w:rPr>
          <w:rFonts w:ascii="Cambria" w:eastAsia="Cambria" w:hAnsi="Cambria" w:cs="Cambria"/>
          <w:sz w:val="24"/>
          <w:szCs w:val="24"/>
        </w:rPr>
        <w:t xml:space="preserve">Patmawati, D. E. (2009). Struggle Existence in Erin Gruwell's Freedom Writers Directed by Richard LaGravenese: An Individual Psychological Approach. </w:t>
      </w:r>
      <w:r>
        <w:rPr>
          <w:rFonts w:ascii="Cambria" w:eastAsia="Cambria" w:hAnsi="Cambria" w:cs="Cambria"/>
          <w:i/>
          <w:sz w:val="24"/>
          <w:szCs w:val="24"/>
        </w:rPr>
        <w:t>Doctoral dissertation, Universitas Muhammadiyah Surakarta).</w:t>
      </w:r>
      <w:r>
        <w:rPr>
          <w:rFonts w:ascii="Cambria" w:eastAsia="Cambria" w:hAnsi="Cambria" w:cs="Cambria"/>
          <w:sz w:val="24"/>
          <w:szCs w:val="24"/>
        </w:rPr>
        <w:t xml:space="preserve"> </w:t>
      </w:r>
    </w:p>
    <w:p w14:paraId="5218510B" w14:textId="77777777" w:rsidR="005944B1" w:rsidRDefault="00705028">
      <w:pPr>
        <w:widowControl/>
        <w:ind w:left="720"/>
        <w:rPr>
          <w:rFonts w:ascii="Cambria" w:eastAsia="Cambria" w:hAnsi="Cambria" w:cs="Cambria"/>
          <w:i/>
          <w:sz w:val="24"/>
          <w:szCs w:val="24"/>
        </w:rPr>
      </w:pPr>
      <w:r>
        <w:rPr>
          <w:rFonts w:ascii="Cambria" w:eastAsia="Cambria" w:hAnsi="Cambria" w:cs="Cambria"/>
          <w:i/>
          <w:sz w:val="24"/>
          <w:szCs w:val="24"/>
        </w:rPr>
        <w:t xml:space="preserve">Setyabudi, U. S. (2020). The Ambition Of The Characters On Agatha Christie’s Novel Why They Didn’t Ask Evans? (1989): A Sociological Approach. Skripsi thesis, Universitas Muhammadiyah Surakarta. </w:t>
      </w:r>
    </w:p>
    <w:p w14:paraId="09E9E618" w14:textId="77777777" w:rsidR="005944B1" w:rsidRDefault="00705028">
      <w:pPr>
        <w:widowControl/>
        <w:ind w:left="720"/>
        <w:rPr>
          <w:rFonts w:ascii="Cambria" w:eastAsia="Cambria" w:hAnsi="Cambria" w:cs="Cambria"/>
          <w:i/>
          <w:sz w:val="24"/>
          <w:szCs w:val="24"/>
        </w:rPr>
      </w:pPr>
      <w:bookmarkStart w:id="2" w:name="_gjdgxs" w:colFirst="0" w:colLast="0"/>
      <w:bookmarkEnd w:id="2"/>
      <w:r>
        <w:rPr>
          <w:rFonts w:ascii="Cambria" w:eastAsia="Cambria" w:hAnsi="Cambria" w:cs="Cambria"/>
          <w:sz w:val="24"/>
          <w:szCs w:val="24"/>
        </w:rPr>
        <w:t>Pamungkas, D. T. (2011). THE EFFECTS OF RACIAL DISCRIMINATION FOR FAMILIES IN THE FREEDOM WRITERS MOVIE DIRECTED BY RICHARD LAGRAVENESE (2007): A SOCIOLOGICAL APPROACH.</w:t>
      </w:r>
    </w:p>
    <w:p w14:paraId="6D2CEB0D" w14:textId="77777777" w:rsidR="005944B1" w:rsidRDefault="00705028">
      <w:pPr>
        <w:widowControl/>
        <w:ind w:left="720"/>
        <w:rPr>
          <w:rFonts w:ascii="Cambria" w:eastAsia="Cambria" w:hAnsi="Cambria" w:cs="Cambria"/>
          <w:i/>
          <w:sz w:val="24"/>
          <w:szCs w:val="24"/>
        </w:rPr>
      </w:pPr>
      <w:bookmarkStart w:id="3" w:name="_d2vw02lr6ith" w:colFirst="0" w:colLast="0"/>
      <w:bookmarkEnd w:id="3"/>
      <w:r>
        <w:rPr>
          <w:rFonts w:ascii="Cambria" w:eastAsia="Cambria" w:hAnsi="Cambria" w:cs="Cambria"/>
          <w:i/>
          <w:sz w:val="24"/>
          <w:szCs w:val="24"/>
        </w:rPr>
        <w:t xml:space="preserve">Suryani, L. (2020, January 10). Blog. Retrieved from </w:t>
      </w:r>
      <w:hyperlink r:id="rId15">
        <w:r>
          <w:rPr>
            <w:rFonts w:ascii="Cambria" w:eastAsia="Cambria" w:hAnsi="Cambria" w:cs="Cambria"/>
            <w:i/>
            <w:color w:val="1155CC"/>
            <w:sz w:val="24"/>
            <w:szCs w:val="24"/>
            <w:u w:val="single"/>
          </w:rPr>
          <w:t>https://lynesuryani.id/index.php/2020/01/10/struktur-kepribadian-menururesearch</w:t>
        </w:r>
      </w:hyperlink>
      <w:r>
        <w:rPr>
          <w:rFonts w:ascii="Cambria" w:eastAsia="Cambria" w:hAnsi="Cambria" w:cs="Cambria"/>
          <w:i/>
          <w:sz w:val="24"/>
          <w:szCs w:val="24"/>
        </w:rPr>
        <w:t xml:space="preserve"> thet-henry-Murray/</w:t>
      </w:r>
    </w:p>
    <w:p w14:paraId="6F4244BC" w14:textId="77777777" w:rsidR="005944B1" w:rsidRDefault="00705028">
      <w:pPr>
        <w:widowControl/>
        <w:ind w:left="720"/>
        <w:rPr>
          <w:rFonts w:ascii="Cambria" w:eastAsia="Cambria" w:hAnsi="Cambria" w:cs="Cambria"/>
          <w:i/>
          <w:sz w:val="24"/>
          <w:szCs w:val="24"/>
        </w:rPr>
      </w:pPr>
      <w:r>
        <w:rPr>
          <w:rFonts w:ascii="Cambria" w:eastAsia="Cambria" w:hAnsi="Cambria" w:cs="Cambria"/>
          <w:i/>
          <w:sz w:val="24"/>
          <w:szCs w:val="24"/>
        </w:rPr>
        <w:t>Tipu, S. (2008). Henry Murray: Personology Chapter 5. Academia.edu.</w:t>
      </w:r>
    </w:p>
    <w:p w14:paraId="5C53D99B" w14:textId="77777777" w:rsidR="005944B1" w:rsidRDefault="00705028">
      <w:pPr>
        <w:widowControl/>
        <w:ind w:left="720"/>
        <w:rPr>
          <w:rFonts w:ascii="Cambria" w:eastAsia="Cambria" w:hAnsi="Cambria" w:cs="Cambria"/>
          <w:i/>
          <w:sz w:val="24"/>
          <w:szCs w:val="24"/>
        </w:rPr>
      </w:pPr>
      <w:r>
        <w:rPr>
          <w:rFonts w:ascii="Cambria" w:eastAsia="Cambria" w:hAnsi="Cambria" w:cs="Cambria"/>
          <w:i/>
          <w:sz w:val="24"/>
          <w:szCs w:val="24"/>
        </w:rPr>
        <w:t>Wiji. (2008). Katsumoto's Ambition In Edward Zwick's The Last Samurai: A Psychoanalytic Approach.</w:t>
      </w:r>
    </w:p>
    <w:p w14:paraId="17CFEC26" w14:textId="77777777" w:rsidR="005944B1" w:rsidRDefault="005944B1">
      <w:pPr>
        <w:widowControl/>
        <w:pBdr>
          <w:top w:val="nil"/>
          <w:left w:val="nil"/>
          <w:bottom w:val="nil"/>
          <w:right w:val="nil"/>
          <w:between w:val="nil"/>
        </w:pBdr>
        <w:ind w:left="720" w:hanging="720"/>
        <w:rPr>
          <w:rFonts w:ascii="Cambria" w:eastAsia="Cambria" w:hAnsi="Cambria" w:cs="Cambria"/>
          <w:sz w:val="24"/>
          <w:szCs w:val="24"/>
        </w:rPr>
      </w:pPr>
    </w:p>
    <w:p w14:paraId="1EA3234E" w14:textId="77777777" w:rsidR="005944B1" w:rsidRDefault="005944B1">
      <w:pPr>
        <w:rPr>
          <w:rFonts w:ascii="Cambria" w:eastAsia="Cambria" w:hAnsi="Cambria" w:cs="Cambria"/>
          <w:sz w:val="24"/>
          <w:szCs w:val="24"/>
        </w:rPr>
      </w:pPr>
    </w:p>
    <w:sectPr w:rsidR="005944B1" w:rsidSect="000D6A98">
      <w:headerReference w:type="even" r:id="rId16"/>
      <w:headerReference w:type="default" r:id="rId17"/>
      <w:footerReference w:type="even" r:id="rId18"/>
      <w:footerReference w:type="default" r:id="rId19"/>
      <w:headerReference w:type="first" r:id="rId20"/>
      <w:footerReference w:type="first" r:id="rId21"/>
      <w:pgSz w:w="11906" w:h="16838"/>
      <w:pgMar w:top="1701" w:right="1701" w:bottom="1701" w:left="1701" w:header="851" w:footer="851" w:gutter="0"/>
      <w:pgNumType w:start="1"/>
      <w:cols w:space="720"/>
      <w:docGrid w:linePitch="28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650373" w14:textId="77777777" w:rsidR="00963A6A" w:rsidRDefault="00963A6A">
      <w:r>
        <w:separator/>
      </w:r>
    </w:p>
  </w:endnote>
  <w:endnote w:type="continuationSeparator" w:id="0">
    <w:p w14:paraId="00E1169B" w14:textId="77777777" w:rsidR="00963A6A" w:rsidRDefault="00963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Gill San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Bodoni">
    <w:altName w:val="Cambri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2CDF4C" w14:textId="77777777" w:rsidR="005944B1" w:rsidRDefault="00705028">
    <w:pPr>
      <w:pBdr>
        <w:top w:val="nil"/>
        <w:left w:val="nil"/>
        <w:bottom w:val="nil"/>
        <w:right w:val="nil"/>
        <w:between w:val="nil"/>
      </w:pBdr>
      <w:tabs>
        <w:tab w:val="center" w:pos="4513"/>
        <w:tab w:val="right" w:pos="9026"/>
      </w:tabs>
      <w:jc w:val="left"/>
      <w:rPr>
        <w:rFonts w:ascii="Cambria" w:eastAsia="Cambria" w:hAnsi="Cambria" w:cs="Cambria"/>
        <w:color w:val="000000"/>
        <w:sz w:val="20"/>
        <w:szCs w:val="20"/>
      </w:rPr>
    </w:pPr>
    <w:r>
      <w:rPr>
        <w:rFonts w:ascii="Cambria" w:eastAsia="Cambria" w:hAnsi="Cambria" w:cs="Cambria"/>
        <w:color w:val="000000"/>
        <w:sz w:val="22"/>
        <w:szCs w:val="22"/>
      </w:rPr>
      <w:fldChar w:fldCharType="begin"/>
    </w:r>
    <w:r>
      <w:rPr>
        <w:rFonts w:ascii="Cambria" w:eastAsia="Cambria" w:hAnsi="Cambria" w:cs="Cambria"/>
        <w:color w:val="000000"/>
        <w:sz w:val="22"/>
        <w:szCs w:val="22"/>
      </w:rPr>
      <w:instrText>PAGE</w:instrText>
    </w:r>
    <w:r>
      <w:rPr>
        <w:rFonts w:ascii="Cambria" w:eastAsia="Cambria" w:hAnsi="Cambria" w:cs="Cambria"/>
        <w:color w:val="000000"/>
        <w:sz w:val="22"/>
        <w:szCs w:val="22"/>
      </w:rPr>
      <w:fldChar w:fldCharType="separate"/>
    </w:r>
    <w:r w:rsidR="000D6A98">
      <w:rPr>
        <w:rFonts w:ascii="Cambria" w:eastAsia="Cambria" w:hAnsi="Cambria" w:cs="Cambria"/>
        <w:noProof/>
        <w:color w:val="000000"/>
        <w:sz w:val="22"/>
        <w:szCs w:val="22"/>
      </w:rPr>
      <w:t>110</w:t>
    </w:r>
    <w:r>
      <w:rPr>
        <w:rFonts w:ascii="Cambria" w:eastAsia="Cambria" w:hAnsi="Cambria" w:cs="Cambria"/>
        <w:color w:val="000000"/>
        <w:sz w:val="22"/>
        <w:szCs w:val="2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607832"/>
      <w:docPartObj>
        <w:docPartGallery w:val="Page Numbers (Bottom of Page)"/>
        <w:docPartUnique/>
      </w:docPartObj>
    </w:sdtPr>
    <w:sdtEndPr>
      <w:rPr>
        <w:noProof/>
      </w:rPr>
    </w:sdtEndPr>
    <w:sdtContent>
      <w:p w14:paraId="608B6F97" w14:textId="4BA7EAEC" w:rsidR="000D6A98" w:rsidRDefault="000D6A98">
        <w:pPr>
          <w:pStyle w:val="Footer"/>
          <w:jc w:val="center"/>
        </w:pPr>
        <w:r>
          <w:fldChar w:fldCharType="begin"/>
        </w:r>
        <w:r>
          <w:instrText xml:space="preserve"> PAGE   \* MERGEFORMAT </w:instrText>
        </w:r>
        <w:r>
          <w:fldChar w:fldCharType="separate"/>
        </w:r>
        <w:r>
          <w:rPr>
            <w:noProof/>
          </w:rPr>
          <w:t>6</w:t>
        </w:r>
        <w:r>
          <w:rPr>
            <w:noProof/>
          </w:rPr>
          <w:fldChar w:fldCharType="end"/>
        </w:r>
      </w:p>
    </w:sdtContent>
  </w:sdt>
  <w:p w14:paraId="255390DF" w14:textId="6A097AA9" w:rsidR="005944B1" w:rsidRDefault="005944B1">
    <w:pPr>
      <w:pBdr>
        <w:top w:val="nil"/>
        <w:left w:val="nil"/>
        <w:bottom w:val="nil"/>
        <w:right w:val="nil"/>
        <w:between w:val="nil"/>
      </w:pBdr>
      <w:tabs>
        <w:tab w:val="center" w:pos="4513"/>
        <w:tab w:val="right" w:pos="9026"/>
      </w:tabs>
      <w:jc w:val="right"/>
      <w:rPr>
        <w:rFonts w:ascii="Cambria" w:eastAsia="Cambria" w:hAnsi="Cambria" w:cs="Cambria"/>
        <w:color w:val="000000"/>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3D25FF" w14:textId="0495A52E" w:rsidR="005944B1" w:rsidRDefault="005944B1" w:rsidP="000D6A98">
    <w:pPr>
      <w:pBdr>
        <w:top w:val="nil"/>
        <w:left w:val="nil"/>
        <w:bottom w:val="nil"/>
        <w:right w:val="nil"/>
        <w:between w:val="nil"/>
      </w:pBdr>
      <w:tabs>
        <w:tab w:val="center" w:pos="4513"/>
        <w:tab w:val="right" w:pos="9026"/>
      </w:tabs>
      <w:rPr>
        <w:rFonts w:ascii="Cambria" w:eastAsia="Cambria" w:hAnsi="Cambria" w:cs="Cambria"/>
        <w:color w:val="000000"/>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0FDF4E" w14:textId="77777777" w:rsidR="00963A6A" w:rsidRDefault="00963A6A">
      <w:r>
        <w:separator/>
      </w:r>
    </w:p>
  </w:footnote>
  <w:footnote w:type="continuationSeparator" w:id="0">
    <w:p w14:paraId="0F760A51" w14:textId="77777777" w:rsidR="00963A6A" w:rsidRDefault="00963A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AB0209" w14:textId="77777777" w:rsidR="005944B1" w:rsidRDefault="00705028">
    <w:pPr>
      <w:pBdr>
        <w:top w:val="nil"/>
        <w:left w:val="nil"/>
        <w:bottom w:val="nil"/>
        <w:right w:val="nil"/>
        <w:between w:val="nil"/>
      </w:pBdr>
      <w:tabs>
        <w:tab w:val="center" w:pos="4513"/>
        <w:tab w:val="right" w:pos="9026"/>
      </w:tabs>
      <w:rPr>
        <w:rFonts w:ascii="Cambria" w:eastAsia="Cambria" w:hAnsi="Cambria" w:cs="Cambria"/>
        <w:i/>
        <w:color w:val="000000"/>
        <w:sz w:val="22"/>
        <w:szCs w:val="22"/>
      </w:rPr>
    </w:pPr>
    <w:r>
      <w:rPr>
        <w:rFonts w:ascii="Cambria" w:eastAsia="Cambria" w:hAnsi="Cambria" w:cs="Cambria"/>
        <w:i/>
        <w:color w:val="000000"/>
        <w:sz w:val="22"/>
        <w:szCs w:val="22"/>
      </w:rPr>
      <w:t>Your Name &amp; Your Co-author’s Name</w:t>
    </w:r>
    <w:r>
      <w:rPr>
        <w:rFonts w:ascii="Cambria" w:eastAsia="Cambria" w:hAnsi="Cambria" w:cs="Cambria"/>
        <w:i/>
        <w:color w:val="FF0000"/>
        <w:sz w:val="22"/>
        <w:szCs w:val="22"/>
      </w:rPr>
      <w:t xml:space="preserve">     </w:t>
    </w:r>
    <w:r>
      <w:rPr>
        <w:rFonts w:ascii="Cambria" w:eastAsia="Cambria" w:hAnsi="Cambria" w:cs="Cambria"/>
        <w:color w:val="00B0F0"/>
        <w:sz w:val="22"/>
        <w:szCs w:val="22"/>
      </w:rPr>
      <w:t>Cambria, 11pt</w:t>
    </w:r>
    <w:r>
      <w:rPr>
        <w:noProof/>
        <w:lang w:val="en-US" w:eastAsia="en-US"/>
      </w:rPr>
      <mc:AlternateContent>
        <mc:Choice Requires="wpg">
          <w:drawing>
            <wp:anchor distT="0" distB="0" distL="114300" distR="114300" simplePos="0" relativeHeight="251660288" behindDoc="0" locked="0" layoutInCell="1" hidden="0" allowOverlap="1" wp14:anchorId="22B5763A" wp14:editId="268546D2">
              <wp:simplePos x="0" y="0"/>
              <wp:positionH relativeFrom="column">
                <wp:posOffset>2298700</wp:posOffset>
              </wp:positionH>
              <wp:positionV relativeFrom="paragraph">
                <wp:posOffset>0</wp:posOffset>
              </wp:positionV>
              <wp:extent cx="250825" cy="76200"/>
              <wp:effectExtent l="0" t="0" r="0" b="0"/>
              <wp:wrapNone/>
              <wp:docPr id="3" name="Freeform: Shape 3"/>
              <wp:cNvGraphicFramePr/>
              <a:graphic xmlns:a="http://schemas.openxmlformats.org/drawingml/2006/main">
                <a:graphicData uri="http://schemas.microsoft.com/office/word/2010/wordprocessingShape">
                  <wps:wsp>
                    <wps:cNvSpPr/>
                    <wps:spPr>
                      <a:xfrm>
                        <a:off x="5245988" y="3780000"/>
                        <a:ext cx="200025" cy="0"/>
                      </a:xfrm>
                      <a:custGeom>
                        <a:avLst/>
                        <a:gdLst/>
                        <a:ahLst/>
                        <a:cxnLst/>
                        <a:rect l="l" t="t" r="r" b="b"/>
                        <a:pathLst>
                          <a:path w="200025" h="1" extrusionOk="0">
                            <a:moveTo>
                              <a:pt x="0" y="0"/>
                            </a:moveTo>
                            <a:lnTo>
                              <a:pt x="200025" y="0"/>
                            </a:lnTo>
                          </a:path>
                        </a:pathLst>
                      </a:custGeom>
                      <a:solidFill>
                        <a:srgbClr val="FFFFFF"/>
                      </a:solidFill>
                      <a:ln w="12700" cap="flat" cmpd="sng">
                        <a:solidFill>
                          <a:srgbClr val="00B0F0"/>
                        </a:solidFill>
                        <a:prstDash val="solid"/>
                        <a:round/>
                        <a:headEnd type="none" w="sm" len="sm"/>
                        <a:tailEnd type="triangle" w="med" len="med"/>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drawing>
            <wp:anchor allowOverlap="1" behindDoc="0" distB="0" distT="0" distL="114300" distR="114300" hidden="0" layoutInCell="1" locked="0" relativeHeight="0" simplePos="0">
              <wp:simplePos x="0" y="0"/>
              <wp:positionH relativeFrom="column">
                <wp:posOffset>2298700</wp:posOffset>
              </wp:positionH>
              <wp:positionV relativeFrom="paragraph">
                <wp:posOffset>0</wp:posOffset>
              </wp:positionV>
              <wp:extent cx="250825" cy="76200"/>
              <wp:effectExtent b="0" l="0" r="0" t="0"/>
              <wp:wrapNone/>
              <wp:docPr id="3"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250825" cy="76200"/>
                      </a:xfrm>
                      <a:prstGeom prst="rect"/>
                      <a:ln/>
                    </pic:spPr>
                  </pic:pic>
                </a:graphicData>
              </a:graphic>
            </wp:anchor>
          </w:drawing>
        </mc:Fallback>
      </mc:AlternateContent>
    </w:r>
  </w:p>
  <w:p w14:paraId="1F79E505" w14:textId="77777777" w:rsidR="005944B1" w:rsidRDefault="00705028">
    <w:pPr>
      <w:pBdr>
        <w:top w:val="nil"/>
        <w:left w:val="nil"/>
        <w:bottom w:val="nil"/>
        <w:right w:val="nil"/>
        <w:between w:val="nil"/>
      </w:pBdr>
      <w:tabs>
        <w:tab w:val="center" w:pos="4513"/>
        <w:tab w:val="right" w:pos="9026"/>
      </w:tabs>
      <w:rPr>
        <w:rFonts w:ascii="Cambria" w:eastAsia="Cambria" w:hAnsi="Cambria" w:cs="Cambria"/>
        <w:i/>
        <w:color w:val="000000"/>
        <w:sz w:val="22"/>
        <w:szCs w:val="22"/>
      </w:rPr>
    </w:pPr>
    <w:r>
      <w:rPr>
        <w:rFonts w:ascii="Cambria" w:eastAsia="Cambria" w:hAnsi="Cambria" w:cs="Cambria"/>
        <w:i/>
        <w:color w:val="000000"/>
        <w:sz w:val="22"/>
        <w:szCs w:val="22"/>
      </w:rPr>
      <w:t>Your Article Title</w:t>
    </w:r>
    <w:r>
      <w:rPr>
        <w:rFonts w:ascii="Cambria" w:eastAsia="Cambria" w:hAnsi="Cambria" w:cs="Cambria"/>
        <w:i/>
        <w:color w:val="FF0000"/>
        <w:sz w:val="22"/>
        <w:szCs w:val="22"/>
      </w:rPr>
      <w:t xml:space="preserve">   </w:t>
    </w:r>
    <w:r>
      <w:rPr>
        <w:rFonts w:ascii="Cambria" w:eastAsia="Cambria" w:hAnsi="Cambria" w:cs="Cambria"/>
        <w:color w:val="00B0F0"/>
        <w:sz w:val="22"/>
        <w:szCs w:val="22"/>
      </w:rPr>
      <w:t xml:space="preserve">  Cambria, 11pt</w:t>
    </w:r>
    <w:r>
      <w:rPr>
        <w:noProof/>
        <w:lang w:val="en-US" w:eastAsia="en-US"/>
      </w:rPr>
      <mc:AlternateContent>
        <mc:Choice Requires="wpg">
          <w:drawing>
            <wp:anchor distT="0" distB="0" distL="114300" distR="114300" simplePos="0" relativeHeight="251661312" behindDoc="0" locked="0" layoutInCell="1" hidden="0" allowOverlap="1" wp14:anchorId="61FA9F28" wp14:editId="66B8BC90">
              <wp:simplePos x="0" y="0"/>
              <wp:positionH relativeFrom="column">
                <wp:posOffset>1079500</wp:posOffset>
              </wp:positionH>
              <wp:positionV relativeFrom="paragraph">
                <wp:posOffset>25400</wp:posOffset>
              </wp:positionV>
              <wp:extent cx="250825" cy="76200"/>
              <wp:effectExtent l="0" t="0" r="0" b="0"/>
              <wp:wrapNone/>
              <wp:docPr id="4" name="Freeform: Shape 4"/>
              <wp:cNvGraphicFramePr/>
              <a:graphic xmlns:a="http://schemas.openxmlformats.org/drawingml/2006/main">
                <a:graphicData uri="http://schemas.microsoft.com/office/word/2010/wordprocessingShape">
                  <wps:wsp>
                    <wps:cNvSpPr/>
                    <wps:spPr>
                      <a:xfrm>
                        <a:off x="5245988" y="3780000"/>
                        <a:ext cx="200025" cy="0"/>
                      </a:xfrm>
                      <a:custGeom>
                        <a:avLst/>
                        <a:gdLst/>
                        <a:ahLst/>
                        <a:cxnLst/>
                        <a:rect l="l" t="t" r="r" b="b"/>
                        <a:pathLst>
                          <a:path w="200025" h="1" extrusionOk="0">
                            <a:moveTo>
                              <a:pt x="0" y="0"/>
                            </a:moveTo>
                            <a:lnTo>
                              <a:pt x="200025" y="0"/>
                            </a:lnTo>
                          </a:path>
                        </a:pathLst>
                      </a:custGeom>
                      <a:solidFill>
                        <a:srgbClr val="FFFFFF"/>
                      </a:solidFill>
                      <a:ln w="12700" cap="flat" cmpd="sng">
                        <a:solidFill>
                          <a:srgbClr val="00B0F0"/>
                        </a:solidFill>
                        <a:prstDash val="solid"/>
                        <a:round/>
                        <a:headEnd type="none" w="sm" len="sm"/>
                        <a:tailEnd type="triangle" w="med" len="med"/>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drawing>
            <wp:anchor allowOverlap="1" behindDoc="0" distB="0" distT="0" distL="114300" distR="114300" hidden="0" layoutInCell="1" locked="0" relativeHeight="0" simplePos="0">
              <wp:simplePos x="0" y="0"/>
              <wp:positionH relativeFrom="column">
                <wp:posOffset>1079500</wp:posOffset>
              </wp:positionH>
              <wp:positionV relativeFrom="paragraph">
                <wp:posOffset>25400</wp:posOffset>
              </wp:positionV>
              <wp:extent cx="250825" cy="76200"/>
              <wp:effectExtent b="0" l="0" r="0" t="0"/>
              <wp:wrapNone/>
              <wp:docPr id="4" name="image6.png"/>
              <a:graphic>
                <a:graphicData uri="http://schemas.openxmlformats.org/drawingml/2006/picture">
                  <pic:pic>
                    <pic:nvPicPr>
                      <pic:cNvPr id="0" name="image6.png"/>
                      <pic:cNvPicPr preferRelativeResize="0"/>
                    </pic:nvPicPr>
                    <pic:blipFill>
                      <a:blip r:embed="rId2"/>
                      <a:srcRect/>
                      <a:stretch>
                        <a:fillRect/>
                      </a:stretch>
                    </pic:blipFill>
                    <pic:spPr>
                      <a:xfrm>
                        <a:off x="0" y="0"/>
                        <a:ext cx="250825" cy="76200"/>
                      </a:xfrm>
                      <a:prstGeom prst="rect"/>
                      <a:ln/>
                    </pic:spPr>
                  </pic:pic>
                </a:graphicData>
              </a:graphic>
            </wp:anchor>
          </w:drawing>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CCB7AA" w14:textId="77777777" w:rsidR="005944B1" w:rsidRDefault="00705028">
    <w:pPr>
      <w:pBdr>
        <w:top w:val="nil"/>
        <w:left w:val="nil"/>
        <w:bottom w:val="nil"/>
        <w:right w:val="nil"/>
        <w:between w:val="nil"/>
      </w:pBdr>
      <w:tabs>
        <w:tab w:val="center" w:pos="4513"/>
        <w:tab w:val="right" w:pos="9026"/>
      </w:tabs>
      <w:jc w:val="right"/>
      <w:rPr>
        <w:rFonts w:ascii="Gill Sans" w:eastAsia="Gill Sans" w:hAnsi="Gill Sans" w:cs="Gill Sans"/>
        <w:i/>
        <w:color w:val="FF0000"/>
        <w:sz w:val="22"/>
        <w:szCs w:val="22"/>
      </w:rPr>
    </w:pPr>
    <w:r>
      <w:rPr>
        <w:rFonts w:ascii="Gill Sans" w:eastAsia="Gill Sans" w:hAnsi="Gill Sans" w:cs="Gill Sans"/>
        <w:i/>
        <w:color w:val="000000"/>
        <w:sz w:val="22"/>
        <w:szCs w:val="22"/>
      </w:rPr>
      <w:t xml:space="preserve">IDEAS, Vol. </w:t>
    </w:r>
    <w:r>
      <w:rPr>
        <w:rFonts w:ascii="Gill Sans" w:eastAsia="Gill Sans" w:hAnsi="Gill Sans" w:cs="Gill Sans"/>
        <w:i/>
        <w:color w:val="FF0000"/>
        <w:sz w:val="22"/>
        <w:szCs w:val="22"/>
      </w:rPr>
      <w:t>6</w:t>
    </w:r>
    <w:r>
      <w:rPr>
        <w:rFonts w:ascii="Gill Sans" w:eastAsia="Gill Sans" w:hAnsi="Gill Sans" w:cs="Gill Sans"/>
        <w:i/>
        <w:color w:val="000000"/>
        <w:sz w:val="22"/>
        <w:szCs w:val="22"/>
      </w:rPr>
      <w:t xml:space="preserve">, No. </w:t>
    </w:r>
    <w:r>
      <w:rPr>
        <w:rFonts w:ascii="Gill Sans" w:eastAsia="Gill Sans" w:hAnsi="Gill Sans" w:cs="Gill Sans"/>
        <w:i/>
        <w:color w:val="FF0000"/>
        <w:sz w:val="22"/>
        <w:szCs w:val="22"/>
      </w:rPr>
      <w:t>1</w:t>
    </w:r>
    <w:r>
      <w:rPr>
        <w:rFonts w:ascii="Gill Sans" w:eastAsia="Gill Sans" w:hAnsi="Gill Sans" w:cs="Gill Sans"/>
        <w:i/>
        <w:color w:val="000000"/>
        <w:sz w:val="22"/>
        <w:szCs w:val="22"/>
      </w:rPr>
      <w:t xml:space="preserve">, </w:t>
    </w:r>
    <w:r>
      <w:rPr>
        <w:rFonts w:ascii="Gill Sans" w:eastAsia="Gill Sans" w:hAnsi="Gill Sans" w:cs="Gill Sans"/>
        <w:i/>
        <w:color w:val="FF0000"/>
        <w:sz w:val="22"/>
        <w:szCs w:val="22"/>
      </w:rPr>
      <w:t>June 2020</w:t>
    </w:r>
  </w:p>
  <w:p w14:paraId="0EAEE740" w14:textId="77777777" w:rsidR="005944B1" w:rsidRDefault="00705028">
    <w:pPr>
      <w:pBdr>
        <w:top w:val="nil"/>
        <w:left w:val="nil"/>
        <w:bottom w:val="nil"/>
        <w:right w:val="nil"/>
        <w:between w:val="nil"/>
      </w:pBdr>
      <w:tabs>
        <w:tab w:val="center" w:pos="4513"/>
        <w:tab w:val="right" w:pos="9026"/>
      </w:tabs>
      <w:spacing w:before="120"/>
      <w:jc w:val="right"/>
      <w:rPr>
        <w:rFonts w:ascii="Gill Sans" w:eastAsia="Gill Sans" w:hAnsi="Gill Sans" w:cs="Gill Sans"/>
        <w:color w:val="000000"/>
        <w:sz w:val="14"/>
        <w:szCs w:val="14"/>
      </w:rPr>
    </w:pPr>
    <w:r>
      <w:rPr>
        <w:rFonts w:ascii="Gill Sans" w:eastAsia="Gill Sans" w:hAnsi="Gill Sans" w:cs="Gill Sans"/>
        <w:color w:val="000000"/>
        <w:sz w:val="14"/>
        <w:szCs w:val="14"/>
      </w:rPr>
      <w:t>ISSN 2338-4778 (Print)</w:t>
    </w:r>
  </w:p>
  <w:p w14:paraId="66EA4AB4" w14:textId="77777777" w:rsidR="005944B1" w:rsidRDefault="00705028">
    <w:pPr>
      <w:pBdr>
        <w:top w:val="nil"/>
        <w:left w:val="nil"/>
        <w:bottom w:val="nil"/>
        <w:right w:val="nil"/>
        <w:between w:val="nil"/>
      </w:pBdr>
      <w:tabs>
        <w:tab w:val="center" w:pos="4513"/>
        <w:tab w:val="right" w:pos="9026"/>
      </w:tabs>
      <w:jc w:val="right"/>
      <w:rPr>
        <w:rFonts w:ascii="Gill Sans" w:eastAsia="Gill Sans" w:hAnsi="Gill Sans" w:cs="Gill Sans"/>
        <w:color w:val="000000"/>
        <w:sz w:val="14"/>
        <w:szCs w:val="14"/>
      </w:rPr>
    </w:pPr>
    <w:r>
      <w:rPr>
        <w:rFonts w:ascii="Gill Sans" w:eastAsia="Gill Sans" w:hAnsi="Gill Sans" w:cs="Gill Sans"/>
        <w:color w:val="000000"/>
        <w:sz w:val="14"/>
        <w:szCs w:val="14"/>
      </w:rPr>
      <w:t>ISSN 2548-4192 (Online)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B07287" w14:textId="77777777" w:rsidR="005944B1" w:rsidRDefault="00705028">
    <w:pPr>
      <w:pBdr>
        <w:top w:val="nil"/>
        <w:left w:val="nil"/>
        <w:bottom w:val="nil"/>
        <w:right w:val="nil"/>
        <w:between w:val="nil"/>
      </w:pBdr>
      <w:tabs>
        <w:tab w:val="center" w:pos="4513"/>
        <w:tab w:val="right" w:pos="9026"/>
      </w:tabs>
      <w:jc w:val="left"/>
      <w:rPr>
        <w:b/>
        <w:color w:val="000000"/>
      </w:rPr>
    </w:pPr>
    <w:r>
      <w:rPr>
        <w:noProof/>
        <w:lang w:val="en-US" w:eastAsia="en-US"/>
      </w:rPr>
      <mc:AlternateContent>
        <mc:Choice Requires="wps">
          <w:drawing>
            <wp:anchor distT="0" distB="0" distL="114300" distR="114300" simplePos="0" relativeHeight="251658240" behindDoc="0" locked="0" layoutInCell="1" hidden="0" allowOverlap="1" wp14:anchorId="5826C3E4" wp14:editId="6235EB07">
              <wp:simplePos x="0" y="0"/>
              <wp:positionH relativeFrom="column">
                <wp:posOffset>2476500</wp:posOffset>
              </wp:positionH>
              <wp:positionV relativeFrom="paragraph">
                <wp:posOffset>-228599</wp:posOffset>
              </wp:positionV>
              <wp:extent cx="3503295" cy="1343660"/>
              <wp:effectExtent l="0" t="0" r="0" b="0"/>
              <wp:wrapTopAndBottom distT="0" distB="0"/>
              <wp:docPr id="2" name="Freeform: Shape 2"/>
              <wp:cNvGraphicFramePr/>
              <a:graphic xmlns:a="http://schemas.openxmlformats.org/drawingml/2006/main">
                <a:graphicData uri="http://schemas.microsoft.com/office/word/2010/wordprocessingShape">
                  <wps:wsp>
                    <wps:cNvSpPr/>
                    <wps:spPr>
                      <a:xfrm>
                        <a:off x="3618165" y="3131983"/>
                        <a:ext cx="3455670" cy="1296035"/>
                      </a:xfrm>
                      <a:custGeom>
                        <a:avLst/>
                        <a:gdLst/>
                        <a:ahLst/>
                        <a:cxnLst/>
                        <a:rect l="l" t="t" r="r" b="b"/>
                        <a:pathLst>
                          <a:path w="3455670" h="1296035" extrusionOk="0">
                            <a:moveTo>
                              <a:pt x="0" y="0"/>
                            </a:moveTo>
                            <a:lnTo>
                              <a:pt x="0" y="1296035"/>
                            </a:lnTo>
                            <a:lnTo>
                              <a:pt x="3455670" y="1296035"/>
                            </a:lnTo>
                            <a:lnTo>
                              <a:pt x="3455670" y="0"/>
                            </a:lnTo>
                            <a:close/>
                          </a:path>
                        </a:pathLst>
                      </a:custGeom>
                      <a:noFill/>
                      <a:ln>
                        <a:noFill/>
                      </a:ln>
                    </wps:spPr>
                    <wps:txbx>
                      <w:txbxContent>
                        <w:p w14:paraId="0AE55783" w14:textId="77777777" w:rsidR="005944B1" w:rsidRDefault="00705028">
                          <w:pPr>
                            <w:textDirection w:val="btLr"/>
                          </w:pPr>
                          <w:r>
                            <w:rPr>
                              <w:rFonts w:ascii="Calibri" w:eastAsia="Calibri" w:hAnsi="Calibri" w:cs="Calibri"/>
                              <w:color w:val="000000"/>
                              <w:sz w:val="18"/>
                            </w:rPr>
                            <w:t xml:space="preserve">Copyright © </w:t>
                          </w:r>
                          <w:r>
                            <w:rPr>
                              <w:rFonts w:ascii="Calibri" w:eastAsia="Calibri" w:hAnsi="Calibri" w:cs="Calibri"/>
                              <w:color w:val="FF0000"/>
                              <w:sz w:val="18"/>
                            </w:rPr>
                            <w:t>2020</w:t>
                          </w:r>
                          <w:r>
                            <w:rPr>
                              <w:rFonts w:ascii="Calibri" w:eastAsia="Calibri" w:hAnsi="Calibri" w:cs="Calibri"/>
                              <w:color w:val="000000"/>
                              <w:sz w:val="18"/>
                            </w:rPr>
                            <w:t xml:space="preserve"> </w:t>
                          </w:r>
                          <w:r>
                            <w:rPr>
                              <w:rFonts w:ascii="Calibri" w:eastAsia="Calibri" w:hAnsi="Calibri" w:cs="Calibri"/>
                              <w:color w:val="FF0000"/>
                              <w:sz w:val="18"/>
                            </w:rPr>
                            <w:t>The Author</w:t>
                          </w:r>
                        </w:p>
                        <w:p w14:paraId="1B5AE8F3" w14:textId="77777777" w:rsidR="005944B1" w:rsidRDefault="00705028">
                          <w:pPr>
                            <w:jc w:val="left"/>
                            <w:textDirection w:val="btLr"/>
                          </w:pPr>
                          <w:r>
                            <w:rPr>
                              <w:rFonts w:ascii="Calibri" w:eastAsia="Calibri" w:hAnsi="Calibri" w:cs="Calibri"/>
                              <w:color w:val="000000"/>
                              <w:sz w:val="18"/>
                            </w:rPr>
                            <w:t>IDEAS is licensed under CC-BY-SA 4.0 License</w:t>
                          </w:r>
                        </w:p>
                        <w:p w14:paraId="09A77A23" w14:textId="77777777" w:rsidR="005944B1" w:rsidRDefault="005944B1">
                          <w:pPr>
                            <w:spacing w:line="360" w:lineRule="auto"/>
                            <w:jc w:val="left"/>
                            <w:textDirection w:val="btLr"/>
                          </w:pPr>
                        </w:p>
                        <w:p w14:paraId="79054B9B" w14:textId="77777777" w:rsidR="005944B1" w:rsidRDefault="00705028">
                          <w:pPr>
                            <w:textDirection w:val="btLr"/>
                          </w:pPr>
                          <w:r>
                            <w:rPr>
                              <w:rFonts w:ascii="Calibri" w:eastAsia="Calibri" w:hAnsi="Calibri" w:cs="Calibri"/>
                              <w:color w:val="000000"/>
                              <w:sz w:val="18"/>
                            </w:rPr>
                            <w:t>Issued by English study program of IAIN Palopo</w:t>
                          </w:r>
                        </w:p>
                      </w:txbxContent>
                    </wps:txbx>
                    <wps:bodyPr spcFirstLastPara="1" wrap="square" lIns="88900" tIns="45700" rIns="88900" bIns="45700" anchor="t" anchorCtr="0">
                      <a:noAutofit/>
                    </wps:bodyPr>
                  </wps:wsp>
                </a:graphicData>
              </a:graphic>
            </wp:anchor>
          </w:drawing>
        </mc:Choice>
        <mc:Fallback>
          <w:pict>
            <v:shape w14:anchorId="5826C3E4" id="Freeform: Shape 2" o:spid="_x0000_s1026" style="position:absolute;margin-left:195pt;margin-top:-18pt;width:275.85pt;height:105.8pt;z-index:251658240;visibility:visible;mso-wrap-style:square;mso-wrap-distance-left:9pt;mso-wrap-distance-top:0;mso-wrap-distance-right:9pt;mso-wrap-distance-bottom:0;mso-position-horizontal:absolute;mso-position-horizontal-relative:text;mso-position-vertical:absolute;mso-position-vertical-relative:text;v-text-anchor:top" coordsize="3455670,129603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" adj="-11796480,,5400" path="m,l,1296035r3455670,l3455670,,,xe" filled="f" stroked="f">
              <v:stroke joinstyle="miter"/>
              <v:formulas/>
              <v:path arrowok="t" o:extrusionok="f" o:connecttype="custom" textboxrect="0,0,3455670,1296035"/>
              <v:textbox inset="7pt,1.2694mm,7pt,1.2694mm">
                <w:txbxContent>
                  <w:p w14:paraId="0AE55783" w14:textId="77777777" w:rsidR="005944B1" w:rsidRDefault="00705028">
                    <w:pPr>
                      <w:textDirection w:val="btLr"/>
                    </w:pPr>
                    <w:r>
                      <w:rPr>
                        <w:rFonts w:ascii="Calibri" w:eastAsia="Calibri" w:hAnsi="Calibri" w:cs="Calibri"/>
                        <w:color w:val="000000"/>
                        <w:sz w:val="18"/>
                      </w:rPr>
                      <w:t xml:space="preserve">Copyright © </w:t>
                    </w:r>
                    <w:r>
                      <w:rPr>
                        <w:rFonts w:ascii="Calibri" w:eastAsia="Calibri" w:hAnsi="Calibri" w:cs="Calibri"/>
                        <w:color w:val="FF0000"/>
                        <w:sz w:val="18"/>
                      </w:rPr>
                      <w:t>2020</w:t>
                    </w:r>
                    <w:r>
                      <w:rPr>
                        <w:rFonts w:ascii="Calibri" w:eastAsia="Calibri" w:hAnsi="Calibri" w:cs="Calibri"/>
                        <w:color w:val="000000"/>
                        <w:sz w:val="18"/>
                      </w:rPr>
                      <w:t xml:space="preserve"> </w:t>
                    </w:r>
                    <w:r>
                      <w:rPr>
                        <w:rFonts w:ascii="Calibri" w:eastAsia="Calibri" w:hAnsi="Calibri" w:cs="Calibri"/>
                        <w:color w:val="FF0000"/>
                        <w:sz w:val="18"/>
                      </w:rPr>
                      <w:t>The Author</w:t>
                    </w:r>
                  </w:p>
                  <w:p w14:paraId="1B5AE8F3" w14:textId="77777777" w:rsidR="005944B1" w:rsidRDefault="00705028">
                    <w:pPr>
                      <w:jc w:val="left"/>
                      <w:textDirection w:val="btLr"/>
                    </w:pPr>
                    <w:r>
                      <w:rPr>
                        <w:rFonts w:ascii="Calibri" w:eastAsia="Calibri" w:hAnsi="Calibri" w:cs="Calibri"/>
                        <w:color w:val="000000"/>
                        <w:sz w:val="18"/>
                      </w:rPr>
                      <w:t>IDEAS is licensed under CC-BY-SA 4.0 License</w:t>
                    </w:r>
                  </w:p>
                  <w:p w14:paraId="09A77A23" w14:textId="77777777" w:rsidR="005944B1" w:rsidRDefault="005944B1">
                    <w:pPr>
                      <w:spacing w:line="360" w:lineRule="auto"/>
                      <w:jc w:val="left"/>
                      <w:textDirection w:val="btLr"/>
                    </w:pPr>
                  </w:p>
                  <w:p w14:paraId="79054B9B" w14:textId="77777777" w:rsidR="005944B1" w:rsidRDefault="00705028">
                    <w:pPr>
                      <w:textDirection w:val="btLr"/>
                    </w:pPr>
                    <w:r>
                      <w:rPr>
                        <w:rFonts w:ascii="Calibri" w:eastAsia="Calibri" w:hAnsi="Calibri" w:cs="Calibri"/>
                        <w:color w:val="000000"/>
                        <w:sz w:val="18"/>
                      </w:rPr>
                      <w:t>Issued by English study program of IAIN Palopo</w:t>
                    </w:r>
                  </w:p>
                </w:txbxContent>
              </v:textbox>
              <w10:wrap type="topAndBottom"/>
            </v:shape>
          </w:pict>
        </mc:Fallback>
      </mc:AlternateContent>
    </w:r>
    <w:r>
      <w:rPr>
        <w:noProof/>
        <w:lang w:val="en-US" w:eastAsia="en-US"/>
      </w:rPr>
      <mc:AlternateContent>
        <mc:Choice Requires="wps">
          <w:drawing>
            <wp:anchor distT="0" distB="0" distL="114300" distR="114300" simplePos="0" relativeHeight="251659264" behindDoc="0" locked="0" layoutInCell="1" hidden="0" allowOverlap="1" wp14:anchorId="49864648" wp14:editId="3F4310B9">
              <wp:simplePos x="0" y="0"/>
              <wp:positionH relativeFrom="column">
                <wp:posOffset>-292099</wp:posOffset>
              </wp:positionH>
              <wp:positionV relativeFrom="paragraph">
                <wp:posOffset>-215899</wp:posOffset>
              </wp:positionV>
              <wp:extent cx="2919730" cy="1488678"/>
              <wp:effectExtent l="0" t="0" r="0" b="0"/>
              <wp:wrapTopAndBottom distT="0" distB="0"/>
              <wp:docPr id="1" name="Freeform: Shape 1"/>
              <wp:cNvGraphicFramePr/>
              <a:graphic xmlns:a="http://schemas.openxmlformats.org/drawingml/2006/main">
                <a:graphicData uri="http://schemas.microsoft.com/office/word/2010/wordprocessingShape">
                  <wps:wsp>
                    <wps:cNvSpPr/>
                    <wps:spPr>
                      <a:xfrm>
                        <a:off x="3909948" y="3051338"/>
                        <a:ext cx="2872105" cy="1457325"/>
                      </a:xfrm>
                      <a:custGeom>
                        <a:avLst/>
                        <a:gdLst/>
                        <a:ahLst/>
                        <a:cxnLst/>
                        <a:rect l="l" t="t" r="r" b="b"/>
                        <a:pathLst>
                          <a:path w="2872105" h="1457325" extrusionOk="0">
                            <a:moveTo>
                              <a:pt x="0" y="0"/>
                            </a:moveTo>
                            <a:lnTo>
                              <a:pt x="0" y="1457325"/>
                            </a:lnTo>
                            <a:lnTo>
                              <a:pt x="2872105" y="1457325"/>
                            </a:lnTo>
                            <a:lnTo>
                              <a:pt x="2872105" y="0"/>
                            </a:lnTo>
                            <a:close/>
                          </a:path>
                        </a:pathLst>
                      </a:custGeom>
                      <a:noFill/>
                      <a:ln>
                        <a:noFill/>
                      </a:ln>
                    </wps:spPr>
                    <wps:txbx>
                      <w:txbxContent>
                        <w:p w14:paraId="39193799" w14:textId="77777777" w:rsidR="005944B1" w:rsidRDefault="00705028">
                          <w:pPr>
                            <w:textDirection w:val="btLr"/>
                          </w:pPr>
                          <w:r>
                            <w:rPr>
                              <w:rFonts w:ascii="Bodoni" w:eastAsia="Bodoni" w:hAnsi="Bodoni" w:cs="Bodoni"/>
                              <w:color w:val="000000"/>
                              <w:sz w:val="48"/>
                            </w:rPr>
                            <w:t>IDEAS</w:t>
                          </w:r>
                          <w:r>
                            <w:rPr>
                              <w:rFonts w:ascii="Bodoni" w:eastAsia="Bodoni" w:hAnsi="Bodoni" w:cs="Bodoni"/>
                              <w:color w:val="000000"/>
                              <w:sz w:val="22"/>
                            </w:rPr>
                            <w:t xml:space="preserve"> </w:t>
                          </w:r>
                        </w:p>
                        <w:p w14:paraId="1776BC81" w14:textId="77777777" w:rsidR="005944B1" w:rsidRDefault="00705028">
                          <w:pPr>
                            <w:textDirection w:val="btLr"/>
                          </w:pPr>
                          <w:r>
                            <w:rPr>
                              <w:rFonts w:ascii="Arial Narrow" w:eastAsia="Arial Narrow" w:hAnsi="Arial Narrow" w:cs="Arial Narrow"/>
                              <w:b/>
                              <w:color w:val="000000"/>
                              <w:sz w:val="20"/>
                            </w:rPr>
                            <w:t>Journal of Language Teaching and Learning, Linguistics and Literature</w:t>
                          </w:r>
                        </w:p>
                        <w:p w14:paraId="412A6520" w14:textId="77777777" w:rsidR="005944B1" w:rsidRDefault="005944B1">
                          <w:pPr>
                            <w:textDirection w:val="btLr"/>
                          </w:pPr>
                        </w:p>
                        <w:p w14:paraId="12764250" w14:textId="77777777" w:rsidR="005944B1" w:rsidRDefault="00705028">
                          <w:pPr>
                            <w:textDirection w:val="btLr"/>
                          </w:pPr>
                          <w:r>
                            <w:rPr>
                              <w:rFonts w:ascii="Arial" w:eastAsia="Arial" w:hAnsi="Arial" w:cs="Arial"/>
                              <w:color w:val="000000"/>
                              <w:sz w:val="16"/>
                              <w:highlight w:val="yellow"/>
                            </w:rPr>
                            <w:t>ISSN 2338-4778 (Print)</w:t>
                          </w:r>
                        </w:p>
                        <w:p w14:paraId="5DDAA7B1" w14:textId="77777777" w:rsidR="005944B1" w:rsidRDefault="00705028">
                          <w:pPr>
                            <w:spacing w:line="360" w:lineRule="auto"/>
                            <w:textDirection w:val="btLr"/>
                          </w:pPr>
                          <w:r>
                            <w:rPr>
                              <w:rFonts w:ascii="Arial" w:eastAsia="Arial" w:hAnsi="Arial" w:cs="Arial"/>
                              <w:color w:val="000000"/>
                              <w:sz w:val="16"/>
                              <w:highlight w:val="yellow"/>
                            </w:rPr>
                            <w:t>ISSN 2548-4192 (Online)</w:t>
                          </w:r>
                        </w:p>
                        <w:p w14:paraId="286006B9" w14:textId="77777777" w:rsidR="005944B1" w:rsidRDefault="00705028">
                          <w:pPr>
                            <w:textDirection w:val="btLr"/>
                          </w:pPr>
                          <w:r>
                            <w:rPr>
                              <w:rFonts w:ascii="Arial" w:eastAsia="Arial" w:hAnsi="Arial" w:cs="Arial"/>
                              <w:color w:val="000000"/>
                              <w:sz w:val="18"/>
                              <w:highlight w:val="yellow"/>
                            </w:rPr>
                            <w:t xml:space="preserve">Volume , Number </w:t>
                          </w:r>
                          <w:r>
                            <w:rPr>
                              <w:rFonts w:ascii="Arial" w:eastAsia="Arial" w:hAnsi="Arial" w:cs="Arial"/>
                              <w:color w:val="FF0000"/>
                              <w:sz w:val="18"/>
                              <w:highlight w:val="yellow"/>
                            </w:rPr>
                            <w:t>1</w:t>
                          </w:r>
                          <w:r>
                            <w:rPr>
                              <w:rFonts w:ascii="Arial" w:eastAsia="Arial" w:hAnsi="Arial" w:cs="Arial"/>
                              <w:color w:val="000000"/>
                              <w:sz w:val="18"/>
                              <w:highlight w:val="yellow"/>
                            </w:rPr>
                            <w:t xml:space="preserve">, </w:t>
                          </w:r>
                          <w:r>
                            <w:rPr>
                              <w:rFonts w:ascii="Arial" w:eastAsia="Arial" w:hAnsi="Arial" w:cs="Arial"/>
                              <w:color w:val="FF0000"/>
                              <w:sz w:val="18"/>
                              <w:highlight w:val="yellow"/>
                            </w:rPr>
                            <w:t>June 2020</w:t>
                          </w:r>
                        </w:p>
                        <w:p w14:paraId="06EE9D62" w14:textId="77777777" w:rsidR="005944B1" w:rsidRDefault="00705028">
                          <w:pPr>
                            <w:textDirection w:val="btLr"/>
                          </w:pPr>
                          <w:r>
                            <w:rPr>
                              <w:rFonts w:ascii="Arial" w:eastAsia="Arial" w:hAnsi="Arial" w:cs="Arial"/>
                              <w:color w:val="000000"/>
                              <w:sz w:val="18"/>
                              <w:highlight w:val="yellow"/>
                            </w:rPr>
                            <w:t xml:space="preserve">pp. </w:t>
                          </w:r>
                          <w:r>
                            <w:rPr>
                              <w:rFonts w:ascii="Arial" w:eastAsia="Arial" w:hAnsi="Arial" w:cs="Arial"/>
                              <w:color w:val="FF0000"/>
                              <w:sz w:val="18"/>
                              <w:highlight w:val="yellow"/>
                            </w:rPr>
                            <w:t>1</w:t>
                          </w:r>
                          <w:r>
                            <w:rPr>
                              <w:rFonts w:ascii="Arial" w:eastAsia="Arial" w:hAnsi="Arial" w:cs="Arial"/>
                              <w:color w:val="000000"/>
                              <w:sz w:val="18"/>
                              <w:highlight w:val="yellow"/>
                            </w:rPr>
                            <w:t xml:space="preserve"> – </w:t>
                          </w:r>
                          <w:r>
                            <w:rPr>
                              <w:rFonts w:ascii="Arial" w:eastAsia="Arial" w:hAnsi="Arial" w:cs="Arial"/>
                              <w:color w:val="FF0000"/>
                              <w:sz w:val="18"/>
                              <w:highlight w:val="yellow"/>
                            </w:rPr>
                            <w:t>12</w:t>
                          </w:r>
                        </w:p>
                      </w:txbxContent>
                    </wps:txbx>
                    <wps:bodyPr spcFirstLastPara="1" wrap="square" lIns="88900" tIns="45700" rIns="88900" bIns="45700" anchor="t" anchorCtr="0">
                      <a:noAutofit/>
                    </wps:bodyPr>
                  </wps:wsp>
                </a:graphicData>
              </a:graphic>
            </wp:anchor>
          </w:drawing>
        </mc:Choice>
        <mc:Fallback>
          <w:pict>
            <v:shape w14:anchorId="49864648" id="Freeform: Shape 1" o:spid="_x0000_s1027" style="position:absolute;margin-left:-23pt;margin-top:-17pt;width:229.9pt;height:117.2pt;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2872105,14573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" adj="-11796480,,5400" path="m,l,1457325r2872105,l2872105,,,xe" filled="f" stroked="f">
              <v:stroke joinstyle="miter"/>
              <v:formulas/>
              <v:path arrowok="t" o:extrusionok="f" o:connecttype="custom" textboxrect="0,0,2872105,1457325"/>
              <v:textbox inset="7pt,1.2694mm,7pt,1.2694mm">
                <w:txbxContent>
                  <w:p w14:paraId="39193799" w14:textId="77777777" w:rsidR="005944B1" w:rsidRDefault="00705028">
                    <w:pPr>
                      <w:textDirection w:val="btLr"/>
                    </w:pPr>
                    <w:r>
                      <w:rPr>
                        <w:rFonts w:ascii="Bodoni" w:eastAsia="Bodoni" w:hAnsi="Bodoni" w:cs="Bodoni"/>
                        <w:color w:val="000000"/>
                        <w:sz w:val="48"/>
                      </w:rPr>
                      <w:t>IDEAS</w:t>
                    </w:r>
                    <w:r>
                      <w:rPr>
                        <w:rFonts w:ascii="Bodoni" w:eastAsia="Bodoni" w:hAnsi="Bodoni" w:cs="Bodoni"/>
                        <w:color w:val="000000"/>
                        <w:sz w:val="22"/>
                      </w:rPr>
                      <w:t xml:space="preserve"> </w:t>
                    </w:r>
                  </w:p>
                  <w:p w14:paraId="1776BC81" w14:textId="77777777" w:rsidR="005944B1" w:rsidRDefault="00705028">
                    <w:pPr>
                      <w:textDirection w:val="btLr"/>
                    </w:pPr>
                    <w:r>
                      <w:rPr>
                        <w:rFonts w:ascii="Arial Narrow" w:eastAsia="Arial Narrow" w:hAnsi="Arial Narrow" w:cs="Arial Narrow"/>
                        <w:b/>
                        <w:color w:val="000000"/>
                        <w:sz w:val="20"/>
                      </w:rPr>
                      <w:t>Journal of Language Teaching and Learning, Linguistics and Literature</w:t>
                    </w:r>
                  </w:p>
                  <w:p w14:paraId="412A6520" w14:textId="77777777" w:rsidR="005944B1" w:rsidRDefault="005944B1">
                    <w:pPr>
                      <w:textDirection w:val="btLr"/>
                    </w:pPr>
                  </w:p>
                  <w:p w14:paraId="12764250" w14:textId="77777777" w:rsidR="005944B1" w:rsidRDefault="00705028">
                    <w:pPr>
                      <w:textDirection w:val="btLr"/>
                    </w:pPr>
                    <w:r>
                      <w:rPr>
                        <w:rFonts w:ascii="Arial" w:eastAsia="Arial" w:hAnsi="Arial" w:cs="Arial"/>
                        <w:color w:val="000000"/>
                        <w:sz w:val="16"/>
                        <w:highlight w:val="yellow"/>
                      </w:rPr>
                      <w:t>ISSN 2338-4778 (Print)</w:t>
                    </w:r>
                  </w:p>
                  <w:p w14:paraId="5DDAA7B1" w14:textId="77777777" w:rsidR="005944B1" w:rsidRDefault="00705028">
                    <w:pPr>
                      <w:spacing w:line="360" w:lineRule="auto"/>
                      <w:textDirection w:val="btLr"/>
                    </w:pPr>
                    <w:r>
                      <w:rPr>
                        <w:rFonts w:ascii="Arial" w:eastAsia="Arial" w:hAnsi="Arial" w:cs="Arial"/>
                        <w:color w:val="000000"/>
                        <w:sz w:val="16"/>
                        <w:highlight w:val="yellow"/>
                      </w:rPr>
                      <w:t>ISSN 2548-4192 (Online)</w:t>
                    </w:r>
                  </w:p>
                  <w:p w14:paraId="286006B9" w14:textId="77777777" w:rsidR="005944B1" w:rsidRDefault="00705028">
                    <w:pPr>
                      <w:textDirection w:val="btLr"/>
                    </w:pPr>
                    <w:r>
                      <w:rPr>
                        <w:rFonts w:ascii="Arial" w:eastAsia="Arial" w:hAnsi="Arial" w:cs="Arial"/>
                        <w:color w:val="000000"/>
                        <w:sz w:val="18"/>
                        <w:highlight w:val="yellow"/>
                      </w:rPr>
                      <w:t xml:space="preserve">Volume , Number </w:t>
                    </w:r>
                    <w:r>
                      <w:rPr>
                        <w:rFonts w:ascii="Arial" w:eastAsia="Arial" w:hAnsi="Arial" w:cs="Arial"/>
                        <w:color w:val="FF0000"/>
                        <w:sz w:val="18"/>
                        <w:highlight w:val="yellow"/>
                      </w:rPr>
                      <w:t>1</w:t>
                    </w:r>
                    <w:r>
                      <w:rPr>
                        <w:rFonts w:ascii="Arial" w:eastAsia="Arial" w:hAnsi="Arial" w:cs="Arial"/>
                        <w:color w:val="000000"/>
                        <w:sz w:val="18"/>
                        <w:highlight w:val="yellow"/>
                      </w:rPr>
                      <w:t xml:space="preserve">, </w:t>
                    </w:r>
                    <w:r>
                      <w:rPr>
                        <w:rFonts w:ascii="Arial" w:eastAsia="Arial" w:hAnsi="Arial" w:cs="Arial"/>
                        <w:color w:val="FF0000"/>
                        <w:sz w:val="18"/>
                        <w:highlight w:val="yellow"/>
                      </w:rPr>
                      <w:t>June 2020</w:t>
                    </w:r>
                  </w:p>
                  <w:p w14:paraId="06EE9D62" w14:textId="77777777" w:rsidR="005944B1" w:rsidRDefault="00705028">
                    <w:pPr>
                      <w:textDirection w:val="btLr"/>
                    </w:pPr>
                    <w:r>
                      <w:rPr>
                        <w:rFonts w:ascii="Arial" w:eastAsia="Arial" w:hAnsi="Arial" w:cs="Arial"/>
                        <w:color w:val="000000"/>
                        <w:sz w:val="18"/>
                        <w:highlight w:val="yellow"/>
                      </w:rPr>
                      <w:t xml:space="preserve">pp. </w:t>
                    </w:r>
                    <w:r>
                      <w:rPr>
                        <w:rFonts w:ascii="Arial" w:eastAsia="Arial" w:hAnsi="Arial" w:cs="Arial"/>
                        <w:color w:val="FF0000"/>
                        <w:sz w:val="18"/>
                        <w:highlight w:val="yellow"/>
                      </w:rPr>
                      <w:t>1</w:t>
                    </w:r>
                    <w:r>
                      <w:rPr>
                        <w:rFonts w:ascii="Arial" w:eastAsia="Arial" w:hAnsi="Arial" w:cs="Arial"/>
                        <w:color w:val="000000"/>
                        <w:sz w:val="18"/>
                        <w:highlight w:val="yellow"/>
                      </w:rPr>
                      <w:t xml:space="preserve"> – </w:t>
                    </w:r>
                    <w:r>
                      <w:rPr>
                        <w:rFonts w:ascii="Arial" w:eastAsia="Arial" w:hAnsi="Arial" w:cs="Arial"/>
                        <w:color w:val="FF0000"/>
                        <w:sz w:val="18"/>
                        <w:highlight w:val="yellow"/>
                      </w:rPr>
                      <w:t>12</w:t>
                    </w:r>
                  </w:p>
                </w:txbxContent>
              </v:textbox>
              <w10:wrap type="topAndBottom"/>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F96D51"/>
    <w:multiLevelType w:val="multilevel"/>
    <w:tmpl w:val="F09C433C"/>
    <w:lvl w:ilvl="0">
      <w:start w:val="1"/>
      <w:numFmt w:val="decimal"/>
      <w:lvlText w:val="%1."/>
      <w:lvlJc w:val="left"/>
      <w:pPr>
        <w:ind w:left="1080" w:hanging="360"/>
      </w:pPr>
      <w:rPr>
        <w:b/>
        <w:i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nsid w:val="3DF515AA"/>
    <w:multiLevelType w:val="multilevel"/>
    <w:tmpl w:val="9EB4CDC2"/>
    <w:lvl w:ilvl="0">
      <w:start w:val="1"/>
      <w:numFmt w:val="upp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55B0044F"/>
    <w:multiLevelType w:val="multilevel"/>
    <w:tmpl w:val="E54AEBFC"/>
    <w:lvl w:ilvl="0">
      <w:start w:val="1"/>
      <w:numFmt w:val="decimal"/>
      <w:lvlText w:val="%1."/>
      <w:lvlJc w:val="left"/>
      <w:pPr>
        <w:ind w:left="1080" w:hanging="360"/>
      </w:pPr>
      <w:rPr>
        <w:b/>
        <w:i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44B1"/>
    <w:rsid w:val="000D6A98"/>
    <w:rsid w:val="0027281B"/>
    <w:rsid w:val="00306DDD"/>
    <w:rsid w:val="005944B1"/>
    <w:rsid w:val="00705028"/>
    <w:rsid w:val="00963A6A"/>
    <w:rsid w:val="00DB1D5B"/>
    <w:rsid w:val="00FC46AD"/>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5B49DA"/>
  <w15:docId w15:val="{D1F1AB72-B1B6-4EBC-A0F5-0884C0BA6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1"/>
        <w:szCs w:val="21"/>
        <w:lang w:val="id-ID" w:eastAsia="en-ID" w:bidi="ar-SA"/>
      </w:rPr>
    </w:rPrDefault>
    <w:pPrDefault>
      <w:pPr>
        <w:widowControl w:val="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spacing w:line="480" w:lineRule="auto"/>
      <w:jc w:val="left"/>
      <w:outlineLvl w:val="0"/>
    </w:pPr>
    <w:rPr>
      <w:i/>
      <w:color w:val="292526"/>
      <w:sz w:val="24"/>
      <w:szCs w:val="24"/>
    </w:rPr>
  </w:style>
  <w:style w:type="paragraph" w:styleId="Heading2">
    <w:name w:val="heading 2"/>
    <w:basedOn w:val="Normal"/>
    <w:next w:val="Normal"/>
    <w:uiPriority w:val="9"/>
    <w:semiHidden/>
    <w:unhideWhenUsed/>
    <w:qFormat/>
    <w:pPr>
      <w:keepNext/>
      <w:spacing w:line="480" w:lineRule="auto"/>
      <w:jc w:val="left"/>
      <w:outlineLvl w:val="1"/>
    </w:pPr>
    <w:rPr>
      <w:i/>
      <w:sz w:val="24"/>
      <w:szCs w:val="24"/>
    </w:rPr>
  </w:style>
  <w:style w:type="paragraph" w:styleId="Heading3">
    <w:name w:val="heading 3"/>
    <w:basedOn w:val="Normal"/>
    <w:next w:val="Normal"/>
    <w:uiPriority w:val="9"/>
    <w:semiHidden/>
    <w:unhideWhenUsed/>
    <w:qFormat/>
    <w:pPr>
      <w:keepNext/>
      <w:spacing w:line="480" w:lineRule="auto"/>
      <w:jc w:val="left"/>
      <w:outlineLvl w:val="2"/>
    </w:pPr>
    <w:rPr>
      <w:i/>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line="480" w:lineRule="auto"/>
      <w:jc w:val="center"/>
    </w:pPr>
    <w:rPr>
      <w:sz w:val="28"/>
      <w:szCs w:val="2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0" w:type="dxa"/>
        <w:left w:w="108" w:type="dxa"/>
        <w:bottom w:w="0" w:type="dxa"/>
        <w:right w:w="108" w:type="dxa"/>
      </w:tblCellMar>
    </w:tblPr>
  </w:style>
  <w:style w:type="table" w:customStyle="1" w:styleId="a3">
    <w:basedOn w:val="TableNormal"/>
    <w:tblPr>
      <w:tblStyleRowBandSize w:val="1"/>
      <w:tblStyleColBandSize w:val="1"/>
      <w:tblInd w:w="0" w:type="dxa"/>
      <w:tblCellMar>
        <w:top w:w="0" w:type="dxa"/>
        <w:left w:w="108" w:type="dxa"/>
        <w:bottom w:w="0" w:type="dxa"/>
        <w:right w:w="108" w:type="dxa"/>
      </w:tblCellMar>
    </w:tblPr>
  </w:style>
  <w:style w:type="table" w:customStyle="1" w:styleId="a4">
    <w:basedOn w:val="TableNormal"/>
    <w:tblPr>
      <w:tblStyleRowBandSize w:val="1"/>
      <w:tblStyleColBandSize w:val="1"/>
      <w:tblInd w:w="0" w:type="dxa"/>
      <w:tblCellMar>
        <w:top w:w="0" w:type="dxa"/>
        <w:left w:w="108" w:type="dxa"/>
        <w:bottom w:w="0" w:type="dxa"/>
        <w:right w:w="108" w:type="dxa"/>
      </w:tblCellMar>
    </w:tblPr>
  </w:style>
  <w:style w:type="table" w:customStyle="1" w:styleId="a5">
    <w:basedOn w:val="TableNormal"/>
    <w:tblPr>
      <w:tblStyleRowBandSize w:val="1"/>
      <w:tblStyleColBandSize w:val="1"/>
      <w:tblInd w:w="0" w:type="dxa"/>
      <w:tblCellMar>
        <w:top w:w="0" w:type="dxa"/>
        <w:left w:w="108" w:type="dxa"/>
        <w:bottom w:w="0" w:type="dxa"/>
        <w:right w:w="108" w:type="dxa"/>
      </w:tblCellMar>
    </w:tblPr>
  </w:style>
  <w:style w:type="paragraph" w:styleId="Footer">
    <w:name w:val="footer"/>
    <w:basedOn w:val="Normal"/>
    <w:link w:val="FooterChar"/>
    <w:uiPriority w:val="99"/>
    <w:unhideWhenUsed/>
    <w:rsid w:val="000D6A98"/>
    <w:pPr>
      <w:widowControl/>
      <w:tabs>
        <w:tab w:val="center" w:pos="4680"/>
        <w:tab w:val="right" w:pos="9360"/>
      </w:tabs>
      <w:jc w:val="left"/>
    </w:pPr>
    <w:rPr>
      <w:rFonts w:asciiTheme="minorHAnsi" w:eastAsiaTheme="minorEastAsia" w:hAnsiTheme="minorHAnsi"/>
      <w:sz w:val="22"/>
      <w:szCs w:val="22"/>
      <w:lang w:val="en-US" w:eastAsia="en-US"/>
    </w:rPr>
  </w:style>
  <w:style w:type="character" w:customStyle="1" w:styleId="FooterChar">
    <w:name w:val="Footer Char"/>
    <w:basedOn w:val="DefaultParagraphFont"/>
    <w:link w:val="Footer"/>
    <w:uiPriority w:val="99"/>
    <w:rsid w:val="000D6A98"/>
    <w:rPr>
      <w:rFonts w:asciiTheme="minorHAnsi" w:eastAsiaTheme="minorEastAsia" w:hAnsiTheme="minorHAns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Syahara.Amalia@ums.ac.id" TargetMode="Externa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primaindah16@gmail.com" TargetMode="External"/><Relationship Id="rId12" Type="http://schemas.openxmlformats.org/officeDocument/2006/relationships/image" Target="media/image4.pn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s://lynesuryani.id/index.php/2020/01/10/struktur-kepribadian-menururesearch"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60.png"/><Relationship Id="rId1" Type="http://schemas.openxmlformats.org/officeDocument/2006/relationships/image" Target="media/image5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3518</Words>
  <Characters>20054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Win10</dc:creator>
  <cp:lastModifiedBy>Win10</cp:lastModifiedBy>
  <cp:revision>2</cp:revision>
  <dcterms:created xsi:type="dcterms:W3CDTF">2021-11-08T20:54:00Z</dcterms:created>
  <dcterms:modified xsi:type="dcterms:W3CDTF">2021-11-08T20:54:00Z</dcterms:modified>
</cp:coreProperties>
</file>