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0008C" w14:textId="77777777" w:rsidR="00395EE6" w:rsidRPr="00956137" w:rsidRDefault="00395EE6" w:rsidP="00395EE6">
      <w:pPr>
        <w:rPr>
          <w:b/>
          <w:bCs/>
          <w:sz w:val="34"/>
          <w:szCs w:val="34"/>
        </w:rPr>
      </w:pPr>
      <w:r w:rsidRPr="00956137">
        <w:rPr>
          <w:b/>
          <w:bCs/>
          <w:sz w:val="34"/>
          <w:szCs w:val="34"/>
        </w:rPr>
        <w:t>Sunni Syiah: Titik Perbedaan dan Kemungkinan Harmonisasi antara Keduanya</w:t>
      </w:r>
    </w:p>
    <w:p w14:paraId="333DE340" w14:textId="19222863" w:rsidR="00684CFA" w:rsidRDefault="00684CFA" w:rsidP="00684CFA">
      <w:pPr>
        <w:pBdr>
          <w:top w:val="nil"/>
          <w:left w:val="nil"/>
          <w:bottom w:val="nil"/>
          <w:right w:val="nil"/>
          <w:between w:val="nil"/>
        </w:pBdr>
        <w:spacing w:line="276" w:lineRule="auto"/>
        <w:rPr>
          <w:rFonts w:ascii="Cambria" w:eastAsia="Cambria" w:hAnsi="Cambria" w:cs="Cambria"/>
          <w:color w:val="000000"/>
          <w:sz w:val="24"/>
          <w:szCs w:val="24"/>
        </w:rPr>
      </w:pPr>
      <w:r>
        <w:rPr>
          <w:rFonts w:ascii="Cambria" w:eastAsia="Cambria" w:hAnsi="Cambria" w:cs="Cambria"/>
          <w:noProof/>
          <w:color w:val="000000"/>
          <w:sz w:val="24"/>
          <w:szCs w:val="24"/>
        </w:rPr>
        <mc:AlternateContent>
          <mc:Choice Requires="wps">
            <w:drawing>
              <wp:anchor distT="0" distB="0" distL="114300" distR="114300" simplePos="0" relativeHeight="251659264" behindDoc="0" locked="0" layoutInCell="1" allowOverlap="1" wp14:anchorId="6D382535" wp14:editId="3A52C727">
                <wp:simplePos x="0" y="0"/>
                <wp:positionH relativeFrom="column">
                  <wp:posOffset>45720</wp:posOffset>
                </wp:positionH>
                <wp:positionV relativeFrom="paragraph">
                  <wp:posOffset>55880</wp:posOffset>
                </wp:positionV>
                <wp:extent cx="4978400" cy="0"/>
                <wp:effectExtent l="0" t="0" r="12700" b="12700"/>
                <wp:wrapNone/>
                <wp:docPr id="601869864" name="Konektor Lurus 1"/>
                <wp:cNvGraphicFramePr/>
                <a:graphic xmlns:a="http://schemas.openxmlformats.org/drawingml/2006/main">
                  <a:graphicData uri="http://schemas.microsoft.com/office/word/2010/wordprocessingShape">
                    <wps:wsp>
                      <wps:cNvCnPr/>
                      <wps:spPr>
                        <a:xfrm>
                          <a:off x="0" y="0"/>
                          <a:ext cx="497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2E8B8" id="Konektor Luru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4.4pt" to="395.6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" strokecolor="#4579b8 [3044]"/>
            </w:pict>
          </mc:Fallback>
        </mc:AlternateContent>
      </w:r>
    </w:p>
    <w:p w14:paraId="6843EDDB" w14:textId="77777777" w:rsidR="00684CFA" w:rsidRDefault="00684CFA" w:rsidP="00684CFA">
      <w:pPr>
        <w:pBdr>
          <w:top w:val="nil"/>
          <w:left w:val="nil"/>
          <w:bottom w:val="nil"/>
          <w:right w:val="nil"/>
          <w:between w:val="nil"/>
        </w:pBdr>
        <w:spacing w:line="276" w:lineRule="auto"/>
        <w:rPr>
          <w:rFonts w:ascii="Cambria" w:eastAsia="Cambria" w:hAnsi="Cambria" w:cs="Cambria"/>
          <w:b/>
          <w:color w:val="000000"/>
          <w:sz w:val="24"/>
          <w:szCs w:val="24"/>
        </w:rPr>
      </w:pPr>
      <w:r>
        <w:rPr>
          <w:rFonts w:ascii="Cambria" w:eastAsia="Cambria" w:hAnsi="Cambria" w:cs="Cambria"/>
          <w:b/>
          <w:color w:val="000000"/>
          <w:sz w:val="24"/>
          <w:szCs w:val="24"/>
          <w:vertAlign w:val="superscript"/>
        </w:rPr>
        <w:t>1</w:t>
      </w:r>
      <w:r>
        <w:rPr>
          <w:rFonts w:ascii="Cambria" w:eastAsia="Cambria" w:hAnsi="Cambria" w:cs="Cambria"/>
          <w:b/>
          <w:color w:val="000000"/>
          <w:sz w:val="24"/>
          <w:szCs w:val="24"/>
        </w:rPr>
        <w:t xml:space="preserve">Andi Eki Dwi Wahyuni, </w:t>
      </w:r>
      <w:r>
        <w:rPr>
          <w:rFonts w:ascii="Cambria" w:eastAsia="Cambria" w:hAnsi="Cambria" w:cs="Cambria"/>
          <w:b/>
          <w:color w:val="000000"/>
          <w:sz w:val="24"/>
          <w:szCs w:val="24"/>
          <w:vertAlign w:val="superscript"/>
        </w:rPr>
        <w:t>2</w:t>
      </w:r>
      <w:r>
        <w:rPr>
          <w:rFonts w:ascii="Cambria" w:eastAsia="Cambria" w:hAnsi="Cambria" w:cs="Cambria"/>
          <w:b/>
          <w:color w:val="000000"/>
          <w:sz w:val="24"/>
          <w:szCs w:val="24"/>
        </w:rPr>
        <w:t xml:space="preserve">Muhammad Amri, </w:t>
      </w:r>
      <w:r>
        <w:rPr>
          <w:rFonts w:ascii="Cambria" w:eastAsia="Cambria" w:hAnsi="Cambria" w:cs="Cambria"/>
          <w:b/>
          <w:color w:val="000000"/>
          <w:sz w:val="24"/>
          <w:szCs w:val="24"/>
          <w:vertAlign w:val="superscript"/>
        </w:rPr>
        <w:t>3</w:t>
      </w:r>
      <w:r>
        <w:rPr>
          <w:rFonts w:ascii="Cambria" w:eastAsia="Cambria" w:hAnsi="Cambria" w:cs="Cambria"/>
          <w:b/>
          <w:color w:val="000000"/>
          <w:sz w:val="24"/>
          <w:szCs w:val="24"/>
        </w:rPr>
        <w:t xml:space="preserve">Andi </w:t>
      </w:r>
      <w:proofErr w:type="spellStart"/>
      <w:r>
        <w:rPr>
          <w:rFonts w:ascii="Cambria" w:eastAsia="Cambria" w:hAnsi="Cambria" w:cs="Cambria"/>
          <w:b/>
          <w:color w:val="000000"/>
          <w:sz w:val="24"/>
          <w:szCs w:val="24"/>
        </w:rPr>
        <w:t>Aderus</w:t>
      </w:r>
      <w:proofErr w:type="spellEnd"/>
    </w:p>
    <w:p w14:paraId="1108E213" w14:textId="61C29CF5" w:rsidR="00684CFA" w:rsidRDefault="00684CFA" w:rsidP="00684CFA">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vertAlign w:val="superscript"/>
        </w:rPr>
        <w:t xml:space="preserve">1,2,3 </w:t>
      </w:r>
      <w:r>
        <w:rPr>
          <w:rFonts w:ascii="Cambria" w:eastAsia="Cambria" w:hAnsi="Cambria" w:cs="Cambria"/>
          <w:color w:val="000000"/>
        </w:rPr>
        <w:t xml:space="preserve">Pendidikan dan Keguruan, </w:t>
      </w:r>
      <w:proofErr w:type="spellStart"/>
      <w:r>
        <w:rPr>
          <w:rFonts w:ascii="Cambria" w:eastAsia="Cambria" w:hAnsi="Cambria" w:cs="Cambria"/>
          <w:color w:val="000000"/>
        </w:rPr>
        <w:t>Dirasah</w:t>
      </w:r>
      <w:proofErr w:type="spellEnd"/>
      <w:r>
        <w:rPr>
          <w:rFonts w:ascii="Cambria" w:eastAsia="Cambria" w:hAnsi="Cambria" w:cs="Cambria"/>
          <w:color w:val="000000"/>
        </w:rPr>
        <w:t xml:space="preserve"> Islamiyah, UIN Alauddin Makassar</w:t>
      </w:r>
      <w:r w:rsidR="003C5DEE">
        <w:rPr>
          <w:rFonts w:ascii="Cambria" w:eastAsia="Cambria" w:hAnsi="Cambria" w:cs="Cambria"/>
          <w:color w:val="000000"/>
        </w:rPr>
        <w:t>, Indonesia</w:t>
      </w:r>
    </w:p>
    <w:p w14:paraId="1CD59B84" w14:textId="77777777" w:rsidR="00684CFA" w:rsidRDefault="00684CFA" w:rsidP="00684CFA">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 xml:space="preserve">Email: </w:t>
      </w:r>
      <w:hyperlink r:id="rId8" w:history="1">
        <w:r w:rsidRPr="002F456B">
          <w:rPr>
            <w:rStyle w:val="Hyperlink"/>
          </w:rPr>
          <w:t>andieki.aedw@gmail.com</w:t>
        </w:r>
      </w:hyperlink>
      <w:r>
        <w:t xml:space="preserve"> </w:t>
      </w:r>
    </w:p>
    <w:p w14:paraId="45C33D25" w14:textId="77777777" w:rsidR="007401D5" w:rsidRDefault="007401D5">
      <w:pPr>
        <w:pBdr>
          <w:top w:val="nil"/>
          <w:left w:val="nil"/>
          <w:bottom w:val="nil"/>
          <w:right w:val="nil"/>
          <w:between w:val="nil"/>
        </w:pBdr>
        <w:spacing w:line="276" w:lineRule="auto"/>
        <w:rPr>
          <w:rFonts w:ascii="Cambria" w:eastAsia="Cambria" w:hAnsi="Cambria" w:cs="Cambria"/>
          <w:color w:val="000000"/>
        </w:rPr>
      </w:pPr>
    </w:p>
    <w:p w14:paraId="2D83C589" w14:textId="77777777" w:rsidR="00684CFA" w:rsidRDefault="00684CFA">
      <w:pPr>
        <w:pBdr>
          <w:top w:val="nil"/>
          <w:left w:val="nil"/>
          <w:bottom w:val="nil"/>
          <w:right w:val="nil"/>
          <w:between w:val="nil"/>
        </w:pBdr>
        <w:spacing w:line="276" w:lineRule="auto"/>
        <w:rPr>
          <w:rFonts w:ascii="Cambria" w:eastAsia="Cambria" w:hAnsi="Cambria" w:cs="Cambria"/>
          <w:color w:val="000000"/>
        </w:rPr>
      </w:pPr>
    </w:p>
    <w:p w14:paraId="6E0D7DCB" w14:textId="77777777" w:rsidR="007401D5" w:rsidRDefault="00000000">
      <w:pPr>
        <w:rPr>
          <w:rFonts w:ascii="Cambria" w:eastAsia="Cambria" w:hAnsi="Cambria" w:cs="Cambria"/>
          <w:i/>
        </w:rPr>
      </w:pPr>
      <w:proofErr w:type="spellStart"/>
      <w:r>
        <w:rPr>
          <w:rFonts w:ascii="Cambria" w:eastAsia="Cambria" w:hAnsi="Cambria" w:cs="Cambria"/>
          <w:i/>
        </w:rPr>
        <w:t>Abstract</w:t>
      </w:r>
      <w:proofErr w:type="spellEnd"/>
    </w:p>
    <w:p w14:paraId="67B9C8E4" w14:textId="76936D18" w:rsidR="003242F8" w:rsidRPr="00684CFA" w:rsidRDefault="003242F8" w:rsidP="00684CFA">
      <w:pPr>
        <w:autoSpaceDE w:val="0"/>
        <w:autoSpaceDN w:val="0"/>
        <w:adjustRightInd w:val="0"/>
        <w:spacing w:line="276" w:lineRule="auto"/>
        <w:jc w:val="both"/>
        <w:rPr>
          <w:rFonts w:asciiTheme="minorHAnsi" w:hAnsiTheme="minorHAnsi"/>
          <w:i/>
          <w:iCs/>
          <w:lang w:val="en-GB"/>
        </w:rPr>
      </w:pPr>
      <w:r w:rsidRPr="003242F8">
        <w:rPr>
          <w:rFonts w:asciiTheme="minorHAnsi" w:hAnsiTheme="minorHAnsi"/>
          <w:i/>
          <w:iCs/>
          <w:lang w:val="en-GB"/>
        </w:rPr>
        <w:t xml:space="preserve">This article explores the differences and potential for harmonization between Sunni and Shia Muslims through a comprehensive literature review. The study examines the historical roots of the divide, </w:t>
      </w:r>
      <w:proofErr w:type="spellStart"/>
      <w:r w:rsidRPr="003242F8">
        <w:rPr>
          <w:rFonts w:asciiTheme="minorHAnsi" w:hAnsiTheme="minorHAnsi"/>
          <w:i/>
          <w:iCs/>
          <w:lang w:val="en-GB"/>
        </w:rPr>
        <w:t>analyzes</w:t>
      </w:r>
      <w:proofErr w:type="spellEnd"/>
      <w:r w:rsidRPr="003242F8">
        <w:rPr>
          <w:rFonts w:asciiTheme="minorHAnsi" w:hAnsiTheme="minorHAnsi"/>
          <w:i/>
          <w:iCs/>
          <w:lang w:val="en-GB"/>
        </w:rPr>
        <w:t xml:space="preserve"> key theological and jurisprudential differences, and explores common ground and opportunities for cooperation. Using comparative and critical analysis methods, this study identifies several misunderstandings and prejudices that hinder harmonization and offers recommendations for building bridges of dialogue and cooperation. The research findings indicate that despite significant differences, there is also considerable potential for harmonization through inclusive approaches, mutual respect, and a focus on shared values. This research is expected to contribute to efforts to build more harmonious relations between Sunni and Shia and encourage the creation of peace and stability in the Islamic world.</w:t>
      </w:r>
    </w:p>
    <w:p w14:paraId="635C5665" w14:textId="5497A4CC" w:rsidR="007401D5" w:rsidRDefault="00000000">
      <w:pPr>
        <w:pBdr>
          <w:top w:val="nil"/>
          <w:left w:val="nil"/>
          <w:bottom w:val="nil"/>
          <w:right w:val="nil"/>
          <w:between w:val="nil"/>
        </w:pBdr>
        <w:spacing w:line="276" w:lineRule="auto"/>
        <w:ind w:right="567"/>
        <w:jc w:val="both"/>
        <w:rPr>
          <w:rFonts w:ascii="Cambria" w:eastAsia="Cambria" w:hAnsi="Cambria" w:cs="Cambria"/>
          <w:i/>
          <w:color w:val="000000"/>
          <w:sz w:val="24"/>
          <w:szCs w:val="24"/>
        </w:rPr>
      </w:pPr>
      <w:proofErr w:type="spellStart"/>
      <w:r>
        <w:rPr>
          <w:rFonts w:ascii="Cambria" w:eastAsia="Cambria" w:hAnsi="Cambria" w:cs="Cambria"/>
          <w:b/>
          <w:i/>
          <w:color w:val="000000"/>
        </w:rPr>
        <w:t>Keywords</w:t>
      </w:r>
      <w:proofErr w:type="spellEnd"/>
      <w:r>
        <w:rPr>
          <w:rFonts w:ascii="Cambria" w:eastAsia="Cambria" w:hAnsi="Cambria" w:cs="Cambria"/>
          <w:i/>
          <w:color w:val="000000"/>
        </w:rPr>
        <w:t xml:space="preserve">: </w:t>
      </w:r>
      <w:r w:rsidR="003242F8">
        <w:rPr>
          <w:rFonts w:ascii="Cambria" w:eastAsia="Cambria" w:hAnsi="Cambria" w:cs="Cambria"/>
          <w:i/>
          <w:color w:val="000000"/>
        </w:rPr>
        <w:t>Sunni</w:t>
      </w:r>
      <w:r>
        <w:rPr>
          <w:rFonts w:ascii="Cambria" w:eastAsia="Cambria" w:hAnsi="Cambria" w:cs="Cambria"/>
          <w:i/>
          <w:color w:val="000000"/>
        </w:rPr>
        <w:t xml:space="preserve">; </w:t>
      </w:r>
      <w:r w:rsidR="003242F8">
        <w:rPr>
          <w:rFonts w:ascii="Cambria" w:eastAsia="Cambria" w:hAnsi="Cambria" w:cs="Cambria"/>
          <w:i/>
          <w:color w:val="000000"/>
        </w:rPr>
        <w:t>Siah</w:t>
      </w:r>
      <w:r>
        <w:rPr>
          <w:rFonts w:ascii="Cambria" w:eastAsia="Cambria" w:hAnsi="Cambria" w:cs="Cambria"/>
          <w:i/>
          <w:color w:val="000000"/>
        </w:rPr>
        <w:t xml:space="preserve">; </w:t>
      </w:r>
      <w:proofErr w:type="spellStart"/>
      <w:r w:rsidR="003242F8">
        <w:rPr>
          <w:rFonts w:ascii="Cambria" w:eastAsia="Cambria" w:hAnsi="Cambria" w:cs="Cambria"/>
          <w:i/>
          <w:color w:val="000000"/>
        </w:rPr>
        <w:t>Harmonization</w:t>
      </w:r>
      <w:proofErr w:type="spellEnd"/>
    </w:p>
    <w:p w14:paraId="686B5A4C" w14:textId="77777777" w:rsidR="007401D5" w:rsidRDefault="007401D5">
      <w:pPr>
        <w:pBdr>
          <w:top w:val="nil"/>
          <w:left w:val="nil"/>
          <w:bottom w:val="nil"/>
          <w:right w:val="nil"/>
          <w:between w:val="nil"/>
        </w:pBdr>
        <w:spacing w:line="276" w:lineRule="auto"/>
        <w:ind w:right="567"/>
        <w:jc w:val="both"/>
        <w:rPr>
          <w:rFonts w:ascii="Cambria" w:eastAsia="Cambria" w:hAnsi="Cambria" w:cs="Cambria"/>
          <w:b/>
          <w:i/>
          <w:color w:val="000000"/>
          <w:sz w:val="24"/>
          <w:szCs w:val="24"/>
        </w:rPr>
      </w:pPr>
    </w:p>
    <w:p w14:paraId="79740E3E" w14:textId="77777777" w:rsidR="007401D5" w:rsidRDefault="00000000">
      <w:pPr>
        <w:rPr>
          <w:rFonts w:ascii="Cambria" w:eastAsia="Cambria" w:hAnsi="Cambria" w:cs="Cambria"/>
          <w:b/>
          <w:i/>
        </w:rPr>
      </w:pPr>
      <w:r>
        <w:rPr>
          <w:rFonts w:ascii="Cambria" w:eastAsia="Cambria" w:hAnsi="Cambria" w:cs="Cambria"/>
          <w:i/>
        </w:rPr>
        <w:t>Abstrak</w:t>
      </w:r>
    </w:p>
    <w:p w14:paraId="6FC88FD9" w14:textId="77777777" w:rsidR="0087750C" w:rsidRDefault="003242F8" w:rsidP="003242F8">
      <w:pPr>
        <w:autoSpaceDE w:val="0"/>
        <w:autoSpaceDN w:val="0"/>
        <w:adjustRightInd w:val="0"/>
        <w:spacing w:line="276" w:lineRule="auto"/>
        <w:jc w:val="both"/>
        <w:rPr>
          <w:rFonts w:ascii="Cambria" w:hAnsi="Cambria"/>
          <w:lang w:val="en-GB"/>
        </w:rPr>
      </w:pPr>
      <w:r w:rsidRPr="003242F8">
        <w:rPr>
          <w:rFonts w:ascii="Cambria" w:hAnsi="Cambria"/>
          <w:lang w:val="en-GB"/>
        </w:rPr>
        <w:t xml:space="preserve">Artikel </w:t>
      </w:r>
      <w:proofErr w:type="spellStart"/>
      <w:r w:rsidRPr="003242F8">
        <w:rPr>
          <w:rFonts w:ascii="Cambria" w:hAnsi="Cambria"/>
          <w:lang w:val="en-GB"/>
        </w:rPr>
        <w:t>ini</w:t>
      </w:r>
      <w:proofErr w:type="spellEnd"/>
      <w:r w:rsidRPr="003242F8">
        <w:rPr>
          <w:rFonts w:ascii="Cambria" w:hAnsi="Cambria"/>
          <w:lang w:val="en-GB"/>
        </w:rPr>
        <w:t xml:space="preserve"> </w:t>
      </w:r>
      <w:proofErr w:type="spellStart"/>
      <w:r w:rsidRPr="003242F8">
        <w:rPr>
          <w:rFonts w:ascii="Cambria" w:hAnsi="Cambria"/>
          <w:lang w:val="en-GB"/>
        </w:rPr>
        <w:t>mengeksplorasi</w:t>
      </w:r>
      <w:proofErr w:type="spellEnd"/>
      <w:r w:rsidRPr="003242F8">
        <w:rPr>
          <w:rFonts w:ascii="Cambria" w:hAnsi="Cambria"/>
          <w:lang w:val="en-GB"/>
        </w:rPr>
        <w:t xml:space="preserve"> </w:t>
      </w:r>
      <w:proofErr w:type="spellStart"/>
      <w:r w:rsidRPr="003242F8">
        <w:rPr>
          <w:rFonts w:ascii="Cambria" w:hAnsi="Cambria"/>
          <w:lang w:val="en-GB"/>
        </w:rPr>
        <w:t>perbedaan</w:t>
      </w:r>
      <w:proofErr w:type="spellEnd"/>
      <w:r w:rsidRPr="003242F8">
        <w:rPr>
          <w:rFonts w:ascii="Cambria" w:hAnsi="Cambria"/>
          <w:lang w:val="en-GB"/>
        </w:rPr>
        <w:t xml:space="preserve"> dan </w:t>
      </w:r>
      <w:proofErr w:type="spellStart"/>
      <w:r w:rsidRPr="003242F8">
        <w:rPr>
          <w:rFonts w:ascii="Cambria" w:hAnsi="Cambria"/>
          <w:lang w:val="en-GB"/>
        </w:rPr>
        <w:t>potensi</w:t>
      </w:r>
      <w:proofErr w:type="spellEnd"/>
      <w:r w:rsidRPr="003242F8">
        <w:rPr>
          <w:rFonts w:ascii="Cambria" w:hAnsi="Cambria"/>
          <w:lang w:val="en-GB"/>
        </w:rPr>
        <w:t xml:space="preserve"> </w:t>
      </w:r>
      <w:proofErr w:type="spellStart"/>
      <w:r w:rsidRPr="003242F8">
        <w:rPr>
          <w:rFonts w:ascii="Cambria" w:hAnsi="Cambria"/>
          <w:lang w:val="en-GB"/>
        </w:rPr>
        <w:t>harmonisasi</w:t>
      </w:r>
      <w:proofErr w:type="spellEnd"/>
      <w:r w:rsidRPr="003242F8">
        <w:rPr>
          <w:rFonts w:ascii="Cambria" w:hAnsi="Cambria"/>
          <w:lang w:val="en-GB"/>
        </w:rPr>
        <w:t xml:space="preserve"> </w:t>
      </w:r>
      <w:proofErr w:type="spellStart"/>
      <w:r w:rsidRPr="003242F8">
        <w:rPr>
          <w:rFonts w:ascii="Cambria" w:hAnsi="Cambria"/>
          <w:lang w:val="en-GB"/>
        </w:rPr>
        <w:t>antara</w:t>
      </w:r>
      <w:proofErr w:type="spellEnd"/>
      <w:r w:rsidRPr="003242F8">
        <w:rPr>
          <w:rFonts w:ascii="Cambria" w:hAnsi="Cambria"/>
          <w:lang w:val="en-GB"/>
        </w:rPr>
        <w:t xml:space="preserve"> Muslim Sunni dan </w:t>
      </w:r>
      <w:proofErr w:type="spellStart"/>
      <w:r w:rsidRPr="003242F8">
        <w:rPr>
          <w:rFonts w:ascii="Cambria" w:hAnsi="Cambria"/>
          <w:lang w:val="en-GB"/>
        </w:rPr>
        <w:t>Syiah</w:t>
      </w:r>
      <w:proofErr w:type="spellEnd"/>
      <w:r w:rsidRPr="003242F8">
        <w:rPr>
          <w:rFonts w:ascii="Cambria" w:hAnsi="Cambria"/>
          <w:lang w:val="en-GB"/>
        </w:rPr>
        <w:t xml:space="preserve"> </w:t>
      </w:r>
    </w:p>
    <w:p w14:paraId="3A7C764E" w14:textId="730D8F75" w:rsidR="007401D5" w:rsidRPr="00684CFA" w:rsidRDefault="003242F8" w:rsidP="00684CFA">
      <w:pPr>
        <w:autoSpaceDE w:val="0"/>
        <w:autoSpaceDN w:val="0"/>
        <w:adjustRightInd w:val="0"/>
        <w:spacing w:line="276" w:lineRule="auto"/>
        <w:jc w:val="both"/>
        <w:rPr>
          <w:rFonts w:ascii="Cambria" w:hAnsi="Cambria"/>
          <w:lang w:val="en-GB"/>
        </w:rPr>
      </w:pPr>
      <w:proofErr w:type="spellStart"/>
      <w:r w:rsidRPr="003242F8">
        <w:rPr>
          <w:rFonts w:ascii="Cambria" w:hAnsi="Cambria"/>
          <w:lang w:val="en-GB"/>
        </w:rPr>
        <w:t>melalui</w:t>
      </w:r>
      <w:proofErr w:type="spellEnd"/>
      <w:r w:rsidRPr="003242F8">
        <w:rPr>
          <w:rFonts w:ascii="Cambria" w:hAnsi="Cambria"/>
          <w:lang w:val="en-GB"/>
        </w:rPr>
        <w:t xml:space="preserve"> </w:t>
      </w:r>
      <w:proofErr w:type="spellStart"/>
      <w:r w:rsidRPr="003242F8">
        <w:rPr>
          <w:rFonts w:ascii="Cambria" w:hAnsi="Cambria"/>
          <w:lang w:val="en-GB"/>
        </w:rPr>
        <w:t>tinjauan</w:t>
      </w:r>
      <w:proofErr w:type="spellEnd"/>
      <w:r w:rsidRPr="003242F8">
        <w:rPr>
          <w:rFonts w:ascii="Cambria" w:hAnsi="Cambria"/>
          <w:lang w:val="en-GB"/>
        </w:rPr>
        <w:t xml:space="preserve"> </w:t>
      </w:r>
      <w:proofErr w:type="spellStart"/>
      <w:r w:rsidRPr="003242F8">
        <w:rPr>
          <w:rFonts w:ascii="Cambria" w:hAnsi="Cambria"/>
          <w:lang w:val="en-GB"/>
        </w:rPr>
        <w:t>pustaka</w:t>
      </w:r>
      <w:proofErr w:type="spellEnd"/>
      <w:r w:rsidRPr="003242F8">
        <w:rPr>
          <w:rFonts w:ascii="Cambria" w:hAnsi="Cambria"/>
          <w:lang w:val="en-GB"/>
        </w:rPr>
        <w:t xml:space="preserve"> yang </w:t>
      </w:r>
      <w:proofErr w:type="spellStart"/>
      <w:r w:rsidRPr="003242F8">
        <w:rPr>
          <w:rFonts w:ascii="Cambria" w:hAnsi="Cambria"/>
          <w:lang w:val="en-GB"/>
        </w:rPr>
        <w:t>komprehensif</w:t>
      </w:r>
      <w:proofErr w:type="spellEnd"/>
      <w:r w:rsidRPr="003242F8">
        <w:rPr>
          <w:rFonts w:ascii="Cambria" w:hAnsi="Cambria"/>
          <w:lang w:val="en-GB"/>
        </w:rPr>
        <w:t xml:space="preserve">. </w:t>
      </w:r>
      <w:proofErr w:type="spellStart"/>
      <w:r w:rsidRPr="003242F8">
        <w:rPr>
          <w:rFonts w:ascii="Cambria" w:hAnsi="Cambria"/>
          <w:lang w:val="en-GB"/>
        </w:rPr>
        <w:t>Studi</w:t>
      </w:r>
      <w:proofErr w:type="spellEnd"/>
      <w:r w:rsidRPr="003242F8">
        <w:rPr>
          <w:rFonts w:ascii="Cambria" w:hAnsi="Cambria"/>
          <w:lang w:val="en-GB"/>
        </w:rPr>
        <w:t xml:space="preserve"> </w:t>
      </w:r>
      <w:proofErr w:type="spellStart"/>
      <w:r w:rsidRPr="003242F8">
        <w:rPr>
          <w:rFonts w:ascii="Cambria" w:hAnsi="Cambria"/>
          <w:lang w:val="en-GB"/>
        </w:rPr>
        <w:t>ini</w:t>
      </w:r>
      <w:proofErr w:type="spellEnd"/>
      <w:r w:rsidRPr="003242F8">
        <w:rPr>
          <w:rFonts w:ascii="Cambria" w:hAnsi="Cambria"/>
          <w:lang w:val="en-GB"/>
        </w:rPr>
        <w:t xml:space="preserve"> </w:t>
      </w:r>
      <w:proofErr w:type="spellStart"/>
      <w:r w:rsidRPr="003242F8">
        <w:rPr>
          <w:rFonts w:ascii="Cambria" w:hAnsi="Cambria"/>
          <w:lang w:val="en-GB"/>
        </w:rPr>
        <w:t>meneliti</w:t>
      </w:r>
      <w:proofErr w:type="spellEnd"/>
      <w:r w:rsidRPr="003242F8">
        <w:rPr>
          <w:rFonts w:ascii="Cambria" w:hAnsi="Cambria"/>
          <w:lang w:val="en-GB"/>
        </w:rPr>
        <w:t xml:space="preserve"> </w:t>
      </w:r>
      <w:proofErr w:type="spellStart"/>
      <w:r w:rsidRPr="003242F8">
        <w:rPr>
          <w:rFonts w:ascii="Cambria" w:hAnsi="Cambria"/>
          <w:lang w:val="en-GB"/>
        </w:rPr>
        <w:t>akar</w:t>
      </w:r>
      <w:proofErr w:type="spellEnd"/>
      <w:r w:rsidRPr="003242F8">
        <w:rPr>
          <w:rFonts w:ascii="Cambria" w:hAnsi="Cambria"/>
          <w:lang w:val="en-GB"/>
        </w:rPr>
        <w:t xml:space="preserve"> </w:t>
      </w:r>
      <w:proofErr w:type="spellStart"/>
      <w:r w:rsidRPr="003242F8">
        <w:rPr>
          <w:rFonts w:ascii="Cambria" w:hAnsi="Cambria"/>
          <w:lang w:val="en-GB"/>
        </w:rPr>
        <w:t>sejarah</w:t>
      </w:r>
      <w:proofErr w:type="spellEnd"/>
      <w:r w:rsidRPr="003242F8">
        <w:rPr>
          <w:rFonts w:ascii="Cambria" w:hAnsi="Cambria"/>
          <w:lang w:val="en-GB"/>
        </w:rPr>
        <w:t xml:space="preserve"> </w:t>
      </w:r>
      <w:proofErr w:type="spellStart"/>
      <w:r w:rsidRPr="003242F8">
        <w:rPr>
          <w:rFonts w:ascii="Cambria" w:hAnsi="Cambria"/>
          <w:lang w:val="en-GB"/>
        </w:rPr>
        <w:t>perpecahan</w:t>
      </w:r>
      <w:proofErr w:type="spellEnd"/>
      <w:r w:rsidRPr="003242F8">
        <w:rPr>
          <w:rFonts w:ascii="Cambria" w:hAnsi="Cambria"/>
          <w:lang w:val="en-GB"/>
        </w:rPr>
        <w:t xml:space="preserve">, </w:t>
      </w:r>
      <w:proofErr w:type="spellStart"/>
      <w:r w:rsidRPr="003242F8">
        <w:rPr>
          <w:rFonts w:ascii="Cambria" w:hAnsi="Cambria"/>
          <w:lang w:val="en-GB"/>
        </w:rPr>
        <w:t>menganalisis</w:t>
      </w:r>
      <w:proofErr w:type="spellEnd"/>
      <w:r w:rsidRPr="003242F8">
        <w:rPr>
          <w:rFonts w:ascii="Cambria" w:hAnsi="Cambria"/>
          <w:lang w:val="en-GB"/>
        </w:rPr>
        <w:t xml:space="preserve"> </w:t>
      </w:r>
      <w:proofErr w:type="spellStart"/>
      <w:r w:rsidRPr="003242F8">
        <w:rPr>
          <w:rFonts w:ascii="Cambria" w:hAnsi="Cambria"/>
          <w:lang w:val="en-GB"/>
        </w:rPr>
        <w:t>perbedaan</w:t>
      </w:r>
      <w:proofErr w:type="spellEnd"/>
      <w:r w:rsidRPr="003242F8">
        <w:rPr>
          <w:rFonts w:ascii="Cambria" w:hAnsi="Cambria"/>
          <w:lang w:val="en-GB"/>
        </w:rPr>
        <w:t xml:space="preserve"> </w:t>
      </w:r>
      <w:proofErr w:type="spellStart"/>
      <w:r w:rsidRPr="003242F8">
        <w:rPr>
          <w:rFonts w:ascii="Cambria" w:hAnsi="Cambria"/>
          <w:lang w:val="en-GB"/>
        </w:rPr>
        <w:t>teologis</w:t>
      </w:r>
      <w:proofErr w:type="spellEnd"/>
      <w:r w:rsidRPr="003242F8">
        <w:rPr>
          <w:rFonts w:ascii="Cambria" w:hAnsi="Cambria"/>
          <w:lang w:val="en-GB"/>
        </w:rPr>
        <w:t xml:space="preserve"> dan </w:t>
      </w:r>
      <w:proofErr w:type="spellStart"/>
      <w:r w:rsidRPr="003242F8">
        <w:rPr>
          <w:rFonts w:ascii="Cambria" w:hAnsi="Cambria"/>
          <w:lang w:val="en-GB"/>
        </w:rPr>
        <w:t>yurisprudensi</w:t>
      </w:r>
      <w:proofErr w:type="spellEnd"/>
      <w:r w:rsidRPr="003242F8">
        <w:rPr>
          <w:rFonts w:ascii="Cambria" w:hAnsi="Cambria"/>
          <w:lang w:val="en-GB"/>
        </w:rPr>
        <w:t xml:space="preserve"> </w:t>
      </w:r>
      <w:proofErr w:type="spellStart"/>
      <w:r w:rsidRPr="003242F8">
        <w:rPr>
          <w:rFonts w:ascii="Cambria" w:hAnsi="Cambria"/>
          <w:lang w:val="en-GB"/>
        </w:rPr>
        <w:t>utama</w:t>
      </w:r>
      <w:proofErr w:type="spellEnd"/>
      <w:r w:rsidRPr="003242F8">
        <w:rPr>
          <w:rFonts w:ascii="Cambria" w:hAnsi="Cambria"/>
          <w:lang w:val="en-GB"/>
        </w:rPr>
        <w:t xml:space="preserve">, </w:t>
      </w:r>
      <w:proofErr w:type="spellStart"/>
      <w:r w:rsidRPr="003242F8">
        <w:rPr>
          <w:rFonts w:ascii="Cambria" w:hAnsi="Cambria"/>
          <w:lang w:val="en-GB"/>
        </w:rPr>
        <w:t>serta</w:t>
      </w:r>
      <w:proofErr w:type="spellEnd"/>
      <w:r w:rsidRPr="003242F8">
        <w:rPr>
          <w:rFonts w:ascii="Cambria" w:hAnsi="Cambria"/>
          <w:lang w:val="en-GB"/>
        </w:rPr>
        <w:t xml:space="preserve"> </w:t>
      </w:r>
      <w:proofErr w:type="spellStart"/>
      <w:r w:rsidRPr="003242F8">
        <w:rPr>
          <w:rFonts w:ascii="Cambria" w:hAnsi="Cambria"/>
          <w:lang w:val="en-GB"/>
        </w:rPr>
        <w:t>mengeksplorasi</w:t>
      </w:r>
      <w:proofErr w:type="spellEnd"/>
      <w:r w:rsidRPr="003242F8">
        <w:rPr>
          <w:rFonts w:ascii="Cambria" w:hAnsi="Cambria"/>
          <w:lang w:val="en-GB"/>
        </w:rPr>
        <w:t xml:space="preserve"> </w:t>
      </w:r>
      <w:proofErr w:type="spellStart"/>
      <w:r w:rsidRPr="003242F8">
        <w:rPr>
          <w:rFonts w:ascii="Cambria" w:hAnsi="Cambria"/>
          <w:lang w:val="en-GB"/>
        </w:rPr>
        <w:t>titik</w:t>
      </w:r>
      <w:proofErr w:type="spellEnd"/>
      <w:r w:rsidRPr="003242F8">
        <w:rPr>
          <w:rFonts w:ascii="Cambria" w:hAnsi="Cambria"/>
          <w:lang w:val="en-GB"/>
        </w:rPr>
        <w:t xml:space="preserve"> </w:t>
      </w:r>
      <w:proofErr w:type="spellStart"/>
      <w:r w:rsidRPr="003242F8">
        <w:rPr>
          <w:rFonts w:ascii="Cambria" w:hAnsi="Cambria"/>
          <w:lang w:val="en-GB"/>
        </w:rPr>
        <w:t>temu</w:t>
      </w:r>
      <w:proofErr w:type="spellEnd"/>
      <w:r w:rsidRPr="003242F8">
        <w:rPr>
          <w:rFonts w:ascii="Cambria" w:hAnsi="Cambria"/>
          <w:lang w:val="en-GB"/>
        </w:rPr>
        <w:t xml:space="preserve"> dan </w:t>
      </w:r>
      <w:proofErr w:type="spellStart"/>
      <w:r w:rsidRPr="003242F8">
        <w:rPr>
          <w:rFonts w:ascii="Cambria" w:hAnsi="Cambria"/>
          <w:lang w:val="en-GB"/>
        </w:rPr>
        <w:t>peluang</w:t>
      </w:r>
      <w:proofErr w:type="spellEnd"/>
      <w:r w:rsidRPr="003242F8">
        <w:rPr>
          <w:rFonts w:ascii="Cambria" w:hAnsi="Cambria"/>
          <w:lang w:val="en-GB"/>
        </w:rPr>
        <w:t xml:space="preserve"> </w:t>
      </w:r>
      <w:proofErr w:type="spellStart"/>
      <w:r w:rsidRPr="003242F8">
        <w:rPr>
          <w:rFonts w:ascii="Cambria" w:hAnsi="Cambria"/>
          <w:lang w:val="en-GB"/>
        </w:rPr>
        <w:t>kerja</w:t>
      </w:r>
      <w:proofErr w:type="spellEnd"/>
      <w:r w:rsidRPr="003242F8">
        <w:rPr>
          <w:rFonts w:ascii="Cambria" w:hAnsi="Cambria"/>
          <w:lang w:val="en-GB"/>
        </w:rPr>
        <w:t xml:space="preserve"> </w:t>
      </w:r>
      <w:proofErr w:type="spellStart"/>
      <w:r w:rsidRPr="003242F8">
        <w:rPr>
          <w:rFonts w:ascii="Cambria" w:hAnsi="Cambria"/>
          <w:lang w:val="en-GB"/>
        </w:rPr>
        <w:t>sama</w:t>
      </w:r>
      <w:proofErr w:type="spellEnd"/>
      <w:r w:rsidRPr="003242F8">
        <w:rPr>
          <w:rFonts w:ascii="Cambria" w:hAnsi="Cambria"/>
          <w:lang w:val="en-GB"/>
        </w:rPr>
        <w:t xml:space="preserve">. </w:t>
      </w:r>
      <w:proofErr w:type="spellStart"/>
      <w:r w:rsidRPr="003242F8">
        <w:rPr>
          <w:rFonts w:ascii="Cambria" w:hAnsi="Cambria"/>
          <w:lang w:val="en-GB"/>
        </w:rPr>
        <w:t>Dengan</w:t>
      </w:r>
      <w:proofErr w:type="spellEnd"/>
      <w:r w:rsidRPr="003242F8">
        <w:rPr>
          <w:rFonts w:ascii="Cambria" w:hAnsi="Cambria"/>
          <w:lang w:val="en-GB"/>
        </w:rPr>
        <w:t xml:space="preserve"> </w:t>
      </w:r>
      <w:proofErr w:type="spellStart"/>
      <w:r w:rsidRPr="003242F8">
        <w:rPr>
          <w:rFonts w:ascii="Cambria" w:hAnsi="Cambria"/>
          <w:lang w:val="en-GB"/>
        </w:rPr>
        <w:t>menggunakan</w:t>
      </w:r>
      <w:proofErr w:type="spellEnd"/>
      <w:r w:rsidRPr="003242F8">
        <w:rPr>
          <w:rFonts w:ascii="Cambria" w:hAnsi="Cambria"/>
          <w:lang w:val="en-GB"/>
        </w:rPr>
        <w:t xml:space="preserve"> </w:t>
      </w:r>
      <w:proofErr w:type="spellStart"/>
      <w:r w:rsidRPr="003242F8">
        <w:rPr>
          <w:rFonts w:ascii="Cambria" w:hAnsi="Cambria"/>
          <w:lang w:val="en-GB"/>
        </w:rPr>
        <w:t>metode</w:t>
      </w:r>
      <w:proofErr w:type="spellEnd"/>
      <w:r w:rsidRPr="003242F8">
        <w:rPr>
          <w:rFonts w:ascii="Cambria" w:hAnsi="Cambria"/>
          <w:lang w:val="en-GB"/>
        </w:rPr>
        <w:t xml:space="preserve"> </w:t>
      </w:r>
      <w:proofErr w:type="spellStart"/>
      <w:r w:rsidRPr="003242F8">
        <w:rPr>
          <w:rFonts w:ascii="Cambria" w:hAnsi="Cambria"/>
          <w:lang w:val="en-GB"/>
        </w:rPr>
        <w:t>analisis</w:t>
      </w:r>
      <w:proofErr w:type="spellEnd"/>
      <w:r w:rsidRPr="003242F8">
        <w:rPr>
          <w:rFonts w:ascii="Cambria" w:hAnsi="Cambria"/>
          <w:lang w:val="en-GB"/>
        </w:rPr>
        <w:t xml:space="preserve"> </w:t>
      </w:r>
      <w:proofErr w:type="spellStart"/>
      <w:r w:rsidRPr="003242F8">
        <w:rPr>
          <w:rFonts w:ascii="Cambria" w:hAnsi="Cambria"/>
          <w:lang w:val="en-GB"/>
        </w:rPr>
        <w:t>komparatif</w:t>
      </w:r>
      <w:proofErr w:type="spellEnd"/>
      <w:r w:rsidRPr="003242F8">
        <w:rPr>
          <w:rFonts w:ascii="Cambria" w:hAnsi="Cambria"/>
          <w:lang w:val="en-GB"/>
        </w:rPr>
        <w:t xml:space="preserve"> dan </w:t>
      </w:r>
      <w:proofErr w:type="spellStart"/>
      <w:r w:rsidRPr="003242F8">
        <w:rPr>
          <w:rFonts w:ascii="Cambria" w:hAnsi="Cambria"/>
          <w:lang w:val="en-GB"/>
        </w:rPr>
        <w:t>kritis</w:t>
      </w:r>
      <w:proofErr w:type="spellEnd"/>
      <w:r w:rsidRPr="003242F8">
        <w:rPr>
          <w:rFonts w:ascii="Cambria" w:hAnsi="Cambria"/>
          <w:lang w:val="en-GB"/>
        </w:rPr>
        <w:t xml:space="preserve">, </w:t>
      </w:r>
      <w:proofErr w:type="spellStart"/>
      <w:r w:rsidRPr="003242F8">
        <w:rPr>
          <w:rFonts w:ascii="Cambria" w:hAnsi="Cambria"/>
          <w:lang w:val="en-GB"/>
        </w:rPr>
        <w:t>studi</w:t>
      </w:r>
      <w:proofErr w:type="spellEnd"/>
      <w:r w:rsidRPr="003242F8">
        <w:rPr>
          <w:rFonts w:ascii="Cambria" w:hAnsi="Cambria"/>
          <w:lang w:val="en-GB"/>
        </w:rPr>
        <w:t xml:space="preserve"> </w:t>
      </w:r>
      <w:proofErr w:type="spellStart"/>
      <w:r w:rsidRPr="003242F8">
        <w:rPr>
          <w:rFonts w:ascii="Cambria" w:hAnsi="Cambria"/>
          <w:lang w:val="en-GB"/>
        </w:rPr>
        <w:t>ini</w:t>
      </w:r>
      <w:proofErr w:type="spellEnd"/>
      <w:r w:rsidRPr="003242F8">
        <w:rPr>
          <w:rFonts w:ascii="Cambria" w:hAnsi="Cambria"/>
          <w:lang w:val="en-GB"/>
        </w:rPr>
        <w:t xml:space="preserve"> </w:t>
      </w:r>
      <w:proofErr w:type="spellStart"/>
      <w:r w:rsidRPr="003242F8">
        <w:rPr>
          <w:rFonts w:ascii="Cambria" w:hAnsi="Cambria"/>
          <w:lang w:val="en-GB"/>
        </w:rPr>
        <w:t>mengidentifikasi</w:t>
      </w:r>
      <w:proofErr w:type="spellEnd"/>
      <w:r w:rsidRPr="003242F8">
        <w:rPr>
          <w:rFonts w:ascii="Cambria" w:hAnsi="Cambria"/>
          <w:lang w:val="en-GB"/>
        </w:rPr>
        <w:t xml:space="preserve"> </w:t>
      </w:r>
      <w:proofErr w:type="spellStart"/>
      <w:r w:rsidRPr="003242F8">
        <w:rPr>
          <w:rFonts w:ascii="Cambria" w:hAnsi="Cambria"/>
          <w:lang w:val="en-GB"/>
        </w:rPr>
        <w:t>beberapa</w:t>
      </w:r>
      <w:proofErr w:type="spellEnd"/>
      <w:r w:rsidRPr="003242F8">
        <w:rPr>
          <w:rFonts w:ascii="Cambria" w:hAnsi="Cambria"/>
          <w:lang w:val="en-GB"/>
        </w:rPr>
        <w:t xml:space="preserve"> </w:t>
      </w:r>
      <w:proofErr w:type="spellStart"/>
      <w:r w:rsidRPr="003242F8">
        <w:rPr>
          <w:rFonts w:ascii="Cambria" w:hAnsi="Cambria"/>
          <w:lang w:val="en-GB"/>
        </w:rPr>
        <w:t>kesalahpahaman</w:t>
      </w:r>
      <w:proofErr w:type="spellEnd"/>
      <w:r w:rsidRPr="003242F8">
        <w:rPr>
          <w:rFonts w:ascii="Cambria" w:hAnsi="Cambria"/>
          <w:lang w:val="en-GB"/>
        </w:rPr>
        <w:t xml:space="preserve"> dan </w:t>
      </w:r>
      <w:proofErr w:type="spellStart"/>
      <w:r w:rsidRPr="003242F8">
        <w:rPr>
          <w:rFonts w:ascii="Cambria" w:hAnsi="Cambria"/>
          <w:lang w:val="en-GB"/>
        </w:rPr>
        <w:t>prasangka</w:t>
      </w:r>
      <w:proofErr w:type="spellEnd"/>
      <w:r w:rsidRPr="003242F8">
        <w:rPr>
          <w:rFonts w:ascii="Cambria" w:hAnsi="Cambria"/>
          <w:lang w:val="en-GB"/>
        </w:rPr>
        <w:t xml:space="preserve"> yang </w:t>
      </w:r>
      <w:proofErr w:type="spellStart"/>
      <w:r w:rsidRPr="003242F8">
        <w:rPr>
          <w:rFonts w:ascii="Cambria" w:hAnsi="Cambria"/>
          <w:lang w:val="en-GB"/>
        </w:rPr>
        <w:t>menghambat</w:t>
      </w:r>
      <w:proofErr w:type="spellEnd"/>
      <w:r w:rsidRPr="003242F8">
        <w:rPr>
          <w:rFonts w:ascii="Cambria" w:hAnsi="Cambria"/>
          <w:lang w:val="en-GB"/>
        </w:rPr>
        <w:t xml:space="preserve"> </w:t>
      </w:r>
      <w:proofErr w:type="spellStart"/>
      <w:r w:rsidRPr="003242F8">
        <w:rPr>
          <w:rFonts w:ascii="Cambria" w:hAnsi="Cambria"/>
          <w:lang w:val="en-GB"/>
        </w:rPr>
        <w:t>harmonisasi</w:t>
      </w:r>
      <w:proofErr w:type="spellEnd"/>
      <w:r w:rsidRPr="003242F8">
        <w:rPr>
          <w:rFonts w:ascii="Cambria" w:hAnsi="Cambria"/>
          <w:lang w:val="en-GB"/>
        </w:rPr>
        <w:t xml:space="preserve">, </w:t>
      </w:r>
      <w:proofErr w:type="spellStart"/>
      <w:r w:rsidRPr="003242F8">
        <w:rPr>
          <w:rFonts w:ascii="Cambria" w:hAnsi="Cambria"/>
          <w:lang w:val="en-GB"/>
        </w:rPr>
        <w:t>serta</w:t>
      </w:r>
      <w:proofErr w:type="spellEnd"/>
      <w:r w:rsidRPr="003242F8">
        <w:rPr>
          <w:rFonts w:ascii="Cambria" w:hAnsi="Cambria"/>
          <w:lang w:val="en-GB"/>
        </w:rPr>
        <w:t xml:space="preserve"> </w:t>
      </w:r>
      <w:proofErr w:type="spellStart"/>
      <w:r w:rsidRPr="003242F8">
        <w:rPr>
          <w:rFonts w:ascii="Cambria" w:hAnsi="Cambria"/>
          <w:lang w:val="en-GB"/>
        </w:rPr>
        <w:t>menawarkan</w:t>
      </w:r>
      <w:proofErr w:type="spellEnd"/>
      <w:r w:rsidRPr="003242F8">
        <w:rPr>
          <w:rFonts w:ascii="Cambria" w:hAnsi="Cambria"/>
          <w:lang w:val="en-GB"/>
        </w:rPr>
        <w:t xml:space="preserve"> </w:t>
      </w:r>
      <w:proofErr w:type="spellStart"/>
      <w:r w:rsidRPr="003242F8">
        <w:rPr>
          <w:rFonts w:ascii="Cambria" w:hAnsi="Cambria"/>
          <w:lang w:val="en-GB"/>
        </w:rPr>
        <w:t>rekomendasi</w:t>
      </w:r>
      <w:proofErr w:type="spellEnd"/>
      <w:r w:rsidRPr="003242F8">
        <w:rPr>
          <w:rFonts w:ascii="Cambria" w:hAnsi="Cambria"/>
          <w:lang w:val="en-GB"/>
        </w:rPr>
        <w:t xml:space="preserve"> </w:t>
      </w:r>
      <w:proofErr w:type="spellStart"/>
      <w:r w:rsidRPr="003242F8">
        <w:rPr>
          <w:rFonts w:ascii="Cambria" w:hAnsi="Cambria"/>
          <w:lang w:val="en-GB"/>
        </w:rPr>
        <w:t>untuk</w:t>
      </w:r>
      <w:proofErr w:type="spellEnd"/>
      <w:r w:rsidRPr="003242F8">
        <w:rPr>
          <w:rFonts w:ascii="Cambria" w:hAnsi="Cambria"/>
          <w:lang w:val="en-GB"/>
        </w:rPr>
        <w:t xml:space="preserve"> </w:t>
      </w:r>
      <w:proofErr w:type="spellStart"/>
      <w:r w:rsidRPr="003242F8">
        <w:rPr>
          <w:rFonts w:ascii="Cambria" w:hAnsi="Cambria"/>
          <w:lang w:val="en-GB"/>
        </w:rPr>
        <w:t>membangun</w:t>
      </w:r>
      <w:proofErr w:type="spellEnd"/>
      <w:r w:rsidRPr="003242F8">
        <w:rPr>
          <w:rFonts w:ascii="Cambria" w:hAnsi="Cambria"/>
          <w:lang w:val="en-GB"/>
        </w:rPr>
        <w:t xml:space="preserve"> </w:t>
      </w:r>
      <w:proofErr w:type="spellStart"/>
      <w:r w:rsidRPr="003242F8">
        <w:rPr>
          <w:rFonts w:ascii="Cambria" w:hAnsi="Cambria"/>
          <w:lang w:val="en-GB"/>
        </w:rPr>
        <w:t>jembatan</w:t>
      </w:r>
      <w:proofErr w:type="spellEnd"/>
      <w:r w:rsidRPr="003242F8">
        <w:rPr>
          <w:rFonts w:ascii="Cambria" w:hAnsi="Cambria"/>
          <w:lang w:val="en-GB"/>
        </w:rPr>
        <w:t xml:space="preserve"> dialog dan </w:t>
      </w:r>
      <w:proofErr w:type="spellStart"/>
      <w:r w:rsidRPr="003242F8">
        <w:rPr>
          <w:rFonts w:ascii="Cambria" w:hAnsi="Cambria"/>
          <w:lang w:val="en-GB"/>
        </w:rPr>
        <w:t>kerja</w:t>
      </w:r>
      <w:proofErr w:type="spellEnd"/>
      <w:r w:rsidRPr="003242F8">
        <w:rPr>
          <w:rFonts w:ascii="Cambria" w:hAnsi="Cambria"/>
          <w:lang w:val="en-GB"/>
        </w:rPr>
        <w:t xml:space="preserve"> </w:t>
      </w:r>
      <w:proofErr w:type="spellStart"/>
      <w:r w:rsidRPr="003242F8">
        <w:rPr>
          <w:rFonts w:ascii="Cambria" w:hAnsi="Cambria"/>
          <w:lang w:val="en-GB"/>
        </w:rPr>
        <w:t>sama</w:t>
      </w:r>
      <w:proofErr w:type="spellEnd"/>
      <w:r w:rsidRPr="003242F8">
        <w:rPr>
          <w:rFonts w:ascii="Cambria" w:hAnsi="Cambria"/>
          <w:lang w:val="en-GB"/>
        </w:rPr>
        <w:t xml:space="preserve">. </w:t>
      </w:r>
      <w:proofErr w:type="spellStart"/>
      <w:r w:rsidRPr="003242F8">
        <w:rPr>
          <w:rFonts w:ascii="Cambria" w:hAnsi="Cambria"/>
          <w:lang w:val="en-GB"/>
        </w:rPr>
        <w:t>Temuan</w:t>
      </w:r>
      <w:proofErr w:type="spellEnd"/>
      <w:r w:rsidRPr="003242F8">
        <w:rPr>
          <w:rFonts w:ascii="Cambria" w:hAnsi="Cambria"/>
          <w:lang w:val="en-GB"/>
        </w:rPr>
        <w:t xml:space="preserve"> </w:t>
      </w:r>
      <w:proofErr w:type="spellStart"/>
      <w:r w:rsidRPr="003242F8">
        <w:rPr>
          <w:rFonts w:ascii="Cambria" w:hAnsi="Cambria"/>
          <w:lang w:val="en-GB"/>
        </w:rPr>
        <w:t>penelitian</w:t>
      </w:r>
      <w:proofErr w:type="spellEnd"/>
      <w:r w:rsidRPr="003242F8">
        <w:rPr>
          <w:rFonts w:ascii="Cambria" w:hAnsi="Cambria"/>
          <w:lang w:val="en-GB"/>
        </w:rPr>
        <w:t xml:space="preserve"> </w:t>
      </w:r>
      <w:proofErr w:type="spellStart"/>
      <w:r w:rsidRPr="003242F8">
        <w:rPr>
          <w:rFonts w:ascii="Cambria" w:hAnsi="Cambria"/>
          <w:lang w:val="en-GB"/>
        </w:rPr>
        <w:t>menunjukkan</w:t>
      </w:r>
      <w:proofErr w:type="spellEnd"/>
      <w:r w:rsidRPr="003242F8">
        <w:rPr>
          <w:rFonts w:ascii="Cambria" w:hAnsi="Cambria"/>
          <w:lang w:val="en-GB"/>
        </w:rPr>
        <w:t xml:space="preserve"> </w:t>
      </w:r>
      <w:proofErr w:type="spellStart"/>
      <w:r w:rsidRPr="003242F8">
        <w:rPr>
          <w:rFonts w:ascii="Cambria" w:hAnsi="Cambria"/>
          <w:lang w:val="en-GB"/>
        </w:rPr>
        <w:t>bahwa</w:t>
      </w:r>
      <w:proofErr w:type="spellEnd"/>
      <w:r w:rsidRPr="003242F8">
        <w:rPr>
          <w:rFonts w:ascii="Cambria" w:hAnsi="Cambria"/>
          <w:lang w:val="en-GB"/>
        </w:rPr>
        <w:t xml:space="preserve"> </w:t>
      </w:r>
      <w:proofErr w:type="spellStart"/>
      <w:r w:rsidRPr="003242F8">
        <w:rPr>
          <w:rFonts w:ascii="Cambria" w:hAnsi="Cambria"/>
          <w:lang w:val="en-GB"/>
        </w:rPr>
        <w:t>meskipun</w:t>
      </w:r>
      <w:proofErr w:type="spellEnd"/>
      <w:r w:rsidRPr="003242F8">
        <w:rPr>
          <w:rFonts w:ascii="Cambria" w:hAnsi="Cambria"/>
          <w:lang w:val="en-GB"/>
        </w:rPr>
        <w:t xml:space="preserve"> </w:t>
      </w:r>
      <w:proofErr w:type="spellStart"/>
      <w:r w:rsidRPr="003242F8">
        <w:rPr>
          <w:rFonts w:ascii="Cambria" w:hAnsi="Cambria"/>
          <w:lang w:val="en-GB"/>
        </w:rPr>
        <w:t>terdapat</w:t>
      </w:r>
      <w:proofErr w:type="spellEnd"/>
      <w:r w:rsidRPr="003242F8">
        <w:rPr>
          <w:rFonts w:ascii="Cambria" w:hAnsi="Cambria"/>
          <w:lang w:val="en-GB"/>
        </w:rPr>
        <w:t xml:space="preserve"> </w:t>
      </w:r>
      <w:proofErr w:type="spellStart"/>
      <w:r w:rsidRPr="003242F8">
        <w:rPr>
          <w:rFonts w:ascii="Cambria" w:hAnsi="Cambria"/>
          <w:lang w:val="en-GB"/>
        </w:rPr>
        <w:t>perbedaan</w:t>
      </w:r>
      <w:proofErr w:type="spellEnd"/>
      <w:r w:rsidRPr="003242F8">
        <w:rPr>
          <w:rFonts w:ascii="Cambria" w:hAnsi="Cambria"/>
          <w:lang w:val="en-GB"/>
        </w:rPr>
        <w:t xml:space="preserve"> yang </w:t>
      </w:r>
      <w:proofErr w:type="spellStart"/>
      <w:r w:rsidRPr="003242F8">
        <w:rPr>
          <w:rFonts w:ascii="Cambria" w:hAnsi="Cambria"/>
          <w:lang w:val="en-GB"/>
        </w:rPr>
        <w:t>signifikan</w:t>
      </w:r>
      <w:proofErr w:type="spellEnd"/>
      <w:r w:rsidRPr="003242F8">
        <w:rPr>
          <w:rFonts w:ascii="Cambria" w:hAnsi="Cambria"/>
          <w:lang w:val="en-GB"/>
        </w:rPr>
        <w:t xml:space="preserve">, </w:t>
      </w:r>
      <w:proofErr w:type="spellStart"/>
      <w:r w:rsidRPr="003242F8">
        <w:rPr>
          <w:rFonts w:ascii="Cambria" w:hAnsi="Cambria"/>
          <w:lang w:val="en-GB"/>
        </w:rPr>
        <w:t>terdapat</w:t>
      </w:r>
      <w:proofErr w:type="spellEnd"/>
      <w:r w:rsidRPr="003242F8">
        <w:rPr>
          <w:rFonts w:ascii="Cambria" w:hAnsi="Cambria"/>
          <w:lang w:val="en-GB"/>
        </w:rPr>
        <w:t xml:space="preserve"> juga </w:t>
      </w:r>
      <w:proofErr w:type="spellStart"/>
      <w:r w:rsidRPr="003242F8">
        <w:rPr>
          <w:rFonts w:ascii="Cambria" w:hAnsi="Cambria"/>
          <w:lang w:val="en-GB"/>
        </w:rPr>
        <w:t>potensi</w:t>
      </w:r>
      <w:proofErr w:type="spellEnd"/>
      <w:r w:rsidRPr="003242F8">
        <w:rPr>
          <w:rFonts w:ascii="Cambria" w:hAnsi="Cambria"/>
          <w:lang w:val="en-GB"/>
        </w:rPr>
        <w:t xml:space="preserve"> </w:t>
      </w:r>
      <w:proofErr w:type="spellStart"/>
      <w:r w:rsidRPr="003242F8">
        <w:rPr>
          <w:rFonts w:ascii="Cambria" w:hAnsi="Cambria"/>
          <w:lang w:val="en-GB"/>
        </w:rPr>
        <w:t>harmonisasi</w:t>
      </w:r>
      <w:proofErr w:type="spellEnd"/>
      <w:r w:rsidRPr="003242F8">
        <w:rPr>
          <w:rFonts w:ascii="Cambria" w:hAnsi="Cambria"/>
          <w:lang w:val="en-GB"/>
        </w:rPr>
        <w:t xml:space="preserve"> yang </w:t>
      </w:r>
      <w:proofErr w:type="spellStart"/>
      <w:r w:rsidRPr="003242F8">
        <w:rPr>
          <w:rFonts w:ascii="Cambria" w:hAnsi="Cambria"/>
          <w:lang w:val="en-GB"/>
        </w:rPr>
        <w:t>cukup</w:t>
      </w:r>
      <w:proofErr w:type="spellEnd"/>
      <w:r w:rsidRPr="003242F8">
        <w:rPr>
          <w:rFonts w:ascii="Cambria" w:hAnsi="Cambria"/>
          <w:lang w:val="en-GB"/>
        </w:rPr>
        <w:t xml:space="preserve"> </w:t>
      </w:r>
      <w:proofErr w:type="spellStart"/>
      <w:r w:rsidRPr="003242F8">
        <w:rPr>
          <w:rFonts w:ascii="Cambria" w:hAnsi="Cambria"/>
          <w:lang w:val="en-GB"/>
        </w:rPr>
        <w:t>besar</w:t>
      </w:r>
      <w:proofErr w:type="spellEnd"/>
      <w:r w:rsidRPr="003242F8">
        <w:rPr>
          <w:rFonts w:ascii="Cambria" w:hAnsi="Cambria"/>
          <w:lang w:val="en-GB"/>
        </w:rPr>
        <w:t xml:space="preserve"> </w:t>
      </w:r>
      <w:proofErr w:type="spellStart"/>
      <w:r w:rsidRPr="003242F8">
        <w:rPr>
          <w:rFonts w:ascii="Cambria" w:hAnsi="Cambria"/>
          <w:lang w:val="en-GB"/>
        </w:rPr>
        <w:t>melalui</w:t>
      </w:r>
      <w:proofErr w:type="spellEnd"/>
      <w:r w:rsidRPr="003242F8">
        <w:rPr>
          <w:rFonts w:ascii="Cambria" w:hAnsi="Cambria"/>
          <w:lang w:val="en-GB"/>
        </w:rPr>
        <w:t xml:space="preserve"> </w:t>
      </w:r>
      <w:proofErr w:type="spellStart"/>
      <w:r w:rsidRPr="003242F8">
        <w:rPr>
          <w:rFonts w:ascii="Cambria" w:hAnsi="Cambria"/>
          <w:lang w:val="en-GB"/>
        </w:rPr>
        <w:t>pendekatan</w:t>
      </w:r>
      <w:proofErr w:type="spellEnd"/>
      <w:r w:rsidRPr="003242F8">
        <w:rPr>
          <w:rFonts w:ascii="Cambria" w:hAnsi="Cambria"/>
          <w:lang w:val="en-GB"/>
        </w:rPr>
        <w:t xml:space="preserve"> </w:t>
      </w:r>
      <w:proofErr w:type="spellStart"/>
      <w:r w:rsidRPr="003242F8">
        <w:rPr>
          <w:rFonts w:ascii="Cambria" w:hAnsi="Cambria"/>
          <w:lang w:val="en-GB"/>
        </w:rPr>
        <w:t>inklusif</w:t>
      </w:r>
      <w:proofErr w:type="spellEnd"/>
      <w:r w:rsidRPr="003242F8">
        <w:rPr>
          <w:rFonts w:ascii="Cambria" w:hAnsi="Cambria"/>
          <w:lang w:val="en-GB"/>
        </w:rPr>
        <w:t xml:space="preserve">, </w:t>
      </w:r>
      <w:proofErr w:type="spellStart"/>
      <w:r w:rsidRPr="003242F8">
        <w:rPr>
          <w:rFonts w:ascii="Cambria" w:hAnsi="Cambria"/>
          <w:lang w:val="en-GB"/>
        </w:rPr>
        <w:t>saling</w:t>
      </w:r>
      <w:proofErr w:type="spellEnd"/>
      <w:r w:rsidRPr="003242F8">
        <w:rPr>
          <w:rFonts w:ascii="Cambria" w:hAnsi="Cambria"/>
          <w:lang w:val="en-GB"/>
        </w:rPr>
        <w:t xml:space="preserve"> </w:t>
      </w:r>
      <w:proofErr w:type="spellStart"/>
      <w:r w:rsidRPr="003242F8">
        <w:rPr>
          <w:rFonts w:ascii="Cambria" w:hAnsi="Cambria"/>
          <w:lang w:val="en-GB"/>
        </w:rPr>
        <w:t>menghormati</w:t>
      </w:r>
      <w:proofErr w:type="spellEnd"/>
      <w:r w:rsidRPr="003242F8">
        <w:rPr>
          <w:rFonts w:ascii="Cambria" w:hAnsi="Cambria"/>
          <w:lang w:val="en-GB"/>
        </w:rPr>
        <w:t xml:space="preserve">, dan </w:t>
      </w:r>
      <w:proofErr w:type="spellStart"/>
      <w:r w:rsidRPr="003242F8">
        <w:rPr>
          <w:rFonts w:ascii="Cambria" w:hAnsi="Cambria"/>
          <w:lang w:val="en-GB"/>
        </w:rPr>
        <w:t>fokus</w:t>
      </w:r>
      <w:proofErr w:type="spellEnd"/>
      <w:r w:rsidRPr="003242F8">
        <w:rPr>
          <w:rFonts w:ascii="Cambria" w:hAnsi="Cambria"/>
          <w:lang w:val="en-GB"/>
        </w:rPr>
        <w:t xml:space="preserve"> pada </w:t>
      </w:r>
      <w:proofErr w:type="spellStart"/>
      <w:r w:rsidRPr="003242F8">
        <w:rPr>
          <w:rFonts w:ascii="Cambria" w:hAnsi="Cambria"/>
          <w:lang w:val="en-GB"/>
        </w:rPr>
        <w:t>nilai-nilai</w:t>
      </w:r>
      <w:proofErr w:type="spellEnd"/>
      <w:r w:rsidRPr="003242F8">
        <w:rPr>
          <w:rFonts w:ascii="Cambria" w:hAnsi="Cambria"/>
          <w:lang w:val="en-GB"/>
        </w:rPr>
        <w:t xml:space="preserve"> </w:t>
      </w:r>
      <w:proofErr w:type="spellStart"/>
      <w:r w:rsidRPr="003242F8">
        <w:rPr>
          <w:rFonts w:ascii="Cambria" w:hAnsi="Cambria"/>
          <w:lang w:val="en-GB"/>
        </w:rPr>
        <w:t>bersama</w:t>
      </w:r>
      <w:proofErr w:type="spellEnd"/>
      <w:r w:rsidRPr="003242F8">
        <w:rPr>
          <w:rFonts w:ascii="Cambria" w:hAnsi="Cambria"/>
          <w:lang w:val="en-GB"/>
        </w:rPr>
        <w:t xml:space="preserve">. </w:t>
      </w:r>
      <w:proofErr w:type="spellStart"/>
      <w:r w:rsidRPr="003242F8">
        <w:rPr>
          <w:rFonts w:ascii="Cambria" w:hAnsi="Cambria"/>
          <w:lang w:val="en-GB"/>
        </w:rPr>
        <w:t>Penelitian</w:t>
      </w:r>
      <w:proofErr w:type="spellEnd"/>
      <w:r w:rsidRPr="003242F8">
        <w:rPr>
          <w:rFonts w:ascii="Cambria" w:hAnsi="Cambria"/>
          <w:lang w:val="en-GB"/>
        </w:rPr>
        <w:t xml:space="preserve"> </w:t>
      </w:r>
      <w:proofErr w:type="spellStart"/>
      <w:r w:rsidRPr="003242F8">
        <w:rPr>
          <w:rFonts w:ascii="Cambria" w:hAnsi="Cambria"/>
          <w:lang w:val="en-GB"/>
        </w:rPr>
        <w:t>ini</w:t>
      </w:r>
      <w:proofErr w:type="spellEnd"/>
      <w:r w:rsidRPr="003242F8">
        <w:rPr>
          <w:rFonts w:ascii="Cambria" w:hAnsi="Cambria"/>
          <w:lang w:val="en-GB"/>
        </w:rPr>
        <w:t xml:space="preserve"> </w:t>
      </w:r>
      <w:proofErr w:type="spellStart"/>
      <w:r w:rsidRPr="003242F8">
        <w:rPr>
          <w:rFonts w:ascii="Cambria" w:hAnsi="Cambria"/>
          <w:lang w:val="en-GB"/>
        </w:rPr>
        <w:t>diharapkan</w:t>
      </w:r>
      <w:proofErr w:type="spellEnd"/>
      <w:r w:rsidRPr="003242F8">
        <w:rPr>
          <w:rFonts w:ascii="Cambria" w:hAnsi="Cambria"/>
          <w:lang w:val="en-GB"/>
        </w:rPr>
        <w:t xml:space="preserve"> </w:t>
      </w:r>
      <w:proofErr w:type="spellStart"/>
      <w:r w:rsidRPr="003242F8">
        <w:rPr>
          <w:rFonts w:ascii="Cambria" w:hAnsi="Cambria"/>
          <w:lang w:val="en-GB"/>
        </w:rPr>
        <w:t>dapat</w:t>
      </w:r>
      <w:proofErr w:type="spellEnd"/>
      <w:r w:rsidRPr="003242F8">
        <w:rPr>
          <w:rFonts w:ascii="Cambria" w:hAnsi="Cambria"/>
          <w:lang w:val="en-GB"/>
        </w:rPr>
        <w:t xml:space="preserve"> </w:t>
      </w:r>
      <w:proofErr w:type="spellStart"/>
      <w:r w:rsidRPr="003242F8">
        <w:rPr>
          <w:rFonts w:ascii="Cambria" w:hAnsi="Cambria"/>
          <w:lang w:val="en-GB"/>
        </w:rPr>
        <w:t>berkontribusi</w:t>
      </w:r>
      <w:proofErr w:type="spellEnd"/>
      <w:r w:rsidRPr="003242F8">
        <w:rPr>
          <w:rFonts w:ascii="Cambria" w:hAnsi="Cambria"/>
          <w:lang w:val="en-GB"/>
        </w:rPr>
        <w:t xml:space="preserve"> pada </w:t>
      </w:r>
      <w:proofErr w:type="spellStart"/>
      <w:r w:rsidRPr="003242F8">
        <w:rPr>
          <w:rFonts w:ascii="Cambria" w:hAnsi="Cambria"/>
          <w:lang w:val="en-GB"/>
        </w:rPr>
        <w:t>upaya</w:t>
      </w:r>
      <w:proofErr w:type="spellEnd"/>
      <w:r w:rsidRPr="003242F8">
        <w:rPr>
          <w:rFonts w:ascii="Cambria" w:hAnsi="Cambria"/>
          <w:lang w:val="en-GB"/>
        </w:rPr>
        <w:t xml:space="preserve"> </w:t>
      </w:r>
      <w:proofErr w:type="spellStart"/>
      <w:r w:rsidRPr="003242F8">
        <w:rPr>
          <w:rFonts w:ascii="Cambria" w:hAnsi="Cambria"/>
          <w:lang w:val="en-GB"/>
        </w:rPr>
        <w:t>membangun</w:t>
      </w:r>
      <w:proofErr w:type="spellEnd"/>
      <w:r w:rsidRPr="003242F8">
        <w:rPr>
          <w:rFonts w:ascii="Cambria" w:hAnsi="Cambria"/>
          <w:lang w:val="en-GB"/>
        </w:rPr>
        <w:t xml:space="preserve"> </w:t>
      </w:r>
      <w:proofErr w:type="spellStart"/>
      <w:r w:rsidRPr="003242F8">
        <w:rPr>
          <w:rFonts w:ascii="Cambria" w:hAnsi="Cambria"/>
          <w:lang w:val="en-GB"/>
        </w:rPr>
        <w:t>hubungan</w:t>
      </w:r>
      <w:proofErr w:type="spellEnd"/>
      <w:r w:rsidRPr="003242F8">
        <w:rPr>
          <w:rFonts w:ascii="Cambria" w:hAnsi="Cambria"/>
          <w:lang w:val="en-GB"/>
        </w:rPr>
        <w:t xml:space="preserve"> yang </w:t>
      </w:r>
      <w:proofErr w:type="spellStart"/>
      <w:r w:rsidRPr="003242F8">
        <w:rPr>
          <w:rFonts w:ascii="Cambria" w:hAnsi="Cambria"/>
          <w:lang w:val="en-GB"/>
        </w:rPr>
        <w:t>lebih</w:t>
      </w:r>
      <w:proofErr w:type="spellEnd"/>
      <w:r w:rsidRPr="003242F8">
        <w:rPr>
          <w:rFonts w:ascii="Cambria" w:hAnsi="Cambria"/>
          <w:lang w:val="en-GB"/>
        </w:rPr>
        <w:t xml:space="preserve"> </w:t>
      </w:r>
      <w:proofErr w:type="spellStart"/>
      <w:r w:rsidRPr="003242F8">
        <w:rPr>
          <w:rFonts w:ascii="Cambria" w:hAnsi="Cambria"/>
          <w:lang w:val="en-GB"/>
        </w:rPr>
        <w:t>harmonis</w:t>
      </w:r>
      <w:proofErr w:type="spellEnd"/>
      <w:r w:rsidRPr="003242F8">
        <w:rPr>
          <w:rFonts w:ascii="Cambria" w:hAnsi="Cambria"/>
          <w:lang w:val="en-GB"/>
        </w:rPr>
        <w:t xml:space="preserve"> </w:t>
      </w:r>
      <w:proofErr w:type="spellStart"/>
      <w:r w:rsidRPr="003242F8">
        <w:rPr>
          <w:rFonts w:ascii="Cambria" w:hAnsi="Cambria"/>
          <w:lang w:val="en-GB"/>
        </w:rPr>
        <w:t>antara</w:t>
      </w:r>
      <w:proofErr w:type="spellEnd"/>
      <w:r w:rsidRPr="003242F8">
        <w:rPr>
          <w:rFonts w:ascii="Cambria" w:hAnsi="Cambria"/>
          <w:lang w:val="en-GB"/>
        </w:rPr>
        <w:t xml:space="preserve"> Sunni dan </w:t>
      </w:r>
      <w:proofErr w:type="spellStart"/>
      <w:r w:rsidRPr="003242F8">
        <w:rPr>
          <w:rFonts w:ascii="Cambria" w:hAnsi="Cambria"/>
          <w:lang w:val="en-GB"/>
        </w:rPr>
        <w:t>Syiah</w:t>
      </w:r>
      <w:proofErr w:type="spellEnd"/>
      <w:r w:rsidRPr="003242F8">
        <w:rPr>
          <w:rFonts w:ascii="Cambria" w:hAnsi="Cambria"/>
          <w:lang w:val="en-GB"/>
        </w:rPr>
        <w:t xml:space="preserve">, </w:t>
      </w:r>
      <w:proofErr w:type="spellStart"/>
      <w:r w:rsidRPr="003242F8">
        <w:rPr>
          <w:rFonts w:ascii="Cambria" w:hAnsi="Cambria"/>
          <w:lang w:val="en-GB"/>
        </w:rPr>
        <w:t>serta</w:t>
      </w:r>
      <w:proofErr w:type="spellEnd"/>
      <w:r w:rsidRPr="003242F8">
        <w:rPr>
          <w:rFonts w:ascii="Cambria" w:hAnsi="Cambria"/>
          <w:lang w:val="en-GB"/>
        </w:rPr>
        <w:t xml:space="preserve"> </w:t>
      </w:r>
      <w:proofErr w:type="spellStart"/>
      <w:r w:rsidRPr="003242F8">
        <w:rPr>
          <w:rFonts w:ascii="Cambria" w:hAnsi="Cambria"/>
          <w:lang w:val="en-GB"/>
        </w:rPr>
        <w:t>mendorong</w:t>
      </w:r>
      <w:proofErr w:type="spellEnd"/>
      <w:r w:rsidRPr="003242F8">
        <w:rPr>
          <w:rFonts w:ascii="Cambria" w:hAnsi="Cambria"/>
          <w:lang w:val="en-GB"/>
        </w:rPr>
        <w:t xml:space="preserve"> </w:t>
      </w:r>
      <w:proofErr w:type="spellStart"/>
      <w:r w:rsidRPr="003242F8">
        <w:rPr>
          <w:rFonts w:ascii="Cambria" w:hAnsi="Cambria"/>
          <w:lang w:val="en-GB"/>
        </w:rPr>
        <w:t>terciptanya</w:t>
      </w:r>
      <w:proofErr w:type="spellEnd"/>
      <w:r w:rsidRPr="003242F8">
        <w:rPr>
          <w:rFonts w:ascii="Cambria" w:hAnsi="Cambria"/>
          <w:lang w:val="en-GB"/>
        </w:rPr>
        <w:t xml:space="preserve"> </w:t>
      </w:r>
      <w:proofErr w:type="spellStart"/>
      <w:r w:rsidRPr="003242F8">
        <w:rPr>
          <w:rFonts w:ascii="Cambria" w:hAnsi="Cambria"/>
          <w:lang w:val="en-GB"/>
        </w:rPr>
        <w:t>perdamaian</w:t>
      </w:r>
      <w:proofErr w:type="spellEnd"/>
      <w:r w:rsidRPr="003242F8">
        <w:rPr>
          <w:rFonts w:ascii="Cambria" w:hAnsi="Cambria"/>
          <w:lang w:val="en-GB"/>
        </w:rPr>
        <w:t xml:space="preserve"> dan </w:t>
      </w:r>
      <w:proofErr w:type="spellStart"/>
      <w:r w:rsidRPr="003242F8">
        <w:rPr>
          <w:rFonts w:ascii="Cambria" w:hAnsi="Cambria"/>
          <w:lang w:val="en-GB"/>
        </w:rPr>
        <w:t>stabilitas</w:t>
      </w:r>
      <w:proofErr w:type="spellEnd"/>
      <w:r w:rsidRPr="003242F8">
        <w:rPr>
          <w:rFonts w:ascii="Cambria" w:hAnsi="Cambria"/>
          <w:lang w:val="en-GB"/>
        </w:rPr>
        <w:t xml:space="preserve"> di dunia Islam.</w:t>
      </w:r>
    </w:p>
    <w:p w14:paraId="53D36421" w14:textId="4BA4DEFE" w:rsidR="007401D5" w:rsidRDefault="00000000">
      <w:pPr>
        <w:pBdr>
          <w:top w:val="nil"/>
          <w:left w:val="nil"/>
          <w:bottom w:val="nil"/>
          <w:right w:val="nil"/>
          <w:between w:val="nil"/>
        </w:pBdr>
        <w:spacing w:line="276" w:lineRule="auto"/>
        <w:ind w:right="567"/>
        <w:jc w:val="both"/>
        <w:rPr>
          <w:rFonts w:ascii="Cambria" w:eastAsia="Cambria" w:hAnsi="Cambria" w:cs="Cambria"/>
          <w:i/>
          <w:color w:val="000000"/>
          <w:sz w:val="24"/>
          <w:szCs w:val="24"/>
        </w:rPr>
      </w:pPr>
      <w:r>
        <w:rPr>
          <w:rFonts w:ascii="Cambria" w:eastAsia="Cambria" w:hAnsi="Cambria" w:cs="Cambria"/>
          <w:b/>
          <w:i/>
          <w:color w:val="000000"/>
        </w:rPr>
        <w:t>Kata Kunci</w:t>
      </w:r>
      <w:r>
        <w:rPr>
          <w:rFonts w:ascii="Cambria" w:eastAsia="Cambria" w:hAnsi="Cambria" w:cs="Cambria"/>
          <w:i/>
          <w:color w:val="000000"/>
        </w:rPr>
        <w:t xml:space="preserve">: </w:t>
      </w:r>
      <w:r w:rsidR="003242F8">
        <w:rPr>
          <w:rFonts w:ascii="Cambria" w:eastAsia="Cambria" w:hAnsi="Cambria" w:cs="Cambria"/>
          <w:i/>
          <w:color w:val="000000"/>
        </w:rPr>
        <w:t>Sunni</w:t>
      </w:r>
      <w:r>
        <w:rPr>
          <w:rFonts w:ascii="Cambria" w:eastAsia="Cambria" w:hAnsi="Cambria" w:cs="Cambria"/>
          <w:i/>
          <w:color w:val="000000"/>
        </w:rPr>
        <w:t xml:space="preserve">; </w:t>
      </w:r>
      <w:r w:rsidR="003242F8">
        <w:rPr>
          <w:rFonts w:ascii="Cambria" w:eastAsia="Cambria" w:hAnsi="Cambria" w:cs="Cambria"/>
          <w:i/>
          <w:color w:val="000000"/>
        </w:rPr>
        <w:t>Syiah</w:t>
      </w:r>
      <w:r>
        <w:rPr>
          <w:rFonts w:ascii="Cambria" w:eastAsia="Cambria" w:hAnsi="Cambria" w:cs="Cambria"/>
          <w:i/>
          <w:color w:val="000000"/>
        </w:rPr>
        <w:t xml:space="preserve">; </w:t>
      </w:r>
      <w:r w:rsidR="003242F8">
        <w:rPr>
          <w:rFonts w:ascii="Cambria" w:eastAsia="Cambria" w:hAnsi="Cambria" w:cs="Cambria"/>
          <w:i/>
          <w:color w:val="000000"/>
        </w:rPr>
        <w:t>Harmonisasi</w:t>
      </w:r>
      <w:r>
        <w:rPr>
          <w:rFonts w:ascii="Cambria" w:eastAsia="Cambria" w:hAnsi="Cambria" w:cs="Cambria"/>
          <w:i/>
          <w:color w:val="000000"/>
        </w:rPr>
        <w:t>.</w:t>
      </w:r>
    </w:p>
    <w:p w14:paraId="6FB51F00" w14:textId="77777777" w:rsidR="007401D5" w:rsidRDefault="00000000">
      <w:pPr>
        <w:pStyle w:val="Judul1"/>
        <w:spacing w:before="200" w:line="276" w:lineRule="auto"/>
        <w:ind w:firstLine="0"/>
        <w:rPr>
          <w:rFonts w:ascii="Cambria" w:eastAsia="Cambria" w:hAnsi="Cambria" w:cs="Cambria"/>
          <w:b/>
          <w:i/>
          <w:sz w:val="28"/>
          <w:szCs w:val="28"/>
        </w:rPr>
      </w:pPr>
      <w:r>
        <w:rPr>
          <w:rFonts w:ascii="Cambria" w:eastAsia="Cambria" w:hAnsi="Cambria" w:cs="Cambria"/>
          <w:b/>
          <w:sz w:val="28"/>
          <w:szCs w:val="28"/>
        </w:rPr>
        <w:t>PENDAHULUAN</w:t>
      </w:r>
    </w:p>
    <w:p w14:paraId="3436CD51" w14:textId="39AFFFAF" w:rsidR="00395EE6" w:rsidRDefault="00395EE6" w:rsidP="00956137">
      <w:pPr>
        <w:pStyle w:val="3Paragraf"/>
        <w:spacing w:line="276" w:lineRule="auto"/>
        <w:rPr>
          <w:rFonts w:cs="Arial"/>
          <w:kern w:val="0"/>
          <w:szCs w:val="24"/>
          <w:lang w:val="en-GB"/>
        </w:rPr>
      </w:pPr>
      <w:bookmarkStart w:id="0" w:name="OLE_LINK1"/>
      <w:bookmarkStart w:id="1" w:name="OLE_LINK2"/>
      <w:proofErr w:type="spellStart"/>
      <w:r w:rsidRPr="00534374">
        <w:rPr>
          <w:rFonts w:cs="Arial"/>
          <w:kern w:val="0"/>
          <w:szCs w:val="24"/>
          <w:lang w:val="en-GB"/>
        </w:rPr>
        <w:t>Perpecahan</w:t>
      </w:r>
      <w:proofErr w:type="spellEnd"/>
      <w:r w:rsidRPr="00534374">
        <w:rPr>
          <w:rFonts w:cs="Arial"/>
          <w:kern w:val="0"/>
          <w:szCs w:val="24"/>
          <w:lang w:val="en-GB"/>
        </w:rPr>
        <w:t xml:space="preserve"> </w:t>
      </w:r>
      <w:proofErr w:type="spellStart"/>
      <w:r w:rsidRPr="00534374">
        <w:rPr>
          <w:rFonts w:cs="Arial"/>
          <w:kern w:val="0"/>
          <w:szCs w:val="24"/>
          <w:lang w:val="en-GB"/>
        </w:rPr>
        <w:t>antara</w:t>
      </w:r>
      <w:proofErr w:type="spellEnd"/>
      <w:r w:rsidRPr="00534374">
        <w:rPr>
          <w:rFonts w:cs="Arial"/>
          <w:kern w:val="0"/>
          <w:szCs w:val="24"/>
          <w:lang w:val="en-GB"/>
        </w:rPr>
        <w:t xml:space="preserve"> Sunni dan </w:t>
      </w:r>
      <w:proofErr w:type="spellStart"/>
      <w:r w:rsidRPr="00534374">
        <w:rPr>
          <w:rFonts w:cs="Arial"/>
          <w:kern w:val="0"/>
          <w:szCs w:val="24"/>
          <w:lang w:val="en-GB"/>
        </w:rPr>
        <w:t>Syiah</w:t>
      </w:r>
      <w:proofErr w:type="spellEnd"/>
      <w:r w:rsidRPr="00534374">
        <w:rPr>
          <w:rFonts w:cs="Arial"/>
          <w:kern w:val="0"/>
          <w:szCs w:val="24"/>
          <w:lang w:val="en-GB"/>
        </w:rPr>
        <w:t xml:space="preserve"> </w:t>
      </w:r>
      <w:proofErr w:type="spellStart"/>
      <w:r w:rsidRPr="00534374">
        <w:rPr>
          <w:rFonts w:cs="Arial"/>
          <w:kern w:val="0"/>
          <w:szCs w:val="24"/>
          <w:lang w:val="en-GB"/>
        </w:rPr>
        <w:t>dalam</w:t>
      </w:r>
      <w:proofErr w:type="spellEnd"/>
      <w:r w:rsidRPr="00534374">
        <w:rPr>
          <w:rFonts w:cs="Arial"/>
          <w:kern w:val="0"/>
          <w:szCs w:val="24"/>
          <w:lang w:val="en-GB"/>
        </w:rPr>
        <w:t xml:space="preserve"> Islam </w:t>
      </w:r>
      <w:proofErr w:type="spellStart"/>
      <w:r w:rsidRPr="00534374">
        <w:rPr>
          <w:rFonts w:cs="Arial"/>
          <w:kern w:val="0"/>
          <w:szCs w:val="24"/>
          <w:lang w:val="en-GB"/>
        </w:rPr>
        <w:t>telah</w:t>
      </w:r>
      <w:proofErr w:type="spellEnd"/>
      <w:r w:rsidRPr="00534374">
        <w:rPr>
          <w:rFonts w:cs="Arial"/>
          <w:kern w:val="0"/>
          <w:szCs w:val="24"/>
          <w:lang w:val="en-GB"/>
        </w:rPr>
        <w:t xml:space="preserve"> </w:t>
      </w:r>
      <w:proofErr w:type="spellStart"/>
      <w:r w:rsidRPr="00534374">
        <w:rPr>
          <w:rFonts w:cs="Arial"/>
          <w:kern w:val="0"/>
          <w:szCs w:val="24"/>
          <w:lang w:val="en-GB"/>
        </w:rPr>
        <w:t>menjadi</w:t>
      </w:r>
      <w:proofErr w:type="spellEnd"/>
      <w:r w:rsidRPr="00534374">
        <w:rPr>
          <w:rFonts w:cs="Arial"/>
          <w:kern w:val="0"/>
          <w:szCs w:val="24"/>
          <w:lang w:val="en-GB"/>
        </w:rPr>
        <w:t xml:space="preserve"> </w:t>
      </w:r>
      <w:proofErr w:type="spellStart"/>
      <w:r w:rsidRPr="00534374">
        <w:rPr>
          <w:rFonts w:cs="Arial"/>
          <w:kern w:val="0"/>
          <w:szCs w:val="24"/>
          <w:lang w:val="en-GB"/>
        </w:rPr>
        <w:t>subjek</w:t>
      </w:r>
      <w:proofErr w:type="spellEnd"/>
      <w:r w:rsidRPr="00534374">
        <w:rPr>
          <w:rFonts w:cs="Arial"/>
          <w:kern w:val="0"/>
          <w:szCs w:val="24"/>
          <w:lang w:val="en-GB"/>
        </w:rPr>
        <w:t xml:space="preserve"> </w:t>
      </w:r>
      <w:proofErr w:type="spellStart"/>
      <w:r w:rsidRPr="00534374">
        <w:rPr>
          <w:rFonts w:cs="Arial"/>
          <w:kern w:val="0"/>
          <w:szCs w:val="24"/>
          <w:lang w:val="en-GB"/>
        </w:rPr>
        <w:t>perdebatan</w:t>
      </w:r>
      <w:proofErr w:type="spellEnd"/>
      <w:r w:rsidRPr="00534374">
        <w:rPr>
          <w:rFonts w:cs="Arial"/>
          <w:kern w:val="0"/>
          <w:szCs w:val="24"/>
          <w:lang w:val="en-GB"/>
        </w:rPr>
        <w:t xml:space="preserve"> yang </w:t>
      </w:r>
      <w:proofErr w:type="spellStart"/>
      <w:r w:rsidRPr="00534374">
        <w:rPr>
          <w:rFonts w:cs="Arial"/>
          <w:kern w:val="0"/>
          <w:szCs w:val="24"/>
          <w:lang w:val="en-GB"/>
        </w:rPr>
        <w:t>kompleks</w:t>
      </w:r>
      <w:proofErr w:type="spellEnd"/>
      <w:r w:rsidRPr="00534374">
        <w:rPr>
          <w:rFonts w:cs="Arial"/>
          <w:kern w:val="0"/>
          <w:szCs w:val="24"/>
          <w:lang w:val="en-GB"/>
        </w:rPr>
        <w:t xml:space="preserve"> dan </w:t>
      </w:r>
      <w:proofErr w:type="spellStart"/>
      <w:r w:rsidRPr="00534374">
        <w:rPr>
          <w:rFonts w:cs="Arial"/>
          <w:kern w:val="0"/>
          <w:szCs w:val="24"/>
          <w:lang w:val="en-GB"/>
        </w:rPr>
        <w:t>sering</w:t>
      </w:r>
      <w:proofErr w:type="spellEnd"/>
      <w:r w:rsidRPr="00534374">
        <w:rPr>
          <w:rFonts w:cs="Arial"/>
          <w:kern w:val="0"/>
          <w:szCs w:val="24"/>
          <w:lang w:val="en-GB"/>
        </w:rPr>
        <w:t xml:space="preserve"> kali </w:t>
      </w:r>
      <w:proofErr w:type="spellStart"/>
      <w:r w:rsidRPr="00534374">
        <w:rPr>
          <w:rFonts w:cs="Arial"/>
          <w:kern w:val="0"/>
          <w:szCs w:val="24"/>
          <w:lang w:val="en-GB"/>
        </w:rPr>
        <w:t>memicu</w:t>
      </w:r>
      <w:proofErr w:type="spellEnd"/>
      <w:r w:rsidRPr="00534374">
        <w:rPr>
          <w:rFonts w:cs="Arial"/>
          <w:kern w:val="0"/>
          <w:szCs w:val="24"/>
          <w:lang w:val="en-GB"/>
        </w:rPr>
        <w:t xml:space="preserve"> </w:t>
      </w:r>
      <w:proofErr w:type="spellStart"/>
      <w:r w:rsidRPr="00534374">
        <w:rPr>
          <w:rFonts w:cs="Arial"/>
          <w:kern w:val="0"/>
          <w:szCs w:val="24"/>
          <w:lang w:val="en-GB"/>
        </w:rPr>
        <w:t>ketegangan</w:t>
      </w:r>
      <w:proofErr w:type="spellEnd"/>
      <w:r w:rsidRPr="00534374">
        <w:rPr>
          <w:rFonts w:cs="Arial"/>
          <w:kern w:val="0"/>
          <w:szCs w:val="24"/>
          <w:lang w:val="en-GB"/>
        </w:rPr>
        <w:t xml:space="preserve"> di </w:t>
      </w:r>
      <w:proofErr w:type="spellStart"/>
      <w:r w:rsidRPr="00534374">
        <w:rPr>
          <w:rFonts w:cs="Arial"/>
          <w:kern w:val="0"/>
          <w:szCs w:val="24"/>
          <w:lang w:val="en-GB"/>
        </w:rPr>
        <w:t>antara</w:t>
      </w:r>
      <w:proofErr w:type="spellEnd"/>
      <w:r w:rsidRPr="00534374">
        <w:rPr>
          <w:rFonts w:cs="Arial"/>
          <w:kern w:val="0"/>
          <w:szCs w:val="24"/>
          <w:lang w:val="en-GB"/>
        </w:rPr>
        <w:t xml:space="preserve"> </w:t>
      </w:r>
      <w:proofErr w:type="spellStart"/>
      <w:r w:rsidRPr="00534374">
        <w:rPr>
          <w:rFonts w:cs="Arial"/>
          <w:kern w:val="0"/>
          <w:szCs w:val="24"/>
          <w:lang w:val="en-GB"/>
        </w:rPr>
        <w:t>umat</w:t>
      </w:r>
      <w:proofErr w:type="spellEnd"/>
      <w:r w:rsidRPr="00534374">
        <w:rPr>
          <w:rFonts w:cs="Arial"/>
          <w:kern w:val="0"/>
          <w:szCs w:val="24"/>
          <w:lang w:val="en-GB"/>
        </w:rPr>
        <w:t xml:space="preserve"> Muslim. </w:t>
      </w:r>
      <w:proofErr w:type="spellStart"/>
      <w:r w:rsidRPr="00534374">
        <w:rPr>
          <w:rFonts w:cs="Arial"/>
          <w:kern w:val="0"/>
          <w:szCs w:val="24"/>
          <w:lang w:val="en-GB"/>
        </w:rPr>
        <w:t>Meskipun</w:t>
      </w:r>
      <w:proofErr w:type="spellEnd"/>
      <w:r w:rsidRPr="00534374">
        <w:rPr>
          <w:rFonts w:cs="Arial"/>
          <w:kern w:val="0"/>
          <w:szCs w:val="24"/>
          <w:lang w:val="en-GB"/>
        </w:rPr>
        <w:t xml:space="preserve"> </w:t>
      </w:r>
      <w:proofErr w:type="spellStart"/>
      <w:r w:rsidRPr="00534374">
        <w:rPr>
          <w:rFonts w:cs="Arial"/>
          <w:kern w:val="0"/>
          <w:szCs w:val="24"/>
          <w:lang w:val="en-GB"/>
        </w:rPr>
        <w:t>keduanya</w:t>
      </w:r>
      <w:proofErr w:type="spellEnd"/>
      <w:r w:rsidRPr="00534374">
        <w:rPr>
          <w:rFonts w:cs="Arial"/>
          <w:kern w:val="0"/>
          <w:szCs w:val="24"/>
          <w:lang w:val="en-GB"/>
        </w:rPr>
        <w:t xml:space="preserve"> </w:t>
      </w:r>
      <w:proofErr w:type="spellStart"/>
      <w:r w:rsidRPr="00534374">
        <w:rPr>
          <w:rFonts w:cs="Arial"/>
          <w:kern w:val="0"/>
          <w:szCs w:val="24"/>
          <w:lang w:val="en-GB"/>
        </w:rPr>
        <w:t>mengakui</w:t>
      </w:r>
      <w:proofErr w:type="spellEnd"/>
      <w:r w:rsidRPr="00534374">
        <w:rPr>
          <w:rFonts w:cs="Arial"/>
          <w:kern w:val="0"/>
          <w:szCs w:val="24"/>
          <w:lang w:val="en-GB"/>
        </w:rPr>
        <w:t xml:space="preserve"> </w:t>
      </w:r>
      <w:proofErr w:type="spellStart"/>
      <w:r w:rsidRPr="00534374">
        <w:rPr>
          <w:rFonts w:cs="Arial"/>
          <w:kern w:val="0"/>
          <w:szCs w:val="24"/>
          <w:lang w:val="en-GB"/>
        </w:rPr>
        <w:t>prinsip-prinsip</w:t>
      </w:r>
      <w:proofErr w:type="spellEnd"/>
      <w:r w:rsidRPr="00534374">
        <w:rPr>
          <w:rFonts w:cs="Arial"/>
          <w:kern w:val="0"/>
          <w:szCs w:val="24"/>
          <w:lang w:val="en-GB"/>
        </w:rPr>
        <w:t xml:space="preserve"> </w:t>
      </w:r>
      <w:proofErr w:type="spellStart"/>
      <w:r w:rsidRPr="00534374">
        <w:rPr>
          <w:rFonts w:cs="Arial"/>
          <w:kern w:val="0"/>
          <w:szCs w:val="24"/>
          <w:lang w:val="en-GB"/>
        </w:rPr>
        <w:t>dasar</w:t>
      </w:r>
      <w:proofErr w:type="spellEnd"/>
      <w:r w:rsidRPr="00534374">
        <w:rPr>
          <w:rFonts w:cs="Arial"/>
          <w:kern w:val="0"/>
          <w:szCs w:val="24"/>
          <w:lang w:val="en-GB"/>
        </w:rPr>
        <w:t xml:space="preserve"> Islam, </w:t>
      </w:r>
      <w:proofErr w:type="spellStart"/>
      <w:r w:rsidRPr="00534374">
        <w:rPr>
          <w:rFonts w:cs="Arial"/>
          <w:kern w:val="0"/>
          <w:szCs w:val="24"/>
          <w:lang w:val="en-GB"/>
        </w:rPr>
        <w:t>perbedaan</w:t>
      </w:r>
      <w:proofErr w:type="spellEnd"/>
      <w:r w:rsidRPr="00534374">
        <w:rPr>
          <w:rFonts w:cs="Arial"/>
          <w:kern w:val="0"/>
          <w:szCs w:val="24"/>
          <w:lang w:val="en-GB"/>
        </w:rPr>
        <w:t xml:space="preserve"> </w:t>
      </w:r>
      <w:proofErr w:type="spellStart"/>
      <w:r w:rsidRPr="00534374">
        <w:rPr>
          <w:rFonts w:cs="Arial"/>
          <w:kern w:val="0"/>
          <w:szCs w:val="24"/>
          <w:lang w:val="en-GB"/>
        </w:rPr>
        <w:t>dalam</w:t>
      </w:r>
      <w:proofErr w:type="spellEnd"/>
      <w:r w:rsidRPr="00534374">
        <w:rPr>
          <w:rFonts w:cs="Arial"/>
          <w:kern w:val="0"/>
          <w:szCs w:val="24"/>
          <w:lang w:val="en-GB"/>
        </w:rPr>
        <w:t xml:space="preserve"> </w:t>
      </w:r>
      <w:proofErr w:type="spellStart"/>
      <w:r w:rsidRPr="00534374">
        <w:rPr>
          <w:rFonts w:cs="Arial"/>
          <w:kern w:val="0"/>
          <w:szCs w:val="24"/>
          <w:lang w:val="en-GB"/>
        </w:rPr>
        <w:t>pandangan</w:t>
      </w:r>
      <w:proofErr w:type="spellEnd"/>
      <w:r w:rsidRPr="00534374">
        <w:rPr>
          <w:rFonts w:cs="Arial"/>
          <w:kern w:val="0"/>
          <w:szCs w:val="24"/>
          <w:lang w:val="en-GB"/>
        </w:rPr>
        <w:t xml:space="preserve"> </w:t>
      </w:r>
      <w:proofErr w:type="spellStart"/>
      <w:r w:rsidRPr="00534374">
        <w:rPr>
          <w:rFonts w:cs="Arial"/>
          <w:kern w:val="0"/>
          <w:szCs w:val="24"/>
          <w:lang w:val="en-GB"/>
        </w:rPr>
        <w:t>teologis</w:t>
      </w:r>
      <w:proofErr w:type="spellEnd"/>
      <w:r w:rsidRPr="00534374">
        <w:rPr>
          <w:rFonts w:cs="Arial"/>
          <w:kern w:val="0"/>
          <w:szCs w:val="24"/>
          <w:lang w:val="en-GB"/>
        </w:rPr>
        <w:t xml:space="preserve">, </w:t>
      </w:r>
      <w:proofErr w:type="spellStart"/>
      <w:r w:rsidRPr="00534374">
        <w:rPr>
          <w:rFonts w:cs="Arial"/>
          <w:kern w:val="0"/>
          <w:szCs w:val="24"/>
          <w:lang w:val="en-GB"/>
        </w:rPr>
        <w:t>sejarah</w:t>
      </w:r>
      <w:proofErr w:type="spellEnd"/>
      <w:r w:rsidRPr="00534374">
        <w:rPr>
          <w:rFonts w:cs="Arial"/>
          <w:kern w:val="0"/>
          <w:szCs w:val="24"/>
          <w:lang w:val="en-GB"/>
        </w:rPr>
        <w:t xml:space="preserve">, dan </w:t>
      </w:r>
      <w:proofErr w:type="spellStart"/>
      <w:r w:rsidRPr="00534374">
        <w:rPr>
          <w:rFonts w:cs="Arial"/>
          <w:kern w:val="0"/>
          <w:szCs w:val="24"/>
          <w:lang w:val="en-GB"/>
        </w:rPr>
        <w:t>praktik</w:t>
      </w:r>
      <w:proofErr w:type="spellEnd"/>
      <w:r w:rsidRPr="00534374">
        <w:rPr>
          <w:rFonts w:cs="Arial"/>
          <w:kern w:val="0"/>
          <w:szCs w:val="24"/>
          <w:lang w:val="en-GB"/>
        </w:rPr>
        <w:t xml:space="preserve"> </w:t>
      </w:r>
      <w:proofErr w:type="spellStart"/>
      <w:r w:rsidRPr="00534374">
        <w:rPr>
          <w:rFonts w:cs="Arial"/>
          <w:kern w:val="0"/>
          <w:szCs w:val="24"/>
          <w:lang w:val="en-GB"/>
        </w:rPr>
        <w:t>keagamaan</w:t>
      </w:r>
      <w:proofErr w:type="spellEnd"/>
      <w:r w:rsidRPr="00534374">
        <w:rPr>
          <w:rFonts w:cs="Arial"/>
          <w:kern w:val="0"/>
          <w:szCs w:val="24"/>
          <w:lang w:val="en-GB"/>
        </w:rPr>
        <w:t xml:space="preserve"> </w:t>
      </w:r>
      <w:proofErr w:type="spellStart"/>
      <w:r w:rsidRPr="00534374">
        <w:rPr>
          <w:rFonts w:cs="Arial"/>
          <w:kern w:val="0"/>
          <w:szCs w:val="24"/>
          <w:lang w:val="en-GB"/>
        </w:rPr>
        <w:t>telah</w:t>
      </w:r>
      <w:proofErr w:type="spellEnd"/>
      <w:r w:rsidRPr="00534374">
        <w:rPr>
          <w:rFonts w:cs="Arial"/>
          <w:kern w:val="0"/>
          <w:szCs w:val="24"/>
          <w:lang w:val="en-GB"/>
        </w:rPr>
        <w:t xml:space="preserve"> </w:t>
      </w:r>
      <w:proofErr w:type="spellStart"/>
      <w:r w:rsidRPr="00534374">
        <w:rPr>
          <w:rFonts w:cs="Arial"/>
          <w:kern w:val="0"/>
          <w:szCs w:val="24"/>
          <w:lang w:val="en-GB"/>
        </w:rPr>
        <w:t>menjadi</w:t>
      </w:r>
      <w:proofErr w:type="spellEnd"/>
      <w:r w:rsidRPr="00534374">
        <w:rPr>
          <w:rFonts w:cs="Arial"/>
          <w:kern w:val="0"/>
          <w:szCs w:val="24"/>
          <w:lang w:val="en-GB"/>
        </w:rPr>
        <w:t xml:space="preserve"> </w:t>
      </w:r>
      <w:proofErr w:type="spellStart"/>
      <w:r w:rsidRPr="00534374">
        <w:rPr>
          <w:rFonts w:cs="Arial"/>
          <w:kern w:val="0"/>
          <w:szCs w:val="24"/>
          <w:lang w:val="en-GB"/>
        </w:rPr>
        <w:t>pembeda</w:t>
      </w:r>
      <w:proofErr w:type="spellEnd"/>
      <w:r w:rsidRPr="00534374">
        <w:rPr>
          <w:rFonts w:cs="Arial"/>
          <w:kern w:val="0"/>
          <w:szCs w:val="24"/>
          <w:lang w:val="en-GB"/>
        </w:rPr>
        <w:t xml:space="preserve"> yang </w:t>
      </w:r>
      <w:proofErr w:type="spellStart"/>
      <w:r w:rsidRPr="00534374">
        <w:rPr>
          <w:rFonts w:cs="Arial"/>
          <w:kern w:val="0"/>
          <w:szCs w:val="24"/>
          <w:lang w:val="en-GB"/>
        </w:rPr>
        <w:t>menonjol</w:t>
      </w:r>
      <w:proofErr w:type="spellEnd"/>
      <w:r w:rsidRPr="00534374">
        <w:rPr>
          <w:rFonts w:cs="Arial"/>
          <w:kern w:val="0"/>
          <w:szCs w:val="24"/>
          <w:lang w:val="en-GB"/>
        </w:rPr>
        <w:t xml:space="preserve"> di </w:t>
      </w:r>
      <w:proofErr w:type="spellStart"/>
      <w:r w:rsidRPr="00534374">
        <w:rPr>
          <w:rFonts w:cs="Arial"/>
          <w:kern w:val="0"/>
          <w:szCs w:val="24"/>
          <w:lang w:val="en-GB"/>
        </w:rPr>
        <w:t>antara</w:t>
      </w:r>
      <w:proofErr w:type="spellEnd"/>
      <w:r w:rsidRPr="00534374">
        <w:rPr>
          <w:rFonts w:cs="Arial"/>
          <w:kern w:val="0"/>
          <w:szCs w:val="24"/>
          <w:lang w:val="en-GB"/>
        </w:rPr>
        <w:t xml:space="preserve"> </w:t>
      </w:r>
      <w:proofErr w:type="spellStart"/>
      <w:r w:rsidRPr="00534374">
        <w:rPr>
          <w:rFonts w:cs="Arial"/>
          <w:kern w:val="0"/>
          <w:szCs w:val="24"/>
          <w:lang w:val="en-GB"/>
        </w:rPr>
        <w:t>keduanya</w:t>
      </w:r>
      <w:proofErr w:type="spellEnd"/>
      <w:r w:rsidRPr="00534374">
        <w:rPr>
          <w:rFonts w:cs="Arial"/>
          <w:kern w:val="0"/>
          <w:szCs w:val="24"/>
          <w:lang w:val="en-GB"/>
        </w:rPr>
        <w:t xml:space="preserve">. </w:t>
      </w:r>
      <w:proofErr w:type="spellStart"/>
      <w:r w:rsidRPr="00534374">
        <w:rPr>
          <w:rFonts w:cs="Arial"/>
          <w:kern w:val="0"/>
          <w:szCs w:val="24"/>
          <w:lang w:val="en-GB"/>
        </w:rPr>
        <w:t>Namun</w:t>
      </w:r>
      <w:proofErr w:type="spellEnd"/>
      <w:r w:rsidRPr="00534374">
        <w:rPr>
          <w:rFonts w:cs="Arial"/>
          <w:kern w:val="0"/>
          <w:szCs w:val="24"/>
          <w:lang w:val="en-GB"/>
        </w:rPr>
        <w:t xml:space="preserve">, di </w:t>
      </w:r>
      <w:proofErr w:type="spellStart"/>
      <w:r w:rsidRPr="00534374">
        <w:rPr>
          <w:rFonts w:cs="Arial"/>
          <w:kern w:val="0"/>
          <w:szCs w:val="24"/>
          <w:lang w:val="en-GB"/>
        </w:rPr>
        <w:t>tengah</w:t>
      </w:r>
      <w:proofErr w:type="spellEnd"/>
      <w:r w:rsidRPr="00534374">
        <w:rPr>
          <w:rFonts w:cs="Arial"/>
          <w:kern w:val="0"/>
          <w:szCs w:val="24"/>
          <w:lang w:val="en-GB"/>
        </w:rPr>
        <w:t xml:space="preserve"> </w:t>
      </w:r>
      <w:proofErr w:type="spellStart"/>
      <w:r w:rsidRPr="00534374">
        <w:rPr>
          <w:rFonts w:cs="Arial"/>
          <w:kern w:val="0"/>
          <w:szCs w:val="24"/>
          <w:lang w:val="en-GB"/>
        </w:rPr>
        <w:t>perbedaan-perbedaan</w:t>
      </w:r>
      <w:proofErr w:type="spellEnd"/>
      <w:r w:rsidRPr="00534374">
        <w:rPr>
          <w:rFonts w:cs="Arial"/>
          <w:kern w:val="0"/>
          <w:szCs w:val="24"/>
          <w:lang w:val="en-GB"/>
        </w:rPr>
        <w:t xml:space="preserve"> </w:t>
      </w:r>
      <w:proofErr w:type="spellStart"/>
      <w:r w:rsidRPr="00534374">
        <w:rPr>
          <w:rFonts w:cs="Arial"/>
          <w:kern w:val="0"/>
          <w:szCs w:val="24"/>
          <w:lang w:val="en-GB"/>
        </w:rPr>
        <w:t>ini</w:t>
      </w:r>
      <w:proofErr w:type="spellEnd"/>
      <w:r w:rsidRPr="00534374">
        <w:rPr>
          <w:rFonts w:cs="Arial"/>
          <w:kern w:val="0"/>
          <w:szCs w:val="24"/>
          <w:lang w:val="en-GB"/>
        </w:rPr>
        <w:t xml:space="preserve">, </w:t>
      </w:r>
      <w:proofErr w:type="spellStart"/>
      <w:r w:rsidRPr="00534374">
        <w:rPr>
          <w:rFonts w:cs="Arial"/>
          <w:kern w:val="0"/>
          <w:szCs w:val="24"/>
          <w:lang w:val="en-GB"/>
        </w:rPr>
        <w:t>terdapat</w:t>
      </w:r>
      <w:proofErr w:type="spellEnd"/>
      <w:r w:rsidRPr="00534374">
        <w:rPr>
          <w:rFonts w:cs="Arial"/>
          <w:kern w:val="0"/>
          <w:szCs w:val="24"/>
          <w:lang w:val="en-GB"/>
        </w:rPr>
        <w:t xml:space="preserve"> juga </w:t>
      </w:r>
      <w:proofErr w:type="spellStart"/>
      <w:r w:rsidRPr="00534374">
        <w:rPr>
          <w:rFonts w:cs="Arial"/>
          <w:kern w:val="0"/>
          <w:szCs w:val="24"/>
          <w:lang w:val="en-GB"/>
        </w:rPr>
        <w:t>persentuhan</w:t>
      </w:r>
      <w:proofErr w:type="spellEnd"/>
      <w:r w:rsidRPr="00534374">
        <w:rPr>
          <w:rFonts w:cs="Arial"/>
          <w:kern w:val="0"/>
          <w:szCs w:val="24"/>
          <w:lang w:val="en-GB"/>
        </w:rPr>
        <w:t xml:space="preserve"> dan </w:t>
      </w:r>
      <w:proofErr w:type="spellStart"/>
      <w:r w:rsidRPr="00534374">
        <w:rPr>
          <w:rFonts w:cs="Arial"/>
          <w:kern w:val="0"/>
          <w:szCs w:val="24"/>
          <w:lang w:val="en-GB"/>
        </w:rPr>
        <w:t>bahkan</w:t>
      </w:r>
      <w:proofErr w:type="spellEnd"/>
      <w:r w:rsidRPr="00534374">
        <w:rPr>
          <w:rFonts w:cs="Arial"/>
          <w:kern w:val="0"/>
          <w:szCs w:val="24"/>
          <w:lang w:val="en-GB"/>
        </w:rPr>
        <w:t xml:space="preserve"> </w:t>
      </w:r>
      <w:proofErr w:type="spellStart"/>
      <w:r w:rsidRPr="00534374">
        <w:rPr>
          <w:rFonts w:cs="Arial"/>
          <w:kern w:val="0"/>
          <w:szCs w:val="24"/>
          <w:lang w:val="en-GB"/>
        </w:rPr>
        <w:t>potensi</w:t>
      </w:r>
      <w:proofErr w:type="spellEnd"/>
      <w:r w:rsidRPr="00534374">
        <w:rPr>
          <w:rFonts w:cs="Arial"/>
          <w:kern w:val="0"/>
          <w:szCs w:val="24"/>
          <w:lang w:val="en-GB"/>
        </w:rPr>
        <w:t xml:space="preserve"> </w:t>
      </w:r>
      <w:proofErr w:type="spellStart"/>
      <w:r w:rsidRPr="00534374">
        <w:rPr>
          <w:rFonts w:cs="Arial"/>
          <w:kern w:val="0"/>
          <w:szCs w:val="24"/>
          <w:lang w:val="en-GB"/>
        </w:rPr>
        <w:t>untuk</w:t>
      </w:r>
      <w:proofErr w:type="spellEnd"/>
      <w:r w:rsidRPr="00534374">
        <w:rPr>
          <w:rFonts w:cs="Arial"/>
          <w:kern w:val="0"/>
          <w:szCs w:val="24"/>
          <w:lang w:val="en-GB"/>
        </w:rPr>
        <w:t xml:space="preserve"> </w:t>
      </w:r>
      <w:proofErr w:type="spellStart"/>
      <w:r w:rsidRPr="00534374">
        <w:rPr>
          <w:rFonts w:cs="Arial"/>
          <w:kern w:val="0"/>
          <w:szCs w:val="24"/>
          <w:lang w:val="en-GB"/>
        </w:rPr>
        <w:t>harmonisasi</w:t>
      </w:r>
      <w:proofErr w:type="spellEnd"/>
      <w:r w:rsidRPr="00534374">
        <w:rPr>
          <w:rFonts w:cs="Arial"/>
          <w:kern w:val="0"/>
          <w:szCs w:val="24"/>
          <w:lang w:val="en-GB"/>
        </w:rPr>
        <w:t xml:space="preserve"> </w:t>
      </w:r>
      <w:proofErr w:type="spellStart"/>
      <w:r w:rsidRPr="00534374">
        <w:rPr>
          <w:rFonts w:cs="Arial"/>
          <w:kern w:val="0"/>
          <w:szCs w:val="24"/>
          <w:lang w:val="en-GB"/>
        </w:rPr>
        <w:t>antara</w:t>
      </w:r>
      <w:proofErr w:type="spellEnd"/>
      <w:r w:rsidRPr="00534374">
        <w:rPr>
          <w:rFonts w:cs="Arial"/>
          <w:kern w:val="0"/>
          <w:szCs w:val="24"/>
          <w:lang w:val="en-GB"/>
        </w:rPr>
        <w:t xml:space="preserve"> Sunni dan </w:t>
      </w:r>
      <w:proofErr w:type="spellStart"/>
      <w:r w:rsidRPr="00534374">
        <w:rPr>
          <w:rFonts w:cs="Arial"/>
          <w:kern w:val="0"/>
          <w:szCs w:val="24"/>
          <w:lang w:val="en-GB"/>
        </w:rPr>
        <w:t>Syiah</w:t>
      </w:r>
      <w:proofErr w:type="spellEnd"/>
      <w:r w:rsidRPr="00534374">
        <w:rPr>
          <w:rFonts w:cs="Arial"/>
          <w:kern w:val="0"/>
          <w:szCs w:val="24"/>
          <w:lang w:val="en-GB"/>
        </w:rPr>
        <w:t>.</w:t>
      </w:r>
    </w:p>
    <w:p w14:paraId="356F6AA7" w14:textId="21D321C5" w:rsidR="00395EE6" w:rsidRDefault="00395EE6" w:rsidP="00956137">
      <w:pPr>
        <w:pStyle w:val="3Paragraf"/>
        <w:spacing w:line="276" w:lineRule="auto"/>
        <w:rPr>
          <w:rFonts w:cs="Arial"/>
          <w:kern w:val="0"/>
          <w:szCs w:val="24"/>
          <w:lang w:val="en-GB"/>
        </w:rPr>
      </w:pPr>
      <w:proofErr w:type="spellStart"/>
      <w:r>
        <w:rPr>
          <w:rFonts w:cs="Arial"/>
          <w:kern w:val="0"/>
          <w:szCs w:val="24"/>
          <w:lang w:val="en-GB"/>
        </w:rPr>
        <w:lastRenderedPageBreak/>
        <w:t>Penelitian</w:t>
      </w:r>
      <w:proofErr w:type="spellEnd"/>
      <w:r w:rsidRPr="00534374">
        <w:rPr>
          <w:rFonts w:cs="Arial"/>
          <w:kern w:val="0"/>
          <w:szCs w:val="24"/>
          <w:lang w:val="en-GB"/>
        </w:rPr>
        <w:t xml:space="preserve"> </w:t>
      </w:r>
      <w:proofErr w:type="spellStart"/>
      <w:r w:rsidRPr="00534374">
        <w:rPr>
          <w:rFonts w:cs="Arial"/>
          <w:kern w:val="0"/>
          <w:szCs w:val="24"/>
          <w:lang w:val="en-GB"/>
        </w:rPr>
        <w:t>ini</w:t>
      </w:r>
      <w:proofErr w:type="spellEnd"/>
      <w:r w:rsidRPr="00534374">
        <w:rPr>
          <w:rFonts w:cs="Arial"/>
          <w:kern w:val="0"/>
          <w:szCs w:val="24"/>
          <w:lang w:val="en-GB"/>
        </w:rPr>
        <w:t xml:space="preserve">, </w:t>
      </w:r>
      <w:proofErr w:type="spellStart"/>
      <w:r w:rsidRPr="00534374">
        <w:rPr>
          <w:rFonts w:cs="Arial"/>
          <w:kern w:val="0"/>
          <w:szCs w:val="24"/>
          <w:lang w:val="en-GB"/>
        </w:rPr>
        <w:t>akan</w:t>
      </w:r>
      <w:proofErr w:type="spellEnd"/>
      <w:r w:rsidRPr="00534374">
        <w:rPr>
          <w:rFonts w:cs="Arial"/>
          <w:kern w:val="0"/>
          <w:szCs w:val="24"/>
          <w:lang w:val="en-GB"/>
        </w:rPr>
        <w:t xml:space="preserve"> </w:t>
      </w:r>
      <w:proofErr w:type="spellStart"/>
      <w:r w:rsidRPr="00534374">
        <w:rPr>
          <w:rFonts w:cs="Arial"/>
          <w:kern w:val="0"/>
          <w:szCs w:val="24"/>
          <w:lang w:val="en-GB"/>
        </w:rPr>
        <w:t>mengeksplorasi</w:t>
      </w:r>
      <w:proofErr w:type="spellEnd"/>
      <w:r w:rsidRPr="00534374">
        <w:rPr>
          <w:rFonts w:cs="Arial"/>
          <w:kern w:val="0"/>
          <w:szCs w:val="24"/>
          <w:lang w:val="en-GB"/>
        </w:rPr>
        <w:t xml:space="preserve"> </w:t>
      </w:r>
      <w:proofErr w:type="spellStart"/>
      <w:r w:rsidRPr="00534374">
        <w:rPr>
          <w:rFonts w:cs="Arial"/>
          <w:kern w:val="0"/>
          <w:szCs w:val="24"/>
          <w:lang w:val="en-GB"/>
        </w:rPr>
        <w:t>titik</w:t>
      </w:r>
      <w:proofErr w:type="spellEnd"/>
      <w:r w:rsidRPr="00534374">
        <w:rPr>
          <w:rFonts w:cs="Arial"/>
          <w:kern w:val="0"/>
          <w:szCs w:val="24"/>
          <w:lang w:val="en-GB"/>
        </w:rPr>
        <w:t xml:space="preserve"> </w:t>
      </w:r>
      <w:proofErr w:type="spellStart"/>
      <w:r w:rsidRPr="00534374">
        <w:rPr>
          <w:rFonts w:cs="Arial"/>
          <w:kern w:val="0"/>
          <w:szCs w:val="24"/>
          <w:lang w:val="en-GB"/>
        </w:rPr>
        <w:t>perbedaan</w:t>
      </w:r>
      <w:proofErr w:type="spellEnd"/>
      <w:r w:rsidRPr="00534374">
        <w:rPr>
          <w:rFonts w:cs="Arial"/>
          <w:kern w:val="0"/>
          <w:szCs w:val="24"/>
          <w:lang w:val="en-GB"/>
        </w:rPr>
        <w:t xml:space="preserve"> yang </w:t>
      </w:r>
      <w:proofErr w:type="spellStart"/>
      <w:r w:rsidRPr="00534374">
        <w:rPr>
          <w:rFonts w:cs="Arial"/>
          <w:kern w:val="0"/>
          <w:szCs w:val="24"/>
          <w:lang w:val="en-GB"/>
        </w:rPr>
        <w:t>signifikan</w:t>
      </w:r>
      <w:proofErr w:type="spellEnd"/>
      <w:r w:rsidRPr="00534374">
        <w:rPr>
          <w:rFonts w:cs="Arial"/>
          <w:kern w:val="0"/>
          <w:szCs w:val="24"/>
          <w:lang w:val="en-GB"/>
        </w:rPr>
        <w:t xml:space="preserve"> </w:t>
      </w:r>
      <w:proofErr w:type="spellStart"/>
      <w:r w:rsidRPr="00534374">
        <w:rPr>
          <w:rFonts w:cs="Arial"/>
          <w:kern w:val="0"/>
          <w:szCs w:val="24"/>
          <w:lang w:val="en-GB"/>
        </w:rPr>
        <w:t>antara</w:t>
      </w:r>
      <w:proofErr w:type="spellEnd"/>
      <w:r w:rsidRPr="00534374">
        <w:rPr>
          <w:rFonts w:cs="Arial"/>
          <w:kern w:val="0"/>
          <w:szCs w:val="24"/>
          <w:lang w:val="en-GB"/>
        </w:rPr>
        <w:t xml:space="preserve"> Sunni dan </w:t>
      </w:r>
      <w:proofErr w:type="spellStart"/>
      <w:r w:rsidRPr="00534374">
        <w:rPr>
          <w:rFonts w:cs="Arial"/>
          <w:kern w:val="0"/>
          <w:szCs w:val="24"/>
          <w:lang w:val="en-GB"/>
        </w:rPr>
        <w:t>Syiah</w:t>
      </w:r>
      <w:proofErr w:type="spellEnd"/>
      <w:r w:rsidRPr="00534374">
        <w:rPr>
          <w:rFonts w:cs="Arial"/>
          <w:kern w:val="0"/>
          <w:szCs w:val="24"/>
          <w:lang w:val="en-GB"/>
        </w:rPr>
        <w:t xml:space="preserve">, </w:t>
      </w:r>
      <w:proofErr w:type="spellStart"/>
      <w:r w:rsidRPr="00534374">
        <w:rPr>
          <w:rFonts w:cs="Arial"/>
          <w:kern w:val="0"/>
          <w:szCs w:val="24"/>
          <w:lang w:val="en-GB"/>
        </w:rPr>
        <w:t>menggali</w:t>
      </w:r>
      <w:proofErr w:type="spellEnd"/>
      <w:r w:rsidRPr="00534374">
        <w:rPr>
          <w:rFonts w:cs="Arial"/>
          <w:kern w:val="0"/>
          <w:szCs w:val="24"/>
          <w:lang w:val="en-GB"/>
        </w:rPr>
        <w:t xml:space="preserve"> </w:t>
      </w:r>
      <w:proofErr w:type="spellStart"/>
      <w:r w:rsidRPr="00534374">
        <w:rPr>
          <w:rFonts w:cs="Arial"/>
          <w:kern w:val="0"/>
          <w:szCs w:val="24"/>
          <w:lang w:val="en-GB"/>
        </w:rPr>
        <w:t>akar</w:t>
      </w:r>
      <w:proofErr w:type="spellEnd"/>
      <w:r w:rsidRPr="00534374">
        <w:rPr>
          <w:rFonts w:cs="Arial"/>
          <w:kern w:val="0"/>
          <w:szCs w:val="24"/>
          <w:lang w:val="en-GB"/>
        </w:rPr>
        <w:t xml:space="preserve"> </w:t>
      </w:r>
      <w:proofErr w:type="spellStart"/>
      <w:r w:rsidRPr="00534374">
        <w:rPr>
          <w:rFonts w:cs="Arial"/>
          <w:kern w:val="0"/>
          <w:szCs w:val="24"/>
          <w:lang w:val="en-GB"/>
        </w:rPr>
        <w:t>sejarah</w:t>
      </w:r>
      <w:proofErr w:type="spellEnd"/>
      <w:r w:rsidRPr="00534374">
        <w:rPr>
          <w:rFonts w:cs="Arial"/>
          <w:kern w:val="0"/>
          <w:szCs w:val="24"/>
          <w:lang w:val="en-GB"/>
        </w:rPr>
        <w:t xml:space="preserve"> dan </w:t>
      </w:r>
      <w:proofErr w:type="spellStart"/>
      <w:r w:rsidRPr="00534374">
        <w:rPr>
          <w:rFonts w:cs="Arial"/>
          <w:kern w:val="0"/>
          <w:szCs w:val="24"/>
          <w:lang w:val="en-GB"/>
        </w:rPr>
        <w:t>konteks</w:t>
      </w:r>
      <w:proofErr w:type="spellEnd"/>
      <w:r w:rsidRPr="00534374">
        <w:rPr>
          <w:rFonts w:cs="Arial"/>
          <w:kern w:val="0"/>
          <w:szCs w:val="24"/>
          <w:lang w:val="en-GB"/>
        </w:rPr>
        <w:t xml:space="preserve"> </w:t>
      </w:r>
      <w:proofErr w:type="spellStart"/>
      <w:r w:rsidRPr="00534374">
        <w:rPr>
          <w:rFonts w:cs="Arial"/>
          <w:kern w:val="0"/>
          <w:szCs w:val="24"/>
          <w:lang w:val="en-GB"/>
        </w:rPr>
        <w:t>sosial</w:t>
      </w:r>
      <w:proofErr w:type="spellEnd"/>
      <w:r w:rsidRPr="00534374">
        <w:rPr>
          <w:rFonts w:cs="Arial"/>
          <w:kern w:val="0"/>
          <w:szCs w:val="24"/>
          <w:lang w:val="en-GB"/>
        </w:rPr>
        <w:t xml:space="preserve"> yang </w:t>
      </w:r>
      <w:proofErr w:type="spellStart"/>
      <w:r w:rsidRPr="00534374">
        <w:rPr>
          <w:rFonts w:cs="Arial"/>
          <w:kern w:val="0"/>
          <w:szCs w:val="24"/>
          <w:lang w:val="en-GB"/>
        </w:rPr>
        <w:t>melatarbelakangi</w:t>
      </w:r>
      <w:proofErr w:type="spellEnd"/>
      <w:r w:rsidRPr="00534374">
        <w:rPr>
          <w:rFonts w:cs="Arial"/>
          <w:kern w:val="0"/>
          <w:szCs w:val="24"/>
          <w:lang w:val="en-GB"/>
        </w:rPr>
        <w:t xml:space="preserve"> </w:t>
      </w:r>
      <w:proofErr w:type="spellStart"/>
      <w:r w:rsidRPr="00534374">
        <w:rPr>
          <w:rFonts w:cs="Arial"/>
          <w:kern w:val="0"/>
          <w:szCs w:val="24"/>
          <w:lang w:val="en-GB"/>
        </w:rPr>
        <w:t>perpecahan</w:t>
      </w:r>
      <w:proofErr w:type="spellEnd"/>
      <w:r w:rsidRPr="00534374">
        <w:rPr>
          <w:rFonts w:cs="Arial"/>
          <w:kern w:val="0"/>
          <w:szCs w:val="24"/>
          <w:lang w:val="en-GB"/>
        </w:rPr>
        <w:t xml:space="preserve"> </w:t>
      </w:r>
      <w:proofErr w:type="spellStart"/>
      <w:r w:rsidRPr="00534374">
        <w:rPr>
          <w:rFonts w:cs="Arial"/>
          <w:kern w:val="0"/>
          <w:szCs w:val="24"/>
          <w:lang w:val="en-GB"/>
        </w:rPr>
        <w:t>ini</w:t>
      </w:r>
      <w:proofErr w:type="spellEnd"/>
      <w:r w:rsidRPr="00534374">
        <w:rPr>
          <w:rFonts w:cs="Arial"/>
          <w:kern w:val="0"/>
          <w:szCs w:val="24"/>
          <w:lang w:val="en-GB"/>
        </w:rPr>
        <w:t xml:space="preserve">. Kami juga </w:t>
      </w:r>
      <w:proofErr w:type="spellStart"/>
      <w:r w:rsidRPr="00534374">
        <w:rPr>
          <w:rFonts w:cs="Arial"/>
          <w:kern w:val="0"/>
          <w:szCs w:val="24"/>
          <w:lang w:val="en-GB"/>
        </w:rPr>
        <w:t>akan</w:t>
      </w:r>
      <w:proofErr w:type="spellEnd"/>
      <w:r w:rsidRPr="00534374">
        <w:rPr>
          <w:rFonts w:cs="Arial"/>
          <w:kern w:val="0"/>
          <w:szCs w:val="24"/>
          <w:lang w:val="en-GB"/>
        </w:rPr>
        <w:t xml:space="preserve"> </w:t>
      </w:r>
      <w:proofErr w:type="spellStart"/>
      <w:r w:rsidRPr="00534374">
        <w:rPr>
          <w:rFonts w:cs="Arial"/>
          <w:kern w:val="0"/>
          <w:szCs w:val="24"/>
          <w:lang w:val="en-GB"/>
        </w:rPr>
        <w:t>menganalisis</w:t>
      </w:r>
      <w:proofErr w:type="spellEnd"/>
      <w:r w:rsidRPr="00534374">
        <w:rPr>
          <w:rFonts w:cs="Arial"/>
          <w:kern w:val="0"/>
          <w:szCs w:val="24"/>
          <w:lang w:val="en-GB"/>
        </w:rPr>
        <w:t xml:space="preserve"> </w:t>
      </w:r>
      <w:proofErr w:type="spellStart"/>
      <w:r w:rsidRPr="00534374">
        <w:rPr>
          <w:rFonts w:cs="Arial"/>
          <w:kern w:val="0"/>
          <w:szCs w:val="24"/>
          <w:lang w:val="en-GB"/>
        </w:rPr>
        <w:t>persentuhan</w:t>
      </w:r>
      <w:proofErr w:type="spellEnd"/>
      <w:r w:rsidRPr="00534374">
        <w:rPr>
          <w:rFonts w:cs="Arial"/>
          <w:kern w:val="0"/>
          <w:szCs w:val="24"/>
          <w:lang w:val="en-GB"/>
        </w:rPr>
        <w:t xml:space="preserve"> </w:t>
      </w:r>
      <w:proofErr w:type="spellStart"/>
      <w:r w:rsidRPr="00534374">
        <w:rPr>
          <w:rFonts w:cs="Arial"/>
          <w:kern w:val="0"/>
          <w:szCs w:val="24"/>
          <w:lang w:val="en-GB"/>
        </w:rPr>
        <w:t>antara</w:t>
      </w:r>
      <w:proofErr w:type="spellEnd"/>
      <w:r w:rsidRPr="00534374">
        <w:rPr>
          <w:rFonts w:cs="Arial"/>
          <w:kern w:val="0"/>
          <w:szCs w:val="24"/>
          <w:lang w:val="en-GB"/>
        </w:rPr>
        <w:t xml:space="preserve"> </w:t>
      </w:r>
      <w:proofErr w:type="spellStart"/>
      <w:r w:rsidRPr="00534374">
        <w:rPr>
          <w:rFonts w:cs="Arial"/>
          <w:kern w:val="0"/>
          <w:szCs w:val="24"/>
          <w:lang w:val="en-GB"/>
        </w:rPr>
        <w:t>kedua</w:t>
      </w:r>
      <w:proofErr w:type="spellEnd"/>
      <w:r w:rsidRPr="00534374">
        <w:rPr>
          <w:rFonts w:cs="Arial"/>
          <w:kern w:val="0"/>
          <w:szCs w:val="24"/>
          <w:lang w:val="en-GB"/>
        </w:rPr>
        <w:t xml:space="preserve"> </w:t>
      </w:r>
      <w:proofErr w:type="spellStart"/>
      <w:r w:rsidRPr="00534374">
        <w:rPr>
          <w:rFonts w:cs="Arial"/>
          <w:kern w:val="0"/>
          <w:szCs w:val="24"/>
          <w:lang w:val="en-GB"/>
        </w:rPr>
        <w:t>aliran</w:t>
      </w:r>
      <w:proofErr w:type="spellEnd"/>
      <w:r w:rsidRPr="00534374">
        <w:rPr>
          <w:rFonts w:cs="Arial"/>
          <w:kern w:val="0"/>
          <w:szCs w:val="24"/>
          <w:lang w:val="en-GB"/>
        </w:rPr>
        <w:t xml:space="preserve"> </w:t>
      </w:r>
      <w:proofErr w:type="spellStart"/>
      <w:r w:rsidRPr="00534374">
        <w:rPr>
          <w:rFonts w:cs="Arial"/>
          <w:kern w:val="0"/>
          <w:szCs w:val="24"/>
          <w:lang w:val="en-GB"/>
        </w:rPr>
        <w:t>ini</w:t>
      </w:r>
      <w:proofErr w:type="spellEnd"/>
      <w:r w:rsidRPr="00534374">
        <w:rPr>
          <w:rFonts w:cs="Arial"/>
          <w:kern w:val="0"/>
          <w:szCs w:val="24"/>
          <w:lang w:val="en-GB"/>
        </w:rPr>
        <w:t xml:space="preserve">, </w:t>
      </w:r>
      <w:proofErr w:type="spellStart"/>
      <w:r w:rsidRPr="00534374">
        <w:rPr>
          <w:rFonts w:cs="Arial"/>
          <w:kern w:val="0"/>
          <w:szCs w:val="24"/>
          <w:lang w:val="en-GB"/>
        </w:rPr>
        <w:t>termasuk</w:t>
      </w:r>
      <w:proofErr w:type="spellEnd"/>
      <w:r w:rsidRPr="00534374">
        <w:rPr>
          <w:rFonts w:cs="Arial"/>
          <w:kern w:val="0"/>
          <w:szCs w:val="24"/>
          <w:lang w:val="en-GB"/>
        </w:rPr>
        <w:t xml:space="preserve"> </w:t>
      </w:r>
      <w:proofErr w:type="spellStart"/>
      <w:r w:rsidRPr="00534374">
        <w:rPr>
          <w:rFonts w:cs="Arial"/>
          <w:kern w:val="0"/>
          <w:szCs w:val="24"/>
          <w:lang w:val="en-GB"/>
        </w:rPr>
        <w:t>upaya-upaya</w:t>
      </w:r>
      <w:proofErr w:type="spellEnd"/>
      <w:r w:rsidRPr="00534374">
        <w:rPr>
          <w:rFonts w:cs="Arial"/>
          <w:kern w:val="0"/>
          <w:szCs w:val="24"/>
          <w:lang w:val="en-GB"/>
        </w:rPr>
        <w:t xml:space="preserve"> </w:t>
      </w:r>
      <w:proofErr w:type="spellStart"/>
      <w:r w:rsidRPr="00534374">
        <w:rPr>
          <w:rFonts w:cs="Arial"/>
          <w:kern w:val="0"/>
          <w:szCs w:val="24"/>
          <w:lang w:val="en-GB"/>
        </w:rPr>
        <w:t>rekonsiliasi</w:t>
      </w:r>
      <w:proofErr w:type="spellEnd"/>
      <w:r w:rsidRPr="00534374">
        <w:rPr>
          <w:rFonts w:cs="Arial"/>
          <w:kern w:val="0"/>
          <w:szCs w:val="24"/>
          <w:lang w:val="en-GB"/>
        </w:rPr>
        <w:t xml:space="preserve"> dan dialog yang </w:t>
      </w:r>
      <w:proofErr w:type="spellStart"/>
      <w:r w:rsidRPr="00534374">
        <w:rPr>
          <w:rFonts w:cs="Arial"/>
          <w:kern w:val="0"/>
          <w:szCs w:val="24"/>
          <w:lang w:val="en-GB"/>
        </w:rPr>
        <w:t>telah</w:t>
      </w:r>
      <w:proofErr w:type="spellEnd"/>
      <w:r w:rsidRPr="00534374">
        <w:rPr>
          <w:rFonts w:cs="Arial"/>
          <w:kern w:val="0"/>
          <w:szCs w:val="24"/>
          <w:lang w:val="en-GB"/>
        </w:rPr>
        <w:t xml:space="preserve"> </w:t>
      </w:r>
      <w:proofErr w:type="spellStart"/>
      <w:r w:rsidRPr="00534374">
        <w:rPr>
          <w:rFonts w:cs="Arial"/>
          <w:kern w:val="0"/>
          <w:szCs w:val="24"/>
          <w:lang w:val="en-GB"/>
        </w:rPr>
        <w:t>terjadi</w:t>
      </w:r>
      <w:proofErr w:type="spellEnd"/>
      <w:r w:rsidRPr="00534374">
        <w:rPr>
          <w:rFonts w:cs="Arial"/>
          <w:kern w:val="0"/>
          <w:szCs w:val="24"/>
          <w:lang w:val="en-GB"/>
        </w:rPr>
        <w:t xml:space="preserve"> </w:t>
      </w:r>
      <w:proofErr w:type="spellStart"/>
      <w:r w:rsidRPr="00534374">
        <w:rPr>
          <w:rFonts w:cs="Arial"/>
          <w:kern w:val="0"/>
          <w:szCs w:val="24"/>
          <w:lang w:val="en-GB"/>
        </w:rPr>
        <w:t>dalam</w:t>
      </w:r>
      <w:proofErr w:type="spellEnd"/>
      <w:r w:rsidRPr="00534374">
        <w:rPr>
          <w:rFonts w:cs="Arial"/>
          <w:kern w:val="0"/>
          <w:szCs w:val="24"/>
          <w:lang w:val="en-GB"/>
        </w:rPr>
        <w:t xml:space="preserve"> </w:t>
      </w:r>
      <w:proofErr w:type="spellStart"/>
      <w:r w:rsidRPr="00534374">
        <w:rPr>
          <w:rFonts w:cs="Arial"/>
          <w:kern w:val="0"/>
          <w:szCs w:val="24"/>
          <w:lang w:val="en-GB"/>
        </w:rPr>
        <w:t>upaya</w:t>
      </w:r>
      <w:proofErr w:type="spellEnd"/>
      <w:r w:rsidRPr="00534374">
        <w:rPr>
          <w:rFonts w:cs="Arial"/>
          <w:kern w:val="0"/>
          <w:szCs w:val="24"/>
          <w:lang w:val="en-GB"/>
        </w:rPr>
        <w:t xml:space="preserve"> </w:t>
      </w:r>
      <w:proofErr w:type="spellStart"/>
      <w:r w:rsidRPr="00534374">
        <w:rPr>
          <w:rFonts w:cs="Arial"/>
          <w:kern w:val="0"/>
          <w:szCs w:val="24"/>
          <w:lang w:val="en-GB"/>
        </w:rPr>
        <w:t>untuk</w:t>
      </w:r>
      <w:proofErr w:type="spellEnd"/>
      <w:r w:rsidRPr="00534374">
        <w:rPr>
          <w:rFonts w:cs="Arial"/>
          <w:kern w:val="0"/>
          <w:szCs w:val="24"/>
          <w:lang w:val="en-GB"/>
        </w:rPr>
        <w:t xml:space="preserve"> </w:t>
      </w:r>
      <w:proofErr w:type="spellStart"/>
      <w:r w:rsidRPr="00534374">
        <w:rPr>
          <w:rFonts w:cs="Arial"/>
          <w:kern w:val="0"/>
          <w:szCs w:val="24"/>
          <w:lang w:val="en-GB"/>
        </w:rPr>
        <w:t>membangun</w:t>
      </w:r>
      <w:proofErr w:type="spellEnd"/>
      <w:r w:rsidRPr="00534374">
        <w:rPr>
          <w:rFonts w:cs="Arial"/>
          <w:kern w:val="0"/>
          <w:szCs w:val="24"/>
          <w:lang w:val="en-GB"/>
        </w:rPr>
        <w:t xml:space="preserve"> </w:t>
      </w:r>
      <w:proofErr w:type="spellStart"/>
      <w:r w:rsidRPr="00534374">
        <w:rPr>
          <w:rFonts w:cs="Arial"/>
          <w:kern w:val="0"/>
          <w:szCs w:val="24"/>
          <w:lang w:val="en-GB"/>
        </w:rPr>
        <w:t>pemahaman</w:t>
      </w:r>
      <w:proofErr w:type="spellEnd"/>
      <w:r w:rsidRPr="00534374">
        <w:rPr>
          <w:rFonts w:cs="Arial"/>
          <w:kern w:val="0"/>
          <w:szCs w:val="24"/>
          <w:lang w:val="en-GB"/>
        </w:rPr>
        <w:t xml:space="preserve"> dan </w:t>
      </w:r>
      <w:proofErr w:type="spellStart"/>
      <w:r w:rsidRPr="00534374">
        <w:rPr>
          <w:rFonts w:cs="Arial"/>
          <w:kern w:val="0"/>
          <w:szCs w:val="24"/>
          <w:lang w:val="en-GB"/>
        </w:rPr>
        <w:t>kerjasama</w:t>
      </w:r>
      <w:proofErr w:type="spellEnd"/>
      <w:r w:rsidRPr="00534374">
        <w:rPr>
          <w:rFonts w:cs="Arial"/>
          <w:kern w:val="0"/>
          <w:szCs w:val="24"/>
          <w:lang w:val="en-GB"/>
        </w:rPr>
        <w:t xml:space="preserve"> </w:t>
      </w:r>
      <w:proofErr w:type="spellStart"/>
      <w:r w:rsidRPr="00534374">
        <w:rPr>
          <w:rFonts w:cs="Arial"/>
          <w:kern w:val="0"/>
          <w:szCs w:val="24"/>
          <w:lang w:val="en-GB"/>
        </w:rPr>
        <w:t>antar</w:t>
      </w:r>
      <w:proofErr w:type="spellEnd"/>
      <w:r w:rsidRPr="00534374">
        <w:rPr>
          <w:rFonts w:cs="Arial"/>
          <w:kern w:val="0"/>
          <w:szCs w:val="24"/>
          <w:lang w:val="en-GB"/>
        </w:rPr>
        <w:t xml:space="preserve"> </w:t>
      </w:r>
      <w:proofErr w:type="spellStart"/>
      <w:r w:rsidRPr="00534374">
        <w:rPr>
          <w:rFonts w:cs="Arial"/>
          <w:kern w:val="0"/>
          <w:szCs w:val="24"/>
          <w:lang w:val="en-GB"/>
        </w:rPr>
        <w:t>mereka</w:t>
      </w:r>
      <w:proofErr w:type="spellEnd"/>
      <w:r w:rsidRPr="00534374">
        <w:rPr>
          <w:rFonts w:cs="Arial"/>
          <w:kern w:val="0"/>
          <w:szCs w:val="24"/>
          <w:lang w:val="en-GB"/>
        </w:rPr>
        <w:t>.</w:t>
      </w:r>
    </w:p>
    <w:p w14:paraId="0E5B546D" w14:textId="58FD61B5" w:rsidR="00395EE6" w:rsidRDefault="00395EE6" w:rsidP="00956137">
      <w:pPr>
        <w:pStyle w:val="3Paragraf"/>
        <w:spacing w:line="276" w:lineRule="auto"/>
      </w:pPr>
      <w:proofErr w:type="spellStart"/>
      <w:r w:rsidRPr="00534374">
        <w:rPr>
          <w:rFonts w:cs="Arial"/>
          <w:kern w:val="0"/>
          <w:szCs w:val="24"/>
          <w:lang w:val="en-GB"/>
        </w:rPr>
        <w:t>Selanjutnya</w:t>
      </w:r>
      <w:proofErr w:type="spellEnd"/>
      <w:r w:rsidRPr="00534374">
        <w:rPr>
          <w:rFonts w:cs="Arial"/>
          <w:kern w:val="0"/>
          <w:szCs w:val="24"/>
          <w:lang w:val="en-GB"/>
        </w:rPr>
        <w:t xml:space="preserve">, </w:t>
      </w:r>
      <w:proofErr w:type="spellStart"/>
      <w:r w:rsidRPr="00534374">
        <w:rPr>
          <w:rFonts w:cs="Arial"/>
          <w:kern w:val="0"/>
          <w:szCs w:val="24"/>
          <w:lang w:val="en-GB"/>
        </w:rPr>
        <w:t>akan</w:t>
      </w:r>
      <w:proofErr w:type="spellEnd"/>
      <w:r w:rsidRPr="00534374">
        <w:rPr>
          <w:rFonts w:cs="Arial"/>
          <w:kern w:val="0"/>
          <w:szCs w:val="24"/>
          <w:lang w:val="en-GB"/>
        </w:rPr>
        <w:t xml:space="preserve"> </w:t>
      </w:r>
      <w:proofErr w:type="spellStart"/>
      <w:r w:rsidRPr="00534374">
        <w:rPr>
          <w:rFonts w:cs="Arial"/>
          <w:kern w:val="0"/>
          <w:szCs w:val="24"/>
          <w:lang w:val="en-GB"/>
        </w:rPr>
        <w:t>mengeksplorasi</w:t>
      </w:r>
      <w:proofErr w:type="spellEnd"/>
      <w:r w:rsidRPr="00534374">
        <w:rPr>
          <w:rFonts w:cs="Arial"/>
          <w:kern w:val="0"/>
          <w:szCs w:val="24"/>
          <w:lang w:val="en-GB"/>
        </w:rPr>
        <w:t xml:space="preserve"> </w:t>
      </w:r>
      <w:proofErr w:type="spellStart"/>
      <w:r w:rsidRPr="00534374">
        <w:rPr>
          <w:rFonts w:cs="Arial"/>
          <w:kern w:val="0"/>
          <w:szCs w:val="24"/>
          <w:lang w:val="en-GB"/>
        </w:rPr>
        <w:t>kemungkinan</w:t>
      </w:r>
      <w:proofErr w:type="spellEnd"/>
      <w:r w:rsidRPr="00534374">
        <w:rPr>
          <w:rFonts w:cs="Arial"/>
          <w:kern w:val="0"/>
          <w:szCs w:val="24"/>
          <w:lang w:val="en-GB"/>
        </w:rPr>
        <w:t xml:space="preserve"> </w:t>
      </w:r>
      <w:proofErr w:type="spellStart"/>
      <w:r w:rsidRPr="00534374">
        <w:rPr>
          <w:rFonts w:cs="Arial"/>
          <w:kern w:val="0"/>
          <w:szCs w:val="24"/>
          <w:lang w:val="en-GB"/>
        </w:rPr>
        <w:t>harmonisasi</w:t>
      </w:r>
      <w:proofErr w:type="spellEnd"/>
      <w:r w:rsidRPr="00534374">
        <w:rPr>
          <w:rFonts w:cs="Arial"/>
          <w:kern w:val="0"/>
          <w:szCs w:val="24"/>
          <w:lang w:val="en-GB"/>
        </w:rPr>
        <w:t xml:space="preserve"> </w:t>
      </w:r>
      <w:proofErr w:type="spellStart"/>
      <w:r w:rsidRPr="00534374">
        <w:rPr>
          <w:rFonts w:cs="Arial"/>
          <w:kern w:val="0"/>
          <w:szCs w:val="24"/>
          <w:lang w:val="en-GB"/>
        </w:rPr>
        <w:t>antara</w:t>
      </w:r>
      <w:proofErr w:type="spellEnd"/>
      <w:r w:rsidRPr="00534374">
        <w:rPr>
          <w:rFonts w:cs="Arial"/>
          <w:kern w:val="0"/>
          <w:szCs w:val="24"/>
          <w:lang w:val="en-GB"/>
        </w:rPr>
        <w:t xml:space="preserve"> Sunni dan </w:t>
      </w:r>
      <w:proofErr w:type="spellStart"/>
      <w:r w:rsidRPr="00534374">
        <w:rPr>
          <w:rFonts w:cs="Arial"/>
          <w:kern w:val="0"/>
          <w:szCs w:val="24"/>
          <w:lang w:val="en-GB"/>
        </w:rPr>
        <w:t>Syiah</w:t>
      </w:r>
      <w:proofErr w:type="spellEnd"/>
      <w:r w:rsidRPr="00534374">
        <w:rPr>
          <w:rFonts w:cs="Arial"/>
          <w:kern w:val="0"/>
          <w:szCs w:val="24"/>
          <w:lang w:val="en-GB"/>
        </w:rPr>
        <w:t xml:space="preserve">, </w:t>
      </w:r>
      <w:proofErr w:type="spellStart"/>
      <w:r w:rsidRPr="00534374">
        <w:rPr>
          <w:rFonts w:cs="Arial"/>
          <w:kern w:val="0"/>
          <w:szCs w:val="24"/>
          <w:lang w:val="en-GB"/>
        </w:rPr>
        <w:t>mempertimbangkan</w:t>
      </w:r>
      <w:proofErr w:type="spellEnd"/>
      <w:r w:rsidRPr="00534374">
        <w:rPr>
          <w:rFonts w:cs="Arial"/>
          <w:kern w:val="0"/>
          <w:szCs w:val="24"/>
          <w:lang w:val="en-GB"/>
        </w:rPr>
        <w:t xml:space="preserve"> </w:t>
      </w:r>
      <w:proofErr w:type="spellStart"/>
      <w:r w:rsidRPr="00534374">
        <w:rPr>
          <w:rFonts w:cs="Arial"/>
          <w:kern w:val="0"/>
          <w:szCs w:val="24"/>
          <w:lang w:val="en-GB"/>
        </w:rPr>
        <w:t>nilai-nilai</w:t>
      </w:r>
      <w:proofErr w:type="spellEnd"/>
      <w:r w:rsidRPr="00534374">
        <w:rPr>
          <w:rFonts w:cs="Arial"/>
          <w:kern w:val="0"/>
          <w:szCs w:val="24"/>
          <w:lang w:val="en-GB"/>
        </w:rPr>
        <w:t xml:space="preserve"> </w:t>
      </w:r>
      <w:proofErr w:type="spellStart"/>
      <w:r w:rsidRPr="00534374">
        <w:rPr>
          <w:rFonts w:cs="Arial"/>
          <w:kern w:val="0"/>
          <w:szCs w:val="24"/>
          <w:lang w:val="en-GB"/>
        </w:rPr>
        <w:t>bersama</w:t>
      </w:r>
      <w:proofErr w:type="spellEnd"/>
      <w:r w:rsidRPr="00534374">
        <w:rPr>
          <w:rFonts w:cs="Arial"/>
          <w:kern w:val="0"/>
          <w:szCs w:val="24"/>
          <w:lang w:val="en-GB"/>
        </w:rPr>
        <w:t xml:space="preserve">, </w:t>
      </w:r>
      <w:proofErr w:type="spellStart"/>
      <w:r w:rsidRPr="00534374">
        <w:rPr>
          <w:rFonts w:cs="Arial"/>
          <w:kern w:val="0"/>
          <w:szCs w:val="24"/>
          <w:lang w:val="en-GB"/>
        </w:rPr>
        <w:t>aspirasi</w:t>
      </w:r>
      <w:proofErr w:type="spellEnd"/>
      <w:r w:rsidRPr="00534374">
        <w:rPr>
          <w:rFonts w:cs="Arial"/>
          <w:kern w:val="0"/>
          <w:szCs w:val="24"/>
          <w:lang w:val="en-GB"/>
        </w:rPr>
        <w:t xml:space="preserve"> </w:t>
      </w:r>
      <w:proofErr w:type="spellStart"/>
      <w:r w:rsidRPr="00534374">
        <w:rPr>
          <w:rFonts w:cs="Arial"/>
          <w:kern w:val="0"/>
          <w:szCs w:val="24"/>
          <w:lang w:val="en-GB"/>
        </w:rPr>
        <w:t>keagamaan</w:t>
      </w:r>
      <w:proofErr w:type="spellEnd"/>
      <w:r w:rsidRPr="00534374">
        <w:rPr>
          <w:rFonts w:cs="Arial"/>
          <w:kern w:val="0"/>
          <w:szCs w:val="24"/>
          <w:lang w:val="en-GB"/>
        </w:rPr>
        <w:t xml:space="preserve">, dan </w:t>
      </w:r>
      <w:proofErr w:type="spellStart"/>
      <w:r w:rsidRPr="00534374">
        <w:rPr>
          <w:rFonts w:cs="Arial"/>
          <w:kern w:val="0"/>
          <w:szCs w:val="24"/>
          <w:lang w:val="en-GB"/>
        </w:rPr>
        <w:t>tantangan-tantangan</w:t>
      </w:r>
      <w:proofErr w:type="spellEnd"/>
      <w:r w:rsidRPr="00534374">
        <w:rPr>
          <w:rFonts w:cs="Arial"/>
          <w:kern w:val="0"/>
          <w:szCs w:val="24"/>
          <w:lang w:val="en-GB"/>
        </w:rPr>
        <w:t xml:space="preserve"> </w:t>
      </w:r>
      <w:proofErr w:type="spellStart"/>
      <w:r w:rsidRPr="00534374">
        <w:rPr>
          <w:rFonts w:cs="Arial"/>
          <w:kern w:val="0"/>
          <w:szCs w:val="24"/>
          <w:lang w:val="en-GB"/>
        </w:rPr>
        <w:t>praktis</w:t>
      </w:r>
      <w:proofErr w:type="spellEnd"/>
      <w:r w:rsidRPr="00534374">
        <w:rPr>
          <w:rFonts w:cs="Arial"/>
          <w:kern w:val="0"/>
          <w:szCs w:val="24"/>
          <w:lang w:val="en-GB"/>
        </w:rPr>
        <w:t xml:space="preserve"> yang </w:t>
      </w:r>
      <w:proofErr w:type="spellStart"/>
      <w:r w:rsidRPr="00534374">
        <w:rPr>
          <w:rFonts w:cs="Arial"/>
          <w:kern w:val="0"/>
          <w:szCs w:val="24"/>
          <w:lang w:val="en-GB"/>
        </w:rPr>
        <w:t>mungkin</w:t>
      </w:r>
      <w:proofErr w:type="spellEnd"/>
      <w:r w:rsidRPr="00534374">
        <w:rPr>
          <w:rFonts w:cs="Arial"/>
          <w:kern w:val="0"/>
          <w:szCs w:val="24"/>
          <w:lang w:val="en-GB"/>
        </w:rPr>
        <w:t xml:space="preserve"> </w:t>
      </w:r>
      <w:proofErr w:type="spellStart"/>
      <w:r w:rsidRPr="00534374">
        <w:rPr>
          <w:rFonts w:cs="Arial"/>
          <w:kern w:val="0"/>
          <w:szCs w:val="24"/>
          <w:lang w:val="en-GB"/>
        </w:rPr>
        <w:t>dihadapi</w:t>
      </w:r>
      <w:proofErr w:type="spellEnd"/>
      <w:r w:rsidRPr="00534374">
        <w:rPr>
          <w:rFonts w:cs="Arial"/>
          <w:kern w:val="0"/>
          <w:szCs w:val="24"/>
          <w:lang w:val="en-GB"/>
        </w:rPr>
        <w:t xml:space="preserve"> </w:t>
      </w:r>
      <w:proofErr w:type="spellStart"/>
      <w:r w:rsidRPr="00534374">
        <w:rPr>
          <w:rFonts w:cs="Arial"/>
          <w:kern w:val="0"/>
          <w:szCs w:val="24"/>
          <w:lang w:val="en-GB"/>
        </w:rPr>
        <w:t>dalam</w:t>
      </w:r>
      <w:proofErr w:type="spellEnd"/>
      <w:r w:rsidRPr="00534374">
        <w:rPr>
          <w:rFonts w:cs="Arial"/>
          <w:kern w:val="0"/>
          <w:szCs w:val="24"/>
          <w:lang w:val="en-GB"/>
        </w:rPr>
        <w:t xml:space="preserve"> </w:t>
      </w:r>
      <w:proofErr w:type="spellStart"/>
      <w:r w:rsidRPr="00534374">
        <w:rPr>
          <w:rFonts w:cs="Arial"/>
          <w:kern w:val="0"/>
          <w:szCs w:val="24"/>
          <w:lang w:val="en-GB"/>
        </w:rPr>
        <w:t>upaya</w:t>
      </w:r>
      <w:proofErr w:type="spellEnd"/>
      <w:r w:rsidRPr="00534374">
        <w:rPr>
          <w:rFonts w:cs="Arial"/>
          <w:kern w:val="0"/>
          <w:szCs w:val="24"/>
          <w:lang w:val="en-GB"/>
        </w:rPr>
        <w:t xml:space="preserve"> </w:t>
      </w:r>
      <w:proofErr w:type="spellStart"/>
      <w:r w:rsidRPr="00534374">
        <w:rPr>
          <w:rFonts w:cs="Arial"/>
          <w:kern w:val="0"/>
          <w:szCs w:val="24"/>
          <w:lang w:val="en-GB"/>
        </w:rPr>
        <w:t>mencapai</w:t>
      </w:r>
      <w:proofErr w:type="spellEnd"/>
      <w:r w:rsidRPr="00534374">
        <w:rPr>
          <w:rFonts w:cs="Arial"/>
          <w:kern w:val="0"/>
          <w:szCs w:val="24"/>
          <w:lang w:val="en-GB"/>
        </w:rPr>
        <w:t xml:space="preserve"> </w:t>
      </w:r>
      <w:proofErr w:type="spellStart"/>
      <w:r w:rsidRPr="00534374">
        <w:rPr>
          <w:rFonts w:cs="Arial"/>
          <w:kern w:val="0"/>
          <w:szCs w:val="24"/>
          <w:lang w:val="en-GB"/>
        </w:rPr>
        <w:t>kesepakatan</w:t>
      </w:r>
      <w:proofErr w:type="spellEnd"/>
      <w:r w:rsidRPr="00534374">
        <w:rPr>
          <w:rFonts w:cs="Arial"/>
          <w:kern w:val="0"/>
          <w:szCs w:val="24"/>
          <w:lang w:val="en-GB"/>
        </w:rPr>
        <w:t xml:space="preserve">. </w:t>
      </w:r>
      <w:proofErr w:type="spellStart"/>
      <w:r w:rsidRPr="00534374">
        <w:rPr>
          <w:rFonts w:cs="Arial"/>
          <w:kern w:val="0"/>
          <w:szCs w:val="24"/>
          <w:lang w:val="en-GB"/>
        </w:rPr>
        <w:t>Dengan</w:t>
      </w:r>
      <w:proofErr w:type="spellEnd"/>
      <w:r w:rsidRPr="00534374">
        <w:rPr>
          <w:rFonts w:cs="Arial"/>
          <w:kern w:val="0"/>
          <w:szCs w:val="24"/>
          <w:lang w:val="en-GB"/>
        </w:rPr>
        <w:t xml:space="preserve"> </w:t>
      </w:r>
      <w:proofErr w:type="spellStart"/>
      <w:r w:rsidRPr="00534374">
        <w:rPr>
          <w:rFonts w:cs="Arial"/>
          <w:kern w:val="0"/>
          <w:szCs w:val="24"/>
          <w:lang w:val="en-GB"/>
        </w:rPr>
        <w:t>demikian</w:t>
      </w:r>
      <w:proofErr w:type="spellEnd"/>
      <w:r w:rsidRPr="00534374">
        <w:rPr>
          <w:rFonts w:cs="Arial"/>
          <w:kern w:val="0"/>
          <w:szCs w:val="24"/>
          <w:lang w:val="en-GB"/>
        </w:rPr>
        <w:t xml:space="preserve">, </w:t>
      </w:r>
      <w:proofErr w:type="spellStart"/>
      <w:r w:rsidR="003342FF">
        <w:rPr>
          <w:rFonts w:cs="Arial"/>
          <w:kern w:val="0"/>
          <w:szCs w:val="24"/>
          <w:lang w:val="en-GB"/>
        </w:rPr>
        <w:t>penelitian</w:t>
      </w:r>
      <w:proofErr w:type="spellEnd"/>
      <w:r w:rsidRPr="00534374">
        <w:rPr>
          <w:rFonts w:cs="Arial"/>
          <w:kern w:val="0"/>
          <w:szCs w:val="24"/>
          <w:lang w:val="en-GB"/>
        </w:rPr>
        <w:t xml:space="preserve"> </w:t>
      </w:r>
      <w:proofErr w:type="spellStart"/>
      <w:r w:rsidRPr="00534374">
        <w:rPr>
          <w:rFonts w:cs="Arial"/>
          <w:kern w:val="0"/>
          <w:szCs w:val="24"/>
          <w:lang w:val="en-GB"/>
        </w:rPr>
        <w:t>ini</w:t>
      </w:r>
      <w:proofErr w:type="spellEnd"/>
      <w:r w:rsidRPr="00534374">
        <w:rPr>
          <w:rFonts w:cs="Arial"/>
          <w:kern w:val="0"/>
          <w:szCs w:val="24"/>
          <w:lang w:val="en-GB"/>
        </w:rPr>
        <w:t xml:space="preserve"> </w:t>
      </w:r>
      <w:proofErr w:type="spellStart"/>
      <w:r w:rsidRPr="00534374">
        <w:rPr>
          <w:rFonts w:cs="Arial"/>
          <w:kern w:val="0"/>
          <w:szCs w:val="24"/>
          <w:lang w:val="en-GB"/>
        </w:rPr>
        <w:t>tidak</w:t>
      </w:r>
      <w:proofErr w:type="spellEnd"/>
      <w:r w:rsidRPr="00534374">
        <w:rPr>
          <w:rFonts w:cs="Arial"/>
          <w:kern w:val="0"/>
          <w:szCs w:val="24"/>
          <w:lang w:val="en-GB"/>
        </w:rPr>
        <w:t xml:space="preserve"> </w:t>
      </w:r>
      <w:proofErr w:type="spellStart"/>
      <w:r w:rsidRPr="00534374">
        <w:rPr>
          <w:rFonts w:cs="Arial"/>
          <w:kern w:val="0"/>
          <w:szCs w:val="24"/>
          <w:lang w:val="en-GB"/>
        </w:rPr>
        <w:t>hanya</w:t>
      </w:r>
      <w:proofErr w:type="spellEnd"/>
      <w:r w:rsidRPr="00534374">
        <w:rPr>
          <w:rFonts w:cs="Arial"/>
          <w:kern w:val="0"/>
          <w:szCs w:val="24"/>
          <w:lang w:val="en-GB"/>
        </w:rPr>
        <w:t xml:space="preserve"> </w:t>
      </w:r>
      <w:proofErr w:type="spellStart"/>
      <w:r w:rsidRPr="00534374">
        <w:rPr>
          <w:rFonts w:cs="Arial"/>
          <w:kern w:val="0"/>
          <w:szCs w:val="24"/>
          <w:lang w:val="en-GB"/>
        </w:rPr>
        <w:t>akan</w:t>
      </w:r>
      <w:proofErr w:type="spellEnd"/>
      <w:r w:rsidRPr="00534374">
        <w:rPr>
          <w:rFonts w:cs="Arial"/>
          <w:kern w:val="0"/>
          <w:szCs w:val="24"/>
          <w:lang w:val="en-GB"/>
        </w:rPr>
        <w:t xml:space="preserve"> </w:t>
      </w:r>
      <w:proofErr w:type="spellStart"/>
      <w:r w:rsidRPr="00534374">
        <w:rPr>
          <w:rFonts w:cs="Arial"/>
          <w:kern w:val="0"/>
          <w:szCs w:val="24"/>
          <w:lang w:val="en-GB"/>
        </w:rPr>
        <w:t>menyoroti</w:t>
      </w:r>
      <w:proofErr w:type="spellEnd"/>
      <w:r w:rsidRPr="00534374">
        <w:rPr>
          <w:rFonts w:cs="Arial"/>
          <w:kern w:val="0"/>
          <w:szCs w:val="24"/>
          <w:lang w:val="en-GB"/>
        </w:rPr>
        <w:t xml:space="preserve"> </w:t>
      </w:r>
      <w:proofErr w:type="spellStart"/>
      <w:r w:rsidRPr="00534374">
        <w:rPr>
          <w:rFonts w:cs="Arial"/>
          <w:kern w:val="0"/>
          <w:szCs w:val="24"/>
          <w:lang w:val="en-GB"/>
        </w:rPr>
        <w:t>perbedaan</w:t>
      </w:r>
      <w:proofErr w:type="spellEnd"/>
      <w:r w:rsidRPr="00534374">
        <w:rPr>
          <w:rFonts w:cs="Arial"/>
          <w:kern w:val="0"/>
          <w:szCs w:val="24"/>
          <w:lang w:val="en-GB"/>
        </w:rPr>
        <w:t xml:space="preserve"> </w:t>
      </w:r>
      <w:proofErr w:type="spellStart"/>
      <w:r w:rsidRPr="00534374">
        <w:rPr>
          <w:rFonts w:cs="Arial"/>
          <w:kern w:val="0"/>
          <w:szCs w:val="24"/>
          <w:lang w:val="en-GB"/>
        </w:rPr>
        <w:t>antara</w:t>
      </w:r>
      <w:proofErr w:type="spellEnd"/>
      <w:r w:rsidRPr="00534374">
        <w:rPr>
          <w:rFonts w:cs="Arial"/>
          <w:kern w:val="0"/>
          <w:szCs w:val="24"/>
          <w:lang w:val="en-GB"/>
        </w:rPr>
        <w:t xml:space="preserve"> Sunni dan </w:t>
      </w:r>
      <w:proofErr w:type="spellStart"/>
      <w:r w:rsidRPr="00534374">
        <w:rPr>
          <w:rFonts w:cs="Arial"/>
          <w:kern w:val="0"/>
          <w:szCs w:val="24"/>
          <w:lang w:val="en-GB"/>
        </w:rPr>
        <w:t>Syiah</w:t>
      </w:r>
      <w:proofErr w:type="spellEnd"/>
      <w:r w:rsidRPr="00534374">
        <w:rPr>
          <w:rFonts w:cs="Arial"/>
          <w:kern w:val="0"/>
          <w:szCs w:val="24"/>
          <w:lang w:val="en-GB"/>
        </w:rPr>
        <w:t xml:space="preserve">, </w:t>
      </w:r>
      <w:proofErr w:type="spellStart"/>
      <w:r w:rsidRPr="00534374">
        <w:rPr>
          <w:rFonts w:cs="Arial"/>
          <w:kern w:val="0"/>
          <w:szCs w:val="24"/>
          <w:lang w:val="en-GB"/>
        </w:rPr>
        <w:t>tetapi</w:t>
      </w:r>
      <w:proofErr w:type="spellEnd"/>
      <w:r w:rsidRPr="00534374">
        <w:rPr>
          <w:rFonts w:cs="Arial"/>
          <w:kern w:val="0"/>
          <w:szCs w:val="24"/>
          <w:lang w:val="en-GB"/>
        </w:rPr>
        <w:t xml:space="preserve"> juga </w:t>
      </w:r>
      <w:proofErr w:type="spellStart"/>
      <w:r w:rsidRPr="00534374">
        <w:rPr>
          <w:rFonts w:cs="Arial"/>
          <w:kern w:val="0"/>
          <w:szCs w:val="24"/>
          <w:lang w:val="en-GB"/>
        </w:rPr>
        <w:t>mengajak</w:t>
      </w:r>
      <w:proofErr w:type="spellEnd"/>
      <w:r w:rsidRPr="00534374">
        <w:rPr>
          <w:rFonts w:cs="Arial"/>
          <w:kern w:val="0"/>
          <w:szCs w:val="24"/>
          <w:lang w:val="en-GB"/>
        </w:rPr>
        <w:t xml:space="preserve"> </w:t>
      </w:r>
      <w:proofErr w:type="spellStart"/>
      <w:r w:rsidRPr="00534374">
        <w:rPr>
          <w:rFonts w:cs="Arial"/>
          <w:kern w:val="0"/>
          <w:szCs w:val="24"/>
          <w:lang w:val="en-GB"/>
        </w:rPr>
        <w:t>untuk</w:t>
      </w:r>
      <w:proofErr w:type="spellEnd"/>
      <w:r w:rsidRPr="00534374">
        <w:rPr>
          <w:rFonts w:cs="Arial"/>
          <w:kern w:val="0"/>
          <w:szCs w:val="24"/>
          <w:lang w:val="en-GB"/>
        </w:rPr>
        <w:t xml:space="preserve"> </w:t>
      </w:r>
      <w:proofErr w:type="spellStart"/>
      <w:r w:rsidRPr="00534374">
        <w:rPr>
          <w:rFonts w:cs="Arial"/>
          <w:kern w:val="0"/>
          <w:szCs w:val="24"/>
          <w:lang w:val="en-GB"/>
        </w:rPr>
        <w:t>melihat</w:t>
      </w:r>
      <w:proofErr w:type="spellEnd"/>
      <w:r w:rsidRPr="00534374">
        <w:rPr>
          <w:rFonts w:cs="Arial"/>
          <w:kern w:val="0"/>
          <w:szCs w:val="24"/>
          <w:lang w:val="en-GB"/>
        </w:rPr>
        <w:t xml:space="preserve"> </w:t>
      </w:r>
      <w:proofErr w:type="spellStart"/>
      <w:r w:rsidRPr="00534374">
        <w:rPr>
          <w:rFonts w:cs="Arial"/>
          <w:kern w:val="0"/>
          <w:szCs w:val="24"/>
          <w:lang w:val="en-GB"/>
        </w:rPr>
        <w:t>potensi</w:t>
      </w:r>
      <w:proofErr w:type="spellEnd"/>
      <w:r w:rsidRPr="00534374">
        <w:rPr>
          <w:rFonts w:cs="Arial"/>
          <w:kern w:val="0"/>
          <w:szCs w:val="24"/>
          <w:lang w:val="en-GB"/>
        </w:rPr>
        <w:t xml:space="preserve"> </w:t>
      </w:r>
      <w:proofErr w:type="spellStart"/>
      <w:r w:rsidRPr="00534374">
        <w:rPr>
          <w:rFonts w:cs="Arial"/>
          <w:kern w:val="0"/>
          <w:szCs w:val="24"/>
          <w:lang w:val="en-GB"/>
        </w:rPr>
        <w:t>untuk</w:t>
      </w:r>
      <w:proofErr w:type="spellEnd"/>
      <w:r w:rsidRPr="00534374">
        <w:rPr>
          <w:rFonts w:cs="Arial"/>
          <w:kern w:val="0"/>
          <w:szCs w:val="24"/>
          <w:lang w:val="en-GB"/>
        </w:rPr>
        <w:t xml:space="preserve"> </w:t>
      </w:r>
      <w:proofErr w:type="spellStart"/>
      <w:r w:rsidRPr="00534374">
        <w:rPr>
          <w:rFonts w:cs="Arial"/>
          <w:kern w:val="0"/>
          <w:szCs w:val="24"/>
          <w:lang w:val="en-GB"/>
        </w:rPr>
        <w:t>rekonsiliasi</w:t>
      </w:r>
      <w:proofErr w:type="spellEnd"/>
      <w:r w:rsidRPr="00534374">
        <w:rPr>
          <w:rFonts w:cs="Arial"/>
          <w:kern w:val="0"/>
          <w:szCs w:val="24"/>
          <w:lang w:val="en-GB"/>
        </w:rPr>
        <w:t xml:space="preserve"> dan </w:t>
      </w:r>
      <w:proofErr w:type="spellStart"/>
      <w:r w:rsidRPr="00534374">
        <w:rPr>
          <w:rFonts w:cs="Arial"/>
          <w:kern w:val="0"/>
          <w:szCs w:val="24"/>
          <w:lang w:val="en-GB"/>
        </w:rPr>
        <w:t>kerjasama</w:t>
      </w:r>
      <w:proofErr w:type="spellEnd"/>
      <w:r w:rsidRPr="00534374">
        <w:rPr>
          <w:rFonts w:cs="Arial"/>
          <w:kern w:val="0"/>
          <w:szCs w:val="24"/>
          <w:lang w:val="en-GB"/>
        </w:rPr>
        <w:t xml:space="preserve"> yang </w:t>
      </w:r>
      <w:proofErr w:type="spellStart"/>
      <w:r w:rsidRPr="00534374">
        <w:rPr>
          <w:rFonts w:cs="Arial"/>
          <w:kern w:val="0"/>
          <w:szCs w:val="24"/>
          <w:lang w:val="en-GB"/>
        </w:rPr>
        <w:t>lebih</w:t>
      </w:r>
      <w:proofErr w:type="spellEnd"/>
      <w:r w:rsidRPr="00534374">
        <w:rPr>
          <w:rFonts w:cs="Arial"/>
          <w:kern w:val="0"/>
          <w:szCs w:val="24"/>
          <w:lang w:val="en-GB"/>
        </w:rPr>
        <w:t xml:space="preserve"> </w:t>
      </w:r>
      <w:proofErr w:type="spellStart"/>
      <w:r w:rsidRPr="00534374">
        <w:rPr>
          <w:rFonts w:cs="Arial"/>
          <w:kern w:val="0"/>
          <w:szCs w:val="24"/>
          <w:lang w:val="en-GB"/>
        </w:rPr>
        <w:t>luas</w:t>
      </w:r>
      <w:proofErr w:type="spellEnd"/>
      <w:r w:rsidRPr="00534374">
        <w:rPr>
          <w:rFonts w:cs="Arial"/>
          <w:kern w:val="0"/>
          <w:szCs w:val="24"/>
          <w:lang w:val="en-GB"/>
        </w:rPr>
        <w:t xml:space="preserve"> di </w:t>
      </w:r>
      <w:proofErr w:type="spellStart"/>
      <w:r w:rsidRPr="00534374">
        <w:rPr>
          <w:rFonts w:cs="Arial"/>
          <w:kern w:val="0"/>
          <w:szCs w:val="24"/>
          <w:lang w:val="en-GB"/>
        </w:rPr>
        <w:t>antara</w:t>
      </w:r>
      <w:proofErr w:type="spellEnd"/>
      <w:r w:rsidRPr="00534374">
        <w:rPr>
          <w:rFonts w:cs="Arial"/>
          <w:kern w:val="0"/>
          <w:szCs w:val="24"/>
          <w:lang w:val="en-GB"/>
        </w:rPr>
        <w:t xml:space="preserve"> </w:t>
      </w:r>
      <w:proofErr w:type="spellStart"/>
      <w:r w:rsidRPr="00534374">
        <w:rPr>
          <w:rFonts w:cs="Arial"/>
          <w:kern w:val="0"/>
          <w:szCs w:val="24"/>
          <w:lang w:val="en-GB"/>
        </w:rPr>
        <w:t>kedua</w:t>
      </w:r>
      <w:proofErr w:type="spellEnd"/>
      <w:r w:rsidRPr="00534374">
        <w:rPr>
          <w:rFonts w:cs="Arial"/>
          <w:kern w:val="0"/>
          <w:szCs w:val="24"/>
          <w:lang w:val="en-GB"/>
        </w:rPr>
        <w:t xml:space="preserve"> </w:t>
      </w:r>
      <w:proofErr w:type="spellStart"/>
      <w:r w:rsidRPr="00534374">
        <w:rPr>
          <w:rFonts w:cs="Arial"/>
          <w:kern w:val="0"/>
          <w:szCs w:val="24"/>
          <w:lang w:val="en-GB"/>
        </w:rPr>
        <w:t>aliran</w:t>
      </w:r>
      <w:proofErr w:type="spellEnd"/>
      <w:r w:rsidRPr="00534374">
        <w:rPr>
          <w:rFonts w:cs="Arial"/>
          <w:kern w:val="0"/>
          <w:szCs w:val="24"/>
          <w:lang w:val="en-GB"/>
        </w:rPr>
        <w:t xml:space="preserve"> </w:t>
      </w:r>
      <w:proofErr w:type="spellStart"/>
      <w:r w:rsidRPr="00534374">
        <w:rPr>
          <w:rFonts w:cs="Arial"/>
          <w:kern w:val="0"/>
          <w:szCs w:val="24"/>
          <w:lang w:val="en-GB"/>
        </w:rPr>
        <w:t>ini</w:t>
      </w:r>
      <w:proofErr w:type="spellEnd"/>
      <w:r w:rsidRPr="00534374">
        <w:rPr>
          <w:rFonts w:cs="Arial"/>
          <w:kern w:val="0"/>
          <w:szCs w:val="24"/>
          <w:lang w:val="en-GB"/>
        </w:rPr>
        <w:t>.</w:t>
      </w:r>
    </w:p>
    <w:p w14:paraId="12733B1D" w14:textId="39FF6B07" w:rsidR="007401D5" w:rsidRPr="00956137" w:rsidRDefault="00395EE6" w:rsidP="00956137">
      <w:pPr>
        <w:pStyle w:val="3Paragraf"/>
        <w:spacing w:line="276" w:lineRule="auto"/>
      </w:pPr>
      <w:proofErr w:type="spellStart"/>
      <w:r w:rsidRPr="00534374">
        <w:rPr>
          <w:rFonts w:cs="Arial"/>
          <w:kern w:val="0"/>
          <w:szCs w:val="24"/>
          <w:lang w:val="en-GB"/>
        </w:rPr>
        <w:t>Melalui</w:t>
      </w:r>
      <w:proofErr w:type="spellEnd"/>
      <w:r w:rsidRPr="00534374">
        <w:rPr>
          <w:rFonts w:cs="Arial"/>
          <w:kern w:val="0"/>
          <w:szCs w:val="24"/>
          <w:lang w:val="en-GB"/>
        </w:rPr>
        <w:t xml:space="preserve"> </w:t>
      </w:r>
      <w:proofErr w:type="spellStart"/>
      <w:r w:rsidRPr="00534374">
        <w:rPr>
          <w:rFonts w:cs="Arial"/>
          <w:kern w:val="0"/>
          <w:szCs w:val="24"/>
          <w:lang w:val="en-GB"/>
        </w:rPr>
        <w:t>pemahaman</w:t>
      </w:r>
      <w:proofErr w:type="spellEnd"/>
      <w:r w:rsidRPr="00534374">
        <w:rPr>
          <w:rFonts w:cs="Arial"/>
          <w:kern w:val="0"/>
          <w:szCs w:val="24"/>
          <w:lang w:val="en-GB"/>
        </w:rPr>
        <w:t xml:space="preserve"> yang </w:t>
      </w:r>
      <w:proofErr w:type="spellStart"/>
      <w:r w:rsidRPr="00534374">
        <w:rPr>
          <w:rFonts w:cs="Arial"/>
          <w:kern w:val="0"/>
          <w:szCs w:val="24"/>
          <w:lang w:val="en-GB"/>
        </w:rPr>
        <w:t>lebih</w:t>
      </w:r>
      <w:proofErr w:type="spellEnd"/>
      <w:r w:rsidRPr="00534374">
        <w:rPr>
          <w:rFonts w:cs="Arial"/>
          <w:kern w:val="0"/>
          <w:szCs w:val="24"/>
          <w:lang w:val="en-GB"/>
        </w:rPr>
        <w:t xml:space="preserve"> </w:t>
      </w:r>
      <w:proofErr w:type="spellStart"/>
      <w:r w:rsidRPr="00534374">
        <w:rPr>
          <w:rFonts w:cs="Arial"/>
          <w:kern w:val="0"/>
          <w:szCs w:val="24"/>
          <w:lang w:val="en-GB"/>
        </w:rPr>
        <w:t>mendalam</w:t>
      </w:r>
      <w:proofErr w:type="spellEnd"/>
      <w:r w:rsidRPr="00534374">
        <w:rPr>
          <w:rFonts w:cs="Arial"/>
          <w:kern w:val="0"/>
          <w:szCs w:val="24"/>
          <w:lang w:val="en-GB"/>
        </w:rPr>
        <w:t xml:space="preserve"> </w:t>
      </w:r>
      <w:proofErr w:type="spellStart"/>
      <w:r w:rsidRPr="00534374">
        <w:rPr>
          <w:rFonts w:cs="Arial"/>
          <w:kern w:val="0"/>
          <w:szCs w:val="24"/>
          <w:lang w:val="en-GB"/>
        </w:rPr>
        <w:t>tentang</w:t>
      </w:r>
      <w:proofErr w:type="spellEnd"/>
      <w:r w:rsidRPr="00534374">
        <w:rPr>
          <w:rFonts w:cs="Arial"/>
          <w:kern w:val="0"/>
          <w:szCs w:val="24"/>
          <w:lang w:val="en-GB"/>
        </w:rPr>
        <w:t xml:space="preserve"> </w:t>
      </w:r>
      <w:proofErr w:type="spellStart"/>
      <w:r w:rsidRPr="00534374">
        <w:rPr>
          <w:rFonts w:cs="Arial"/>
          <w:kern w:val="0"/>
          <w:szCs w:val="24"/>
          <w:lang w:val="en-GB"/>
        </w:rPr>
        <w:t>perbedaan</w:t>
      </w:r>
      <w:proofErr w:type="spellEnd"/>
      <w:r w:rsidRPr="00534374">
        <w:rPr>
          <w:rFonts w:cs="Arial"/>
          <w:kern w:val="0"/>
          <w:szCs w:val="24"/>
          <w:lang w:val="en-GB"/>
        </w:rPr>
        <w:t xml:space="preserve">, </w:t>
      </w:r>
      <w:proofErr w:type="spellStart"/>
      <w:r w:rsidRPr="00534374">
        <w:rPr>
          <w:rFonts w:cs="Arial"/>
          <w:kern w:val="0"/>
          <w:szCs w:val="24"/>
          <w:lang w:val="en-GB"/>
        </w:rPr>
        <w:t>persentuhan</w:t>
      </w:r>
      <w:proofErr w:type="spellEnd"/>
      <w:r w:rsidRPr="00534374">
        <w:rPr>
          <w:rFonts w:cs="Arial"/>
          <w:kern w:val="0"/>
          <w:szCs w:val="24"/>
          <w:lang w:val="en-GB"/>
        </w:rPr>
        <w:t xml:space="preserve">, dan </w:t>
      </w:r>
      <w:proofErr w:type="spellStart"/>
      <w:r w:rsidRPr="00534374">
        <w:rPr>
          <w:rFonts w:cs="Arial"/>
          <w:kern w:val="0"/>
          <w:szCs w:val="24"/>
          <w:lang w:val="en-GB"/>
        </w:rPr>
        <w:t>potensi</w:t>
      </w:r>
      <w:proofErr w:type="spellEnd"/>
      <w:r w:rsidRPr="00534374">
        <w:rPr>
          <w:rFonts w:cs="Arial"/>
          <w:kern w:val="0"/>
          <w:szCs w:val="24"/>
          <w:lang w:val="en-GB"/>
        </w:rPr>
        <w:t xml:space="preserve"> </w:t>
      </w:r>
      <w:proofErr w:type="spellStart"/>
      <w:r w:rsidRPr="00534374">
        <w:rPr>
          <w:rFonts w:cs="Arial"/>
          <w:kern w:val="0"/>
          <w:szCs w:val="24"/>
          <w:lang w:val="en-GB"/>
        </w:rPr>
        <w:t>harmonisasi</w:t>
      </w:r>
      <w:proofErr w:type="spellEnd"/>
      <w:r w:rsidRPr="00534374">
        <w:rPr>
          <w:rFonts w:cs="Arial"/>
          <w:kern w:val="0"/>
          <w:szCs w:val="24"/>
          <w:lang w:val="en-GB"/>
        </w:rPr>
        <w:t xml:space="preserve"> </w:t>
      </w:r>
      <w:proofErr w:type="spellStart"/>
      <w:r w:rsidRPr="00534374">
        <w:rPr>
          <w:rFonts w:cs="Arial"/>
          <w:kern w:val="0"/>
          <w:szCs w:val="24"/>
          <w:lang w:val="en-GB"/>
        </w:rPr>
        <w:t>antara</w:t>
      </w:r>
      <w:proofErr w:type="spellEnd"/>
      <w:r w:rsidRPr="00534374">
        <w:rPr>
          <w:rFonts w:cs="Arial"/>
          <w:kern w:val="0"/>
          <w:szCs w:val="24"/>
          <w:lang w:val="en-GB"/>
        </w:rPr>
        <w:t xml:space="preserve"> Sunni dan </w:t>
      </w:r>
      <w:proofErr w:type="spellStart"/>
      <w:r w:rsidRPr="00534374">
        <w:rPr>
          <w:rFonts w:cs="Arial"/>
          <w:kern w:val="0"/>
          <w:szCs w:val="24"/>
          <w:lang w:val="en-GB"/>
        </w:rPr>
        <w:t>Syiah</w:t>
      </w:r>
      <w:proofErr w:type="spellEnd"/>
      <w:r w:rsidRPr="00534374">
        <w:rPr>
          <w:rFonts w:cs="Arial"/>
          <w:kern w:val="0"/>
          <w:szCs w:val="24"/>
          <w:lang w:val="en-GB"/>
        </w:rPr>
        <w:t xml:space="preserve">, </w:t>
      </w:r>
      <w:proofErr w:type="spellStart"/>
      <w:r w:rsidRPr="00534374">
        <w:rPr>
          <w:rFonts w:cs="Arial"/>
          <w:kern w:val="0"/>
          <w:szCs w:val="24"/>
          <w:lang w:val="en-GB"/>
        </w:rPr>
        <w:t>diharapkan</w:t>
      </w:r>
      <w:proofErr w:type="spellEnd"/>
      <w:r w:rsidRPr="00534374">
        <w:rPr>
          <w:rFonts w:cs="Arial"/>
          <w:kern w:val="0"/>
          <w:szCs w:val="24"/>
          <w:lang w:val="en-GB"/>
        </w:rPr>
        <w:t xml:space="preserve"> </w:t>
      </w:r>
      <w:proofErr w:type="spellStart"/>
      <w:r w:rsidRPr="00534374">
        <w:rPr>
          <w:rFonts w:cs="Arial"/>
          <w:kern w:val="0"/>
          <w:szCs w:val="24"/>
          <w:lang w:val="en-GB"/>
        </w:rPr>
        <w:t>kita</w:t>
      </w:r>
      <w:proofErr w:type="spellEnd"/>
      <w:r w:rsidRPr="00534374">
        <w:rPr>
          <w:rFonts w:cs="Arial"/>
          <w:kern w:val="0"/>
          <w:szCs w:val="24"/>
          <w:lang w:val="en-GB"/>
        </w:rPr>
        <w:t xml:space="preserve"> </w:t>
      </w:r>
      <w:proofErr w:type="spellStart"/>
      <w:r w:rsidRPr="00534374">
        <w:rPr>
          <w:rFonts w:cs="Arial"/>
          <w:kern w:val="0"/>
          <w:szCs w:val="24"/>
          <w:lang w:val="en-GB"/>
        </w:rPr>
        <w:t>dapat</w:t>
      </w:r>
      <w:proofErr w:type="spellEnd"/>
      <w:r w:rsidRPr="00534374">
        <w:rPr>
          <w:rFonts w:cs="Arial"/>
          <w:kern w:val="0"/>
          <w:szCs w:val="24"/>
          <w:lang w:val="en-GB"/>
        </w:rPr>
        <w:t xml:space="preserve"> </w:t>
      </w:r>
      <w:proofErr w:type="spellStart"/>
      <w:r w:rsidRPr="00534374">
        <w:rPr>
          <w:rFonts w:cs="Arial"/>
          <w:kern w:val="0"/>
          <w:szCs w:val="24"/>
          <w:lang w:val="en-GB"/>
        </w:rPr>
        <w:t>memperkuat</w:t>
      </w:r>
      <w:proofErr w:type="spellEnd"/>
      <w:r w:rsidRPr="00534374">
        <w:rPr>
          <w:rFonts w:cs="Arial"/>
          <w:kern w:val="0"/>
          <w:szCs w:val="24"/>
          <w:lang w:val="en-GB"/>
        </w:rPr>
        <w:t xml:space="preserve"> </w:t>
      </w:r>
      <w:proofErr w:type="spellStart"/>
      <w:r w:rsidRPr="00534374">
        <w:rPr>
          <w:rFonts w:cs="Arial"/>
          <w:kern w:val="0"/>
          <w:szCs w:val="24"/>
          <w:lang w:val="en-GB"/>
        </w:rPr>
        <w:t>semangat</w:t>
      </w:r>
      <w:proofErr w:type="spellEnd"/>
      <w:r w:rsidRPr="00534374">
        <w:rPr>
          <w:rFonts w:cs="Arial"/>
          <w:kern w:val="0"/>
          <w:szCs w:val="24"/>
          <w:lang w:val="en-GB"/>
        </w:rPr>
        <w:t xml:space="preserve"> </w:t>
      </w:r>
      <w:proofErr w:type="spellStart"/>
      <w:r w:rsidRPr="00534374">
        <w:rPr>
          <w:rFonts w:cs="Arial"/>
          <w:kern w:val="0"/>
          <w:szCs w:val="24"/>
          <w:lang w:val="en-GB"/>
        </w:rPr>
        <w:t>toleransi</w:t>
      </w:r>
      <w:proofErr w:type="spellEnd"/>
      <w:r w:rsidRPr="00534374">
        <w:rPr>
          <w:rFonts w:cs="Arial"/>
          <w:kern w:val="0"/>
          <w:szCs w:val="24"/>
          <w:lang w:val="en-GB"/>
        </w:rPr>
        <w:t xml:space="preserve">, dialog, dan </w:t>
      </w:r>
      <w:proofErr w:type="spellStart"/>
      <w:r w:rsidRPr="00534374">
        <w:rPr>
          <w:rFonts w:cs="Arial"/>
          <w:kern w:val="0"/>
          <w:szCs w:val="24"/>
          <w:lang w:val="en-GB"/>
        </w:rPr>
        <w:t>perdamaian</w:t>
      </w:r>
      <w:proofErr w:type="spellEnd"/>
      <w:r w:rsidRPr="00534374">
        <w:rPr>
          <w:rFonts w:cs="Arial"/>
          <w:kern w:val="0"/>
          <w:szCs w:val="24"/>
          <w:lang w:val="en-GB"/>
        </w:rPr>
        <w:t xml:space="preserve"> di </w:t>
      </w:r>
      <w:proofErr w:type="spellStart"/>
      <w:r w:rsidRPr="00534374">
        <w:rPr>
          <w:rFonts w:cs="Arial"/>
          <w:kern w:val="0"/>
          <w:szCs w:val="24"/>
          <w:lang w:val="en-GB"/>
        </w:rPr>
        <w:t>antara</w:t>
      </w:r>
      <w:proofErr w:type="spellEnd"/>
      <w:r w:rsidRPr="00534374">
        <w:rPr>
          <w:rFonts w:cs="Arial"/>
          <w:kern w:val="0"/>
          <w:szCs w:val="24"/>
          <w:lang w:val="en-GB"/>
        </w:rPr>
        <w:t xml:space="preserve"> </w:t>
      </w:r>
      <w:proofErr w:type="spellStart"/>
      <w:r w:rsidRPr="00534374">
        <w:rPr>
          <w:rFonts w:cs="Arial"/>
          <w:kern w:val="0"/>
          <w:szCs w:val="24"/>
          <w:lang w:val="en-GB"/>
        </w:rPr>
        <w:t>umat</w:t>
      </w:r>
      <w:proofErr w:type="spellEnd"/>
      <w:r w:rsidRPr="00534374">
        <w:rPr>
          <w:rFonts w:cs="Arial"/>
          <w:kern w:val="0"/>
          <w:szCs w:val="24"/>
          <w:lang w:val="en-GB"/>
        </w:rPr>
        <w:t xml:space="preserve"> Islam, </w:t>
      </w:r>
      <w:proofErr w:type="spellStart"/>
      <w:r w:rsidRPr="00534374">
        <w:rPr>
          <w:rFonts w:cs="Arial"/>
          <w:kern w:val="0"/>
          <w:szCs w:val="24"/>
          <w:lang w:val="en-GB"/>
        </w:rPr>
        <w:t>serta</w:t>
      </w:r>
      <w:proofErr w:type="spellEnd"/>
      <w:r w:rsidRPr="00534374">
        <w:rPr>
          <w:rFonts w:cs="Arial"/>
          <w:kern w:val="0"/>
          <w:szCs w:val="24"/>
          <w:lang w:val="en-GB"/>
        </w:rPr>
        <w:t xml:space="preserve"> </w:t>
      </w:r>
      <w:proofErr w:type="spellStart"/>
      <w:r w:rsidRPr="00534374">
        <w:rPr>
          <w:rFonts w:cs="Arial"/>
          <w:kern w:val="0"/>
          <w:szCs w:val="24"/>
          <w:lang w:val="en-GB"/>
        </w:rPr>
        <w:t>membangun</w:t>
      </w:r>
      <w:proofErr w:type="spellEnd"/>
      <w:r w:rsidRPr="00534374">
        <w:rPr>
          <w:rFonts w:cs="Arial"/>
          <w:kern w:val="0"/>
          <w:szCs w:val="24"/>
          <w:lang w:val="en-GB"/>
        </w:rPr>
        <w:t xml:space="preserve"> </w:t>
      </w:r>
      <w:proofErr w:type="spellStart"/>
      <w:r w:rsidRPr="00534374">
        <w:rPr>
          <w:rFonts w:cs="Arial"/>
          <w:kern w:val="0"/>
          <w:szCs w:val="24"/>
          <w:lang w:val="en-GB"/>
        </w:rPr>
        <w:t>pondasi</w:t>
      </w:r>
      <w:proofErr w:type="spellEnd"/>
      <w:r w:rsidRPr="00534374">
        <w:rPr>
          <w:rFonts w:cs="Arial"/>
          <w:kern w:val="0"/>
          <w:szCs w:val="24"/>
          <w:lang w:val="en-GB"/>
        </w:rPr>
        <w:t xml:space="preserve"> </w:t>
      </w:r>
      <w:proofErr w:type="spellStart"/>
      <w:r w:rsidRPr="00534374">
        <w:rPr>
          <w:rFonts w:cs="Arial"/>
          <w:kern w:val="0"/>
          <w:szCs w:val="24"/>
          <w:lang w:val="en-GB"/>
        </w:rPr>
        <w:t>untuk</w:t>
      </w:r>
      <w:proofErr w:type="spellEnd"/>
      <w:r w:rsidRPr="00534374">
        <w:rPr>
          <w:rFonts w:cs="Arial"/>
          <w:kern w:val="0"/>
          <w:szCs w:val="24"/>
          <w:lang w:val="en-GB"/>
        </w:rPr>
        <w:t xml:space="preserve"> </w:t>
      </w:r>
      <w:proofErr w:type="spellStart"/>
      <w:r w:rsidRPr="00534374">
        <w:rPr>
          <w:rFonts w:cs="Arial"/>
          <w:kern w:val="0"/>
          <w:szCs w:val="24"/>
          <w:lang w:val="en-GB"/>
        </w:rPr>
        <w:t>kerjasama</w:t>
      </w:r>
      <w:proofErr w:type="spellEnd"/>
      <w:r w:rsidRPr="00534374">
        <w:rPr>
          <w:rFonts w:cs="Arial"/>
          <w:kern w:val="0"/>
          <w:szCs w:val="24"/>
          <w:lang w:val="en-GB"/>
        </w:rPr>
        <w:t xml:space="preserve"> yang </w:t>
      </w:r>
      <w:proofErr w:type="spellStart"/>
      <w:r w:rsidRPr="00534374">
        <w:rPr>
          <w:rFonts w:cs="Arial"/>
          <w:kern w:val="0"/>
          <w:szCs w:val="24"/>
          <w:lang w:val="en-GB"/>
        </w:rPr>
        <w:t>lebih</w:t>
      </w:r>
      <w:proofErr w:type="spellEnd"/>
      <w:r w:rsidRPr="00534374">
        <w:rPr>
          <w:rFonts w:cs="Arial"/>
          <w:kern w:val="0"/>
          <w:szCs w:val="24"/>
          <w:lang w:val="en-GB"/>
        </w:rPr>
        <w:t xml:space="preserve"> </w:t>
      </w:r>
      <w:proofErr w:type="spellStart"/>
      <w:r w:rsidRPr="00534374">
        <w:rPr>
          <w:rFonts w:cs="Arial"/>
          <w:kern w:val="0"/>
          <w:szCs w:val="24"/>
          <w:lang w:val="en-GB"/>
        </w:rPr>
        <w:t>erat</w:t>
      </w:r>
      <w:proofErr w:type="spellEnd"/>
      <w:r w:rsidRPr="00534374">
        <w:rPr>
          <w:rFonts w:cs="Arial"/>
          <w:kern w:val="0"/>
          <w:szCs w:val="24"/>
          <w:lang w:val="en-GB"/>
        </w:rPr>
        <w:t xml:space="preserve"> </w:t>
      </w:r>
      <w:proofErr w:type="spellStart"/>
      <w:r w:rsidRPr="00534374">
        <w:rPr>
          <w:rFonts w:cs="Arial"/>
          <w:kern w:val="0"/>
          <w:szCs w:val="24"/>
          <w:lang w:val="en-GB"/>
        </w:rPr>
        <w:t>dalam</w:t>
      </w:r>
      <w:proofErr w:type="spellEnd"/>
      <w:r w:rsidRPr="00534374">
        <w:rPr>
          <w:rFonts w:cs="Arial"/>
          <w:kern w:val="0"/>
          <w:szCs w:val="24"/>
          <w:lang w:val="en-GB"/>
        </w:rPr>
        <w:t xml:space="preserve"> </w:t>
      </w:r>
      <w:proofErr w:type="spellStart"/>
      <w:r w:rsidRPr="00534374">
        <w:rPr>
          <w:rFonts w:cs="Arial"/>
          <w:kern w:val="0"/>
          <w:szCs w:val="24"/>
          <w:lang w:val="en-GB"/>
        </w:rPr>
        <w:t>menghadapi</w:t>
      </w:r>
      <w:proofErr w:type="spellEnd"/>
      <w:r w:rsidRPr="00534374">
        <w:rPr>
          <w:rFonts w:cs="Arial"/>
          <w:kern w:val="0"/>
          <w:szCs w:val="24"/>
          <w:lang w:val="en-GB"/>
        </w:rPr>
        <w:t xml:space="preserve"> </w:t>
      </w:r>
      <w:proofErr w:type="spellStart"/>
      <w:r w:rsidRPr="00534374">
        <w:rPr>
          <w:rFonts w:cs="Arial"/>
          <w:kern w:val="0"/>
          <w:szCs w:val="24"/>
          <w:lang w:val="en-GB"/>
        </w:rPr>
        <w:t>tantangan-tantangan</w:t>
      </w:r>
      <w:proofErr w:type="spellEnd"/>
      <w:r w:rsidRPr="00534374">
        <w:rPr>
          <w:rFonts w:cs="Arial"/>
          <w:kern w:val="0"/>
          <w:szCs w:val="24"/>
          <w:lang w:val="en-GB"/>
        </w:rPr>
        <w:t xml:space="preserve"> global yang </w:t>
      </w:r>
      <w:proofErr w:type="spellStart"/>
      <w:r w:rsidRPr="00534374">
        <w:rPr>
          <w:rFonts w:cs="Arial"/>
          <w:kern w:val="0"/>
          <w:szCs w:val="24"/>
          <w:lang w:val="en-GB"/>
        </w:rPr>
        <w:t>kompleks</w:t>
      </w:r>
      <w:proofErr w:type="spellEnd"/>
      <w:r w:rsidRPr="00534374">
        <w:rPr>
          <w:rFonts w:cs="Arial"/>
          <w:kern w:val="0"/>
          <w:szCs w:val="24"/>
          <w:lang w:val="en-GB"/>
        </w:rPr>
        <w:t>.</w:t>
      </w:r>
      <w:bookmarkEnd w:id="0"/>
      <w:bookmarkEnd w:id="1"/>
    </w:p>
    <w:p w14:paraId="69AF819A" w14:textId="77777777" w:rsidR="007401D5" w:rsidRDefault="00000000">
      <w:pPr>
        <w:pStyle w:val="Judul1"/>
        <w:spacing w:before="200" w:line="276" w:lineRule="auto"/>
        <w:ind w:firstLine="0"/>
        <w:rPr>
          <w:rFonts w:ascii="Cambria" w:eastAsia="Cambria" w:hAnsi="Cambria" w:cs="Cambria"/>
          <w:b/>
          <w:sz w:val="24"/>
          <w:szCs w:val="24"/>
        </w:rPr>
      </w:pPr>
      <w:r>
        <w:rPr>
          <w:rFonts w:ascii="Cambria" w:eastAsia="Cambria" w:hAnsi="Cambria" w:cs="Cambria"/>
          <w:b/>
          <w:sz w:val="28"/>
          <w:szCs w:val="28"/>
        </w:rPr>
        <w:t>METODE</w:t>
      </w:r>
    </w:p>
    <w:p w14:paraId="466AC964" w14:textId="1056ECB3" w:rsidR="00B0084B" w:rsidRPr="00F13D85" w:rsidRDefault="00395EE6" w:rsidP="00956137">
      <w:pPr>
        <w:pStyle w:val="3Paragraf"/>
        <w:spacing w:line="276" w:lineRule="auto"/>
      </w:pPr>
      <w:r>
        <w:t>Penelitian ini menggunakan metode kajian pustaka dengan pendekatan deskriptif-analitis. Sumber data primer berupa literatur klasik dan kontemporer dari Sunni dan Syiah. Sumber data sekunder berupa artikel jurnal, buku, dan penelitian terdahulu yang relevan. Analisis data dilakukan dengan pendekatan tematik</w:t>
      </w:r>
      <w:r w:rsidR="00F13D85">
        <w:t xml:space="preserve"> dimulai dengan membaca literatur secara mendalam dan memetakan sesuai tema bahasan, kemudian menyajikan temuan dari literatur</w:t>
      </w:r>
      <w:r>
        <w:t xml:space="preserve"> untuk mengidentifikasi titik temu dan perbedaan, serta potensi harmonisasi antara Sunni dan Syiah.</w:t>
      </w:r>
      <w:bookmarkStart w:id="2" w:name="_Toc164533278"/>
    </w:p>
    <w:p w14:paraId="5C9E2396" w14:textId="66041A1D" w:rsidR="00395EE6" w:rsidRPr="00395EE6" w:rsidRDefault="00395EE6" w:rsidP="00395EE6">
      <w:pPr>
        <w:pStyle w:val="2Subbab"/>
        <w:numPr>
          <w:ilvl w:val="0"/>
          <w:numId w:val="0"/>
        </w:numPr>
        <w:ind w:left="360" w:hanging="360"/>
        <w:jc w:val="center"/>
        <w:rPr>
          <w:i w:val="0"/>
          <w:iCs/>
        </w:rPr>
      </w:pPr>
      <w:r w:rsidRPr="00395EE6">
        <w:rPr>
          <w:i w:val="0"/>
          <w:iCs/>
        </w:rPr>
        <w:t>SEJARAH LAHIRNYA SUNNI DAN SYIAH</w:t>
      </w:r>
      <w:bookmarkEnd w:id="2"/>
    </w:p>
    <w:p w14:paraId="6B27AC32" w14:textId="77777777" w:rsidR="003242F8" w:rsidRDefault="003242F8" w:rsidP="00F13D85">
      <w:pPr>
        <w:pStyle w:val="4AnakSubbab1"/>
        <w:numPr>
          <w:ilvl w:val="0"/>
          <w:numId w:val="0"/>
        </w:numPr>
      </w:pPr>
      <w:r>
        <w:t>Sunni</w:t>
      </w:r>
    </w:p>
    <w:p w14:paraId="6C05DB0B" w14:textId="77777777" w:rsidR="003242F8" w:rsidRDefault="003242F8" w:rsidP="00956137">
      <w:pPr>
        <w:pStyle w:val="3Paragraf"/>
        <w:spacing w:line="276" w:lineRule="auto"/>
        <w:rPr>
          <w:lang w:val="en-GB"/>
        </w:rPr>
      </w:pPr>
      <w:r>
        <w:t xml:space="preserve">Sunni berasal dari kata </w:t>
      </w:r>
      <w:proofErr w:type="spellStart"/>
      <w:r>
        <w:t>sunnah</w:t>
      </w:r>
      <w:proofErr w:type="spellEnd"/>
      <w:r>
        <w:t xml:space="preserve">. </w:t>
      </w:r>
      <w:r>
        <w:rPr>
          <w:lang w:val="en-GB"/>
        </w:rPr>
        <w:t xml:space="preserve">Arti Sunnah </w:t>
      </w:r>
      <w:proofErr w:type="spellStart"/>
      <w:r>
        <w:rPr>
          <w:lang w:val="en-GB"/>
        </w:rPr>
        <w:t>secara</w:t>
      </w:r>
      <w:proofErr w:type="spellEnd"/>
      <w:r>
        <w:rPr>
          <w:lang w:val="en-GB"/>
        </w:rPr>
        <w:t xml:space="preserve"> </w:t>
      </w:r>
      <w:proofErr w:type="spellStart"/>
      <w:r>
        <w:rPr>
          <w:lang w:val="en-GB"/>
        </w:rPr>
        <w:t>harfiah</w:t>
      </w:r>
      <w:proofErr w:type="spellEnd"/>
      <w:r>
        <w:rPr>
          <w:lang w:val="en-GB"/>
        </w:rPr>
        <w:t xml:space="preserve"> </w:t>
      </w:r>
      <w:proofErr w:type="spellStart"/>
      <w:r>
        <w:rPr>
          <w:lang w:val="en-GB"/>
        </w:rPr>
        <w:t>ialah</w:t>
      </w:r>
      <w:proofErr w:type="spellEnd"/>
      <w:r>
        <w:rPr>
          <w:lang w:val="en-GB"/>
        </w:rPr>
        <w:t xml:space="preserve"> </w:t>
      </w:r>
      <w:proofErr w:type="spellStart"/>
      <w:r>
        <w:rPr>
          <w:lang w:val="en-GB"/>
        </w:rPr>
        <w:t>tradisi</w:t>
      </w:r>
      <w:proofErr w:type="spellEnd"/>
      <w:r>
        <w:rPr>
          <w:lang w:val="en-GB"/>
        </w:rPr>
        <w:t xml:space="preserve">, </w:t>
      </w:r>
      <w:proofErr w:type="spellStart"/>
      <w:r>
        <w:rPr>
          <w:lang w:val="en-GB"/>
        </w:rPr>
        <w:t>adat</w:t>
      </w:r>
      <w:proofErr w:type="spellEnd"/>
      <w:r>
        <w:rPr>
          <w:lang w:val="en-GB"/>
        </w:rPr>
        <w:t xml:space="preserve"> </w:t>
      </w:r>
      <w:proofErr w:type="spellStart"/>
      <w:r>
        <w:rPr>
          <w:lang w:val="en-GB"/>
        </w:rPr>
        <w:t>kebiasaan</w:t>
      </w:r>
      <w:proofErr w:type="spellEnd"/>
      <w:r>
        <w:rPr>
          <w:lang w:val="en-GB"/>
        </w:rPr>
        <w:t xml:space="preserve">, yang </w:t>
      </w:r>
      <w:proofErr w:type="spellStart"/>
      <w:r>
        <w:rPr>
          <w:lang w:val="en-GB"/>
        </w:rPr>
        <w:t>telah</w:t>
      </w:r>
      <w:proofErr w:type="spellEnd"/>
      <w:r>
        <w:rPr>
          <w:lang w:val="en-GB"/>
        </w:rPr>
        <w:t xml:space="preserve"> </w:t>
      </w:r>
      <w:proofErr w:type="spellStart"/>
      <w:r>
        <w:rPr>
          <w:lang w:val="en-GB"/>
        </w:rPr>
        <w:t>melembaga</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masyarakat</w:t>
      </w:r>
      <w:proofErr w:type="spellEnd"/>
      <w:r>
        <w:rPr>
          <w:lang w:val="en-GB"/>
        </w:rPr>
        <w:t xml:space="preserve">. </w:t>
      </w:r>
      <w:proofErr w:type="spellStart"/>
      <w:r>
        <w:rPr>
          <w:lang w:val="en-GB"/>
        </w:rPr>
        <w:t>Dalam</w:t>
      </w:r>
      <w:proofErr w:type="spellEnd"/>
      <w:r>
        <w:rPr>
          <w:lang w:val="en-GB"/>
        </w:rPr>
        <w:t xml:space="preserve"> al-Quran, sunnah </w:t>
      </w:r>
      <w:proofErr w:type="spellStart"/>
      <w:r>
        <w:rPr>
          <w:lang w:val="en-GB"/>
        </w:rPr>
        <w:t>biasanya</w:t>
      </w:r>
      <w:proofErr w:type="spellEnd"/>
      <w:r>
        <w:rPr>
          <w:lang w:val="en-GB"/>
        </w:rPr>
        <w:t xml:space="preserve"> </w:t>
      </w:r>
      <w:proofErr w:type="spellStart"/>
      <w:r>
        <w:rPr>
          <w:lang w:val="en-GB"/>
        </w:rPr>
        <w:t>muncul</w:t>
      </w:r>
      <w:proofErr w:type="spellEnd"/>
      <w:r>
        <w:rPr>
          <w:lang w:val="en-GB"/>
        </w:rPr>
        <w:t xml:space="preserve"> </w:t>
      </w:r>
      <w:proofErr w:type="spellStart"/>
      <w:r>
        <w:rPr>
          <w:lang w:val="en-GB"/>
        </w:rPr>
        <w:t>dalam</w:t>
      </w:r>
      <w:proofErr w:type="spellEnd"/>
      <w:r>
        <w:rPr>
          <w:lang w:val="en-GB"/>
        </w:rPr>
        <w:t xml:space="preserve"> dua </w:t>
      </w:r>
      <w:proofErr w:type="spellStart"/>
      <w:r>
        <w:rPr>
          <w:lang w:val="en-GB"/>
        </w:rPr>
        <w:t>konteks</w:t>
      </w:r>
      <w:proofErr w:type="spellEnd"/>
      <w:r>
        <w:rPr>
          <w:lang w:val="en-GB"/>
        </w:rPr>
        <w:t xml:space="preserve">:  </w:t>
      </w:r>
      <w:proofErr w:type="spellStart"/>
      <w:r>
        <w:rPr>
          <w:lang w:val="en-GB"/>
        </w:rPr>
        <w:t>sunnat</w:t>
      </w:r>
      <w:proofErr w:type="spellEnd"/>
      <w:r>
        <w:rPr>
          <w:lang w:val="en-GB"/>
        </w:rPr>
        <w:t xml:space="preserve"> al-</w:t>
      </w:r>
      <w:proofErr w:type="spellStart"/>
      <w:r>
        <w:rPr>
          <w:lang w:val="en-GB"/>
        </w:rPr>
        <w:t>awwalin</w:t>
      </w:r>
      <w:proofErr w:type="spellEnd"/>
      <w:r>
        <w:rPr>
          <w:lang w:val="en-GB"/>
        </w:rPr>
        <w:t xml:space="preserve"> = </w:t>
      </w:r>
      <w:proofErr w:type="spellStart"/>
      <w:r>
        <w:rPr>
          <w:lang w:val="en-GB"/>
        </w:rPr>
        <w:t>kebiasaan</w:t>
      </w:r>
      <w:proofErr w:type="spellEnd"/>
      <w:r>
        <w:rPr>
          <w:lang w:val="en-GB"/>
        </w:rPr>
        <w:t xml:space="preserve"> orang-orang </w:t>
      </w:r>
      <w:proofErr w:type="spellStart"/>
      <w:r>
        <w:rPr>
          <w:lang w:val="en-GB"/>
        </w:rPr>
        <w:t>terdahulu</w:t>
      </w:r>
      <w:proofErr w:type="spellEnd"/>
      <w:r>
        <w:rPr>
          <w:lang w:val="en-GB"/>
        </w:rPr>
        <w:t xml:space="preserve"> </w:t>
      </w:r>
      <w:r w:rsidRPr="00B20DA2">
        <w:rPr>
          <w:lang w:val="en-GB"/>
        </w:rPr>
        <w:t>(Q.S. 8: 38; Q.S. 15: 13; Q.S. 18: 55;</w:t>
      </w:r>
      <w:r>
        <w:rPr>
          <w:lang w:val="en-GB"/>
        </w:rPr>
        <w:t xml:space="preserve"> </w:t>
      </w:r>
      <w:r w:rsidRPr="00B20DA2">
        <w:rPr>
          <w:lang w:val="en-GB"/>
        </w:rPr>
        <w:t>Q.S. 25: 43</w:t>
      </w:r>
      <w:r>
        <w:rPr>
          <w:lang w:val="en-GB"/>
        </w:rPr>
        <w:t xml:space="preserve">) dan (2) </w:t>
      </w:r>
      <w:proofErr w:type="spellStart"/>
      <w:r>
        <w:rPr>
          <w:lang w:val="en-GB"/>
        </w:rPr>
        <w:t>sunnat</w:t>
      </w:r>
      <w:proofErr w:type="spellEnd"/>
      <w:r>
        <w:rPr>
          <w:lang w:val="en-GB"/>
        </w:rPr>
        <w:t xml:space="preserve"> Allah (</w:t>
      </w:r>
      <w:r w:rsidRPr="00B20DA2">
        <w:rPr>
          <w:lang w:val="en-GB"/>
        </w:rPr>
        <w:t>Q.S. 17: 77; Q.S. 23: 62; Q.S.</w:t>
      </w:r>
      <w:r>
        <w:rPr>
          <w:lang w:val="en-GB"/>
        </w:rPr>
        <w:t xml:space="preserve"> </w:t>
      </w:r>
      <w:r w:rsidRPr="00B20DA2">
        <w:rPr>
          <w:lang w:val="en-GB"/>
        </w:rPr>
        <w:t>35: 43; Q.S. 17; 23)</w:t>
      </w:r>
      <w:r>
        <w:rPr>
          <w:lang w:val="en-GB"/>
        </w:rPr>
        <w:t>.</w:t>
      </w:r>
      <w:sdt>
        <w:sdtPr>
          <w:rPr>
            <w:lang w:val="en-GB"/>
          </w:rPr>
          <w:tag w:val="MENDELEY_CITATION_v3_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"/>
          <w:id w:val="1944724719"/>
          <w:lock w:val="contentLocked"/>
          <w:placeholder>
            <w:docPart w:val="3216FBAAEB3BBF4C95AD4D50E6E8A0AE"/>
          </w:placeholder>
        </w:sdtPr>
        <w:sdtContent>
          <w:r>
            <w:rPr>
              <w:rStyle w:val="ReferensiCatatanKaki"/>
              <w:lang w:val="en-GB"/>
            </w:rPr>
            <w:footnoteReference w:id="1"/>
          </w:r>
        </w:sdtContent>
      </w:sdt>
      <w:r>
        <w:rPr>
          <w:lang w:val="en-GB"/>
        </w:rPr>
        <w:t xml:space="preserve"> </w:t>
      </w:r>
      <w:r w:rsidRPr="00FA194D">
        <w:rPr>
          <w:lang w:val="en-GB"/>
        </w:rPr>
        <w:t xml:space="preserve">Ahl as-Sunnah </w:t>
      </w:r>
      <w:proofErr w:type="spellStart"/>
      <w:r w:rsidRPr="00FA194D">
        <w:rPr>
          <w:lang w:val="en-GB"/>
        </w:rPr>
        <w:t>berarti</w:t>
      </w:r>
      <w:proofErr w:type="spellEnd"/>
      <w:r w:rsidRPr="00FA194D">
        <w:rPr>
          <w:lang w:val="en-GB"/>
        </w:rPr>
        <w:t xml:space="preserve"> orang-orang yang </w:t>
      </w:r>
      <w:proofErr w:type="spellStart"/>
      <w:r w:rsidRPr="00FA194D">
        <w:rPr>
          <w:lang w:val="en-GB"/>
        </w:rPr>
        <w:t>secara</w:t>
      </w:r>
      <w:proofErr w:type="spellEnd"/>
      <w:r w:rsidRPr="00FA194D">
        <w:rPr>
          <w:lang w:val="en-GB"/>
        </w:rPr>
        <w:t xml:space="preserve"> </w:t>
      </w:r>
      <w:proofErr w:type="spellStart"/>
      <w:r w:rsidRPr="00FA194D">
        <w:rPr>
          <w:lang w:val="en-GB"/>
        </w:rPr>
        <w:t>konsisten</w:t>
      </w:r>
      <w:proofErr w:type="spellEnd"/>
      <w:r w:rsidRPr="00FA194D">
        <w:rPr>
          <w:lang w:val="en-GB"/>
        </w:rPr>
        <w:t xml:space="preserve"> </w:t>
      </w:r>
      <w:proofErr w:type="spellStart"/>
      <w:r w:rsidRPr="00FA194D">
        <w:rPr>
          <w:lang w:val="en-GB"/>
        </w:rPr>
        <w:t>mengikuti</w:t>
      </w:r>
      <w:proofErr w:type="spellEnd"/>
      <w:r w:rsidRPr="00FA194D">
        <w:rPr>
          <w:lang w:val="en-GB"/>
        </w:rPr>
        <w:t xml:space="preserve"> </w:t>
      </w:r>
      <w:proofErr w:type="spellStart"/>
      <w:r w:rsidRPr="00FA194D">
        <w:rPr>
          <w:lang w:val="en-GB"/>
        </w:rPr>
        <w:t>tradisi</w:t>
      </w:r>
      <w:proofErr w:type="spellEnd"/>
      <w:r w:rsidRPr="00FA194D">
        <w:rPr>
          <w:lang w:val="en-GB"/>
        </w:rPr>
        <w:t xml:space="preserve"> Nabi Muhammad </w:t>
      </w:r>
      <w:r w:rsidRPr="00FA194D">
        <w:rPr>
          <w:lang w:val="en-GB"/>
        </w:rPr>
        <w:lastRenderedPageBreak/>
        <w:t xml:space="preserve">saw., </w:t>
      </w:r>
      <w:proofErr w:type="spellStart"/>
      <w:r w:rsidRPr="00FA194D">
        <w:rPr>
          <w:lang w:val="en-GB"/>
        </w:rPr>
        <w:t>dalam</w:t>
      </w:r>
      <w:proofErr w:type="spellEnd"/>
      <w:r w:rsidRPr="00FA194D">
        <w:rPr>
          <w:lang w:val="en-GB"/>
        </w:rPr>
        <w:t xml:space="preserve"> </w:t>
      </w:r>
      <w:proofErr w:type="spellStart"/>
      <w:r w:rsidRPr="00FA194D">
        <w:rPr>
          <w:lang w:val="en-GB"/>
        </w:rPr>
        <w:t>hal</w:t>
      </w:r>
      <w:proofErr w:type="spellEnd"/>
      <w:r w:rsidRPr="00FA194D">
        <w:rPr>
          <w:lang w:val="en-GB"/>
        </w:rPr>
        <w:t xml:space="preserve"> </w:t>
      </w:r>
      <w:proofErr w:type="spellStart"/>
      <w:r w:rsidRPr="00FA194D">
        <w:rPr>
          <w:lang w:val="en-GB"/>
        </w:rPr>
        <w:t>ini</w:t>
      </w:r>
      <w:proofErr w:type="spellEnd"/>
      <w:r w:rsidRPr="00FA194D">
        <w:rPr>
          <w:lang w:val="en-GB"/>
        </w:rPr>
        <w:t xml:space="preserve"> </w:t>
      </w:r>
      <w:proofErr w:type="spellStart"/>
      <w:r w:rsidRPr="00FA194D">
        <w:rPr>
          <w:lang w:val="en-GB"/>
        </w:rPr>
        <w:t>adalah</w:t>
      </w:r>
      <w:proofErr w:type="spellEnd"/>
      <w:r w:rsidRPr="00FA194D">
        <w:rPr>
          <w:lang w:val="en-GB"/>
        </w:rPr>
        <w:t xml:space="preserve"> </w:t>
      </w:r>
      <w:proofErr w:type="spellStart"/>
      <w:r w:rsidRPr="00FA194D">
        <w:rPr>
          <w:lang w:val="en-GB"/>
        </w:rPr>
        <w:t>tradisi</w:t>
      </w:r>
      <w:proofErr w:type="spellEnd"/>
      <w:r w:rsidRPr="00FA194D">
        <w:rPr>
          <w:lang w:val="en-GB"/>
        </w:rPr>
        <w:t xml:space="preserve"> Nabi </w:t>
      </w:r>
      <w:proofErr w:type="spellStart"/>
      <w:r w:rsidRPr="00FA194D">
        <w:rPr>
          <w:lang w:val="en-GB"/>
        </w:rPr>
        <w:t>serta</w:t>
      </w:r>
      <w:proofErr w:type="spellEnd"/>
      <w:r w:rsidRPr="00FA194D">
        <w:rPr>
          <w:lang w:val="en-GB"/>
        </w:rPr>
        <w:t xml:space="preserve"> </w:t>
      </w:r>
      <w:proofErr w:type="spellStart"/>
      <w:r w:rsidRPr="00FA194D">
        <w:rPr>
          <w:lang w:val="en-GB"/>
        </w:rPr>
        <w:t>sahabat</w:t>
      </w:r>
      <w:proofErr w:type="spellEnd"/>
      <w:r>
        <w:rPr>
          <w:lang w:val="en-GB"/>
        </w:rPr>
        <w:t xml:space="preserve"> </w:t>
      </w:r>
      <w:proofErr w:type="spellStart"/>
      <w:r w:rsidRPr="00FA194D">
        <w:rPr>
          <w:lang w:val="en-GB"/>
        </w:rPr>
        <w:t>beliau</w:t>
      </w:r>
      <w:proofErr w:type="spellEnd"/>
      <w:r>
        <w:rPr>
          <w:lang w:val="en-GB"/>
        </w:rPr>
        <w:t xml:space="preserve"> </w:t>
      </w:r>
      <w:proofErr w:type="spellStart"/>
      <w:r>
        <w:rPr>
          <w:lang w:val="en-GB"/>
        </w:rPr>
        <w:t>baik</w:t>
      </w:r>
      <w:proofErr w:type="spellEnd"/>
      <w:r>
        <w:rPr>
          <w:lang w:val="en-GB"/>
        </w:rPr>
        <w:t xml:space="preserve"> </w:t>
      </w:r>
      <w:proofErr w:type="spellStart"/>
      <w:r>
        <w:rPr>
          <w:lang w:val="en-GB"/>
        </w:rPr>
        <w:t>lisan</w:t>
      </w:r>
      <w:proofErr w:type="spellEnd"/>
      <w:r>
        <w:rPr>
          <w:lang w:val="en-GB"/>
        </w:rPr>
        <w:t xml:space="preserve"> </w:t>
      </w:r>
      <w:proofErr w:type="spellStart"/>
      <w:r>
        <w:rPr>
          <w:lang w:val="en-GB"/>
        </w:rPr>
        <w:t>maupun</w:t>
      </w:r>
      <w:proofErr w:type="spellEnd"/>
      <w:r>
        <w:rPr>
          <w:lang w:val="en-GB"/>
        </w:rPr>
        <w:t xml:space="preserve"> </w:t>
      </w:r>
      <w:proofErr w:type="spellStart"/>
      <w:r>
        <w:rPr>
          <w:lang w:val="en-GB"/>
        </w:rPr>
        <w:t>perbuatan</w:t>
      </w:r>
      <w:proofErr w:type="spellEnd"/>
      <w:r>
        <w:rPr>
          <w:lang w:val="en-GB"/>
        </w:rPr>
        <w:t>.</w:t>
      </w:r>
      <w:sdt>
        <w:sdtPr>
          <w:rPr>
            <w:lang w:val="en-GB"/>
          </w:rPr>
          <w:tag w:val="MENDELEY_CITATION_v3_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"/>
          <w:id w:val="-46457617"/>
          <w:lock w:val="contentLocked"/>
          <w:placeholder>
            <w:docPart w:val="3216FBAAEB3BBF4C95AD4D50E6E8A0AE"/>
          </w:placeholder>
        </w:sdtPr>
        <w:sdtContent>
          <w:r>
            <w:rPr>
              <w:rStyle w:val="ReferensiCatatanKaki"/>
              <w:lang w:val="en-GB"/>
            </w:rPr>
            <w:footnoteReference w:id="2"/>
          </w:r>
        </w:sdtContent>
      </w:sdt>
    </w:p>
    <w:p w14:paraId="37B12FF4" w14:textId="77777777" w:rsidR="003242F8" w:rsidRDefault="003242F8" w:rsidP="00956137">
      <w:pPr>
        <w:pStyle w:val="3Paragraf"/>
        <w:spacing w:line="276" w:lineRule="auto"/>
      </w:pPr>
      <w:r>
        <w:t xml:space="preserve">Sunni ialah nama bagi kelompok Muslim pendukung </w:t>
      </w:r>
      <w:proofErr w:type="spellStart"/>
      <w:r>
        <w:t>Sunnah</w:t>
      </w:r>
      <w:proofErr w:type="spellEnd"/>
      <w:r>
        <w:t xml:space="preserve"> menurut terminologi </w:t>
      </w:r>
      <w:proofErr w:type="spellStart"/>
      <w:r>
        <w:t>syara</w:t>
      </w:r>
      <w:proofErr w:type="spellEnd"/>
      <w:r>
        <w:t xml:space="preserve">' ahli </w:t>
      </w:r>
      <w:proofErr w:type="spellStart"/>
      <w:r>
        <w:t>hadits</w:t>
      </w:r>
      <w:proofErr w:type="spellEnd"/>
      <w:r>
        <w:t xml:space="preserve">, ahli kalam dan ahli politik. Mereka dinamakan pula Muslim ortodoks yang menjadi oposan bagi pendukung aliran Syiah dan </w:t>
      </w:r>
      <w:proofErr w:type="spellStart"/>
      <w:r>
        <w:t>khawârij</w:t>
      </w:r>
      <w:proofErr w:type="spellEnd"/>
      <w:r>
        <w:t xml:space="preserve"> yang disebut heterodoks. Dengan demikian, Sunni adalah semua Muslim yang tidak mengatakan secara jelas bahwa ia adalah pendukung Syiah atau Khawarij, tanpa harus mengatakan bahwa ia pengikut atau mengikuti suatu </w:t>
      </w:r>
      <w:proofErr w:type="spellStart"/>
      <w:r>
        <w:t>madzhab</w:t>
      </w:r>
      <w:proofErr w:type="spellEnd"/>
      <w:r>
        <w:t xml:space="preserve"> fikih tertentu.</w:t>
      </w:r>
      <w:sdt>
        <w:sdtPr>
          <w:tag w:val="MENDELEY_CITATION_v3_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"/>
          <w:id w:val="-559559656"/>
          <w:lock w:val="contentLocked"/>
          <w:placeholder>
            <w:docPart w:val="3216FBAAEB3BBF4C95AD4D50E6E8A0AE"/>
          </w:placeholder>
        </w:sdtPr>
        <w:sdtContent>
          <w:r>
            <w:rPr>
              <w:rStyle w:val="ReferensiCatatanKaki"/>
            </w:rPr>
            <w:footnoteReference w:id="3"/>
          </w:r>
        </w:sdtContent>
      </w:sdt>
    </w:p>
    <w:p w14:paraId="23898054" w14:textId="77777777" w:rsidR="003242F8" w:rsidRDefault="003242F8" w:rsidP="00956137">
      <w:pPr>
        <w:pStyle w:val="3Paragraf"/>
        <w:spacing w:line="276" w:lineRule="auto"/>
      </w:pPr>
      <w:r>
        <w:t>Prinsip dasar dan ciri bagi kelompok tersebut ialah bahwa dalam memahami agama mereka mengambil jalan tengah (</w:t>
      </w:r>
      <w:proofErr w:type="spellStart"/>
      <w:r w:rsidRPr="00F47C9A">
        <w:rPr>
          <w:i/>
          <w:iCs/>
        </w:rPr>
        <w:t>wasath</w:t>
      </w:r>
      <w:proofErr w:type="spellEnd"/>
      <w:r>
        <w:t>). Mereka berpegang pada asas keseimbangan (</w:t>
      </w:r>
      <w:proofErr w:type="spellStart"/>
      <w:r w:rsidRPr="00F47C9A">
        <w:rPr>
          <w:i/>
          <w:iCs/>
        </w:rPr>
        <w:t>equilibrium</w:t>
      </w:r>
      <w:proofErr w:type="spellEnd"/>
      <w:r>
        <w:t xml:space="preserve">) yang mengacu pada </w:t>
      </w:r>
      <w:proofErr w:type="spellStart"/>
      <w:r>
        <w:t>al-Qur'an</w:t>
      </w:r>
      <w:proofErr w:type="spellEnd"/>
      <w:r>
        <w:t xml:space="preserve"> dan </w:t>
      </w:r>
      <w:proofErr w:type="spellStart"/>
      <w:r>
        <w:t>al-Sunnah</w:t>
      </w:r>
      <w:proofErr w:type="spellEnd"/>
      <w:r>
        <w:t xml:space="preserve"> dan berusaha mencari perdamaian antara dua sisi </w:t>
      </w:r>
      <w:proofErr w:type="spellStart"/>
      <w:r>
        <w:t>ekstrim</w:t>
      </w:r>
      <w:proofErr w:type="spellEnd"/>
      <w:r>
        <w:t xml:space="preserve"> yang bertentangan, dengan cara menyeimbangkan dan mendamaikan antara </w:t>
      </w:r>
      <w:r w:rsidRPr="00CE11C2">
        <w:rPr>
          <w:i/>
          <w:iCs/>
        </w:rPr>
        <w:t>aqli</w:t>
      </w:r>
      <w:r>
        <w:t xml:space="preserve"> dan </w:t>
      </w:r>
      <w:r w:rsidRPr="00CE11C2">
        <w:rPr>
          <w:i/>
          <w:iCs/>
        </w:rPr>
        <w:t>naqli</w:t>
      </w:r>
      <w:r>
        <w:t>, menyeimbangkan Antara dunia dan akhirat mendamaikan antara Fikih dan Tasawuf.</w:t>
      </w:r>
      <w:sdt>
        <w:sdtPr>
          <w:tag w:val="MENDELEY_CITATION_v3_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"/>
          <w:id w:val="-766767137"/>
          <w:lock w:val="contentLocked"/>
          <w:placeholder>
            <w:docPart w:val="3216FBAAEB3BBF4C95AD4D50E6E8A0AE"/>
          </w:placeholder>
        </w:sdtPr>
        <w:sdtContent>
          <w:r>
            <w:rPr>
              <w:rStyle w:val="ReferensiCatatanKaki"/>
            </w:rPr>
            <w:footnoteReference w:id="4"/>
          </w:r>
        </w:sdtContent>
      </w:sdt>
    </w:p>
    <w:p w14:paraId="6D0CE470" w14:textId="77777777" w:rsidR="003242F8" w:rsidRDefault="003242F8" w:rsidP="00956137">
      <w:pPr>
        <w:pStyle w:val="3Paragraf"/>
        <w:spacing w:line="276" w:lineRule="auto"/>
      </w:pPr>
      <w:proofErr w:type="spellStart"/>
      <w:r w:rsidRPr="00CE11C2">
        <w:t>Ahlussunnah</w:t>
      </w:r>
      <w:proofErr w:type="spellEnd"/>
      <w:r w:rsidRPr="00CE11C2">
        <w:t xml:space="preserve"> muncul sebagai reaksi atas paham </w:t>
      </w:r>
      <w:proofErr w:type="spellStart"/>
      <w:r w:rsidRPr="00CE11C2">
        <w:t>Mu'tazilah</w:t>
      </w:r>
      <w:proofErr w:type="spellEnd"/>
      <w:r w:rsidRPr="00CE11C2">
        <w:t xml:space="preserve">, yang disebarkan pertama kali oleh </w:t>
      </w:r>
      <w:proofErr w:type="spellStart"/>
      <w:r w:rsidRPr="00CE11C2">
        <w:t>Wâshil</w:t>
      </w:r>
      <w:proofErr w:type="spellEnd"/>
      <w:r w:rsidRPr="00CE11C2">
        <w:t xml:space="preserve"> bin '</w:t>
      </w:r>
      <w:proofErr w:type="spellStart"/>
      <w:r w:rsidRPr="00CE11C2">
        <w:t>Athẩ</w:t>
      </w:r>
      <w:proofErr w:type="spellEnd"/>
      <w:r w:rsidRPr="00CE11C2">
        <w:t xml:space="preserve"> (w. 131H/748 M), dan yang sangat mengandalkan akal dalam memahami dan menjelaskan ajaran-ajaran Islam. Di </w:t>
      </w:r>
      <w:proofErr w:type="spellStart"/>
      <w:r w:rsidRPr="00CE11C2">
        <w:t>sampimg</w:t>
      </w:r>
      <w:proofErr w:type="spellEnd"/>
      <w:r w:rsidRPr="00CE11C2">
        <w:t xml:space="preserve"> aliran </w:t>
      </w:r>
      <w:proofErr w:type="spellStart"/>
      <w:r w:rsidRPr="00CE11C2">
        <w:t>Mutazilah</w:t>
      </w:r>
      <w:proofErr w:type="spellEnd"/>
      <w:r w:rsidRPr="00CE11C2">
        <w:t xml:space="preserve">, ada lagi aliran </w:t>
      </w:r>
      <w:proofErr w:type="spellStart"/>
      <w:r w:rsidRPr="00CE11C2">
        <w:t>Mâturidiyah</w:t>
      </w:r>
      <w:proofErr w:type="spellEnd"/>
      <w:r w:rsidRPr="00CE11C2">
        <w:t xml:space="preserve"> yang terbagi dalam dua kelompok besar, yang satu berpusat di </w:t>
      </w:r>
      <w:proofErr w:type="spellStart"/>
      <w:r w:rsidRPr="00CE11C2">
        <w:t>Samarkand</w:t>
      </w:r>
      <w:proofErr w:type="spellEnd"/>
      <w:r w:rsidRPr="00CE11C2">
        <w:t xml:space="preserve"> dengan pemahaman yang sedikit lebih liberal dan yang satunya lagi muncul di </w:t>
      </w:r>
      <w:proofErr w:type="spellStart"/>
      <w:r w:rsidRPr="00CE11C2">
        <w:t>Bukhara</w:t>
      </w:r>
      <w:proofErr w:type="spellEnd"/>
      <w:r w:rsidRPr="00CE11C2">
        <w:t xml:space="preserve"> yang cenderung bersifat tradisional dan lebih dekat kepada aliran </w:t>
      </w:r>
      <w:proofErr w:type="spellStart"/>
      <w:r w:rsidRPr="00CE11C2">
        <w:t>Asy'ar</w:t>
      </w:r>
      <w:r>
        <w:t>i</w:t>
      </w:r>
      <w:r w:rsidRPr="00CE11C2">
        <w:t>yah</w:t>
      </w:r>
      <w:proofErr w:type="spellEnd"/>
      <w:r w:rsidRPr="00CE11C2">
        <w:t xml:space="preserve">. </w:t>
      </w:r>
      <w:r>
        <w:t>K</w:t>
      </w:r>
      <w:r w:rsidRPr="00CE11C2">
        <w:t xml:space="preserve">edua aliran teologi yang disebut terakhir ini, </w:t>
      </w:r>
      <w:proofErr w:type="spellStart"/>
      <w:r w:rsidRPr="00CE11C2">
        <w:t>Mâturidiyah</w:t>
      </w:r>
      <w:proofErr w:type="spellEnd"/>
      <w:r w:rsidRPr="00CE11C2">
        <w:t xml:space="preserve"> dan Asy </w:t>
      </w:r>
      <w:proofErr w:type="spellStart"/>
      <w:r w:rsidRPr="00CE11C2">
        <w:t>ariyah</w:t>
      </w:r>
      <w:proofErr w:type="spellEnd"/>
      <w:r w:rsidRPr="00CE11C2">
        <w:t xml:space="preserve">, dimasukkan juga dalam kelompok </w:t>
      </w:r>
      <w:proofErr w:type="spellStart"/>
      <w:r w:rsidRPr="00CE11C2">
        <w:t>Ahlussunnah</w:t>
      </w:r>
      <w:proofErr w:type="spellEnd"/>
      <w:r w:rsidRPr="00CE11C2">
        <w:t>.</w:t>
      </w:r>
      <w:sdt>
        <w:sdtPr>
          <w:tag w:val="MENDELEY_CITATION_v3_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"/>
          <w:id w:val="603839666"/>
          <w:lock w:val="contentLocked"/>
          <w:placeholder>
            <w:docPart w:val="3216FBAAEB3BBF4C95AD4D50E6E8A0AE"/>
          </w:placeholder>
        </w:sdtPr>
        <w:sdtContent>
          <w:r>
            <w:rPr>
              <w:rStyle w:val="ReferensiCatatanKaki"/>
            </w:rPr>
            <w:footnoteReference w:id="5"/>
          </w:r>
        </w:sdtContent>
      </w:sdt>
    </w:p>
    <w:p w14:paraId="22A4994C" w14:textId="77777777" w:rsidR="003242F8" w:rsidRPr="00CE11C2" w:rsidRDefault="003242F8" w:rsidP="00956137">
      <w:pPr>
        <w:pStyle w:val="3Paragraf"/>
        <w:spacing w:line="276" w:lineRule="auto"/>
      </w:pPr>
      <w:proofErr w:type="spellStart"/>
      <w:r>
        <w:t>Quraish</w:t>
      </w:r>
      <w:proofErr w:type="spellEnd"/>
      <w:r>
        <w:t xml:space="preserve"> </w:t>
      </w:r>
      <w:proofErr w:type="spellStart"/>
      <w:r>
        <w:t>Shihab</w:t>
      </w:r>
      <w:proofErr w:type="spellEnd"/>
      <w:r>
        <w:t xml:space="preserve"> menyatakan pendapat guru besar Universitas </w:t>
      </w:r>
      <w:proofErr w:type="spellStart"/>
      <w:r>
        <w:t>al-Azhar</w:t>
      </w:r>
      <w:proofErr w:type="spellEnd"/>
      <w:r>
        <w:t xml:space="preserve"> Mesir yaitu Muhammad </w:t>
      </w:r>
      <w:proofErr w:type="spellStart"/>
      <w:r>
        <w:t>Imarah</w:t>
      </w:r>
      <w:proofErr w:type="spellEnd"/>
      <w:r>
        <w:t xml:space="preserve"> bahwa sekitar 80% umat Islam dalam kategori </w:t>
      </w:r>
      <w:proofErr w:type="spellStart"/>
      <w:r>
        <w:rPr>
          <w:i/>
          <w:iCs/>
        </w:rPr>
        <w:t>Ahlussunnah</w:t>
      </w:r>
      <w:proofErr w:type="spellEnd"/>
      <w:r>
        <w:t xml:space="preserve">. umat Islam yang anutannya menyatakan bahwa perbuatan manusia diciptakan Allah dan bahwa baik dan buruk adalah karena </w:t>
      </w:r>
      <w:proofErr w:type="spellStart"/>
      <w:r>
        <w:t>Qadha</w:t>
      </w:r>
      <w:proofErr w:type="spellEnd"/>
      <w:r>
        <w:t xml:space="preserve"> dan </w:t>
      </w:r>
      <w:proofErr w:type="spellStart"/>
      <w:r>
        <w:t>Qadar-Nya</w:t>
      </w:r>
      <w:proofErr w:type="spellEnd"/>
      <w:r>
        <w:t xml:space="preserve"> (dengan demikian mereka itu adalah penganut Jabariah [paham fatalisme] yang moderat). Mereka enggan untuk membicarakan pergulatan/ perselisihan sahabat-sahabat Nabi menyangkut kekuasaan. Mereka juga memperurutkan keutamaan Khulafa </w:t>
      </w:r>
      <w:proofErr w:type="spellStart"/>
      <w:r>
        <w:t>ar</w:t>
      </w:r>
      <w:proofErr w:type="spellEnd"/>
      <w:r>
        <w:t>-Rasyidin sesuai dengan urutan masa kekuasaan mereka.</w:t>
      </w:r>
      <w:sdt>
        <w:sdtPr>
          <w:tag w:val="MENDELEY_CITATION_v3_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"/>
          <w:id w:val="1396468643"/>
          <w:lock w:val="contentLocked"/>
          <w:placeholder>
            <w:docPart w:val="3216FBAAEB3BBF4C95AD4D50E6E8A0AE"/>
          </w:placeholder>
        </w:sdtPr>
        <w:sdtContent>
          <w:r>
            <w:rPr>
              <w:rStyle w:val="ReferensiCatatanKaki"/>
            </w:rPr>
            <w:footnoteReference w:id="6"/>
          </w:r>
        </w:sdtContent>
      </w:sdt>
    </w:p>
    <w:p w14:paraId="1F99AEC9" w14:textId="77777777" w:rsidR="003242F8" w:rsidRDefault="003242F8" w:rsidP="00956137">
      <w:pPr>
        <w:pStyle w:val="3Paragraf"/>
        <w:spacing w:line="276" w:lineRule="auto"/>
      </w:pPr>
      <w:r>
        <w:lastRenderedPageBreak/>
        <w:t xml:space="preserve">Dengan demikian dapat dipahami bahwa Sunni adalah nama kelompok pendukung </w:t>
      </w:r>
      <w:proofErr w:type="spellStart"/>
      <w:r>
        <w:t>Sunnah</w:t>
      </w:r>
      <w:proofErr w:type="spellEnd"/>
      <w:r>
        <w:t xml:space="preserve"> yang kemudian disematkan kata </w:t>
      </w:r>
      <w:proofErr w:type="spellStart"/>
      <w:r>
        <w:t>Ahlusunnah</w:t>
      </w:r>
      <w:proofErr w:type="spellEnd"/>
      <w:r>
        <w:t xml:space="preserve"> atas reaksi terhadap paham-paham yang </w:t>
      </w:r>
      <w:proofErr w:type="spellStart"/>
      <w:r>
        <w:t>mucul</w:t>
      </w:r>
      <w:proofErr w:type="spellEnd"/>
      <w:r>
        <w:t xml:space="preserve"> pada saat itu. Penganut </w:t>
      </w:r>
      <w:proofErr w:type="spellStart"/>
      <w:r>
        <w:t>Ahlussunnah</w:t>
      </w:r>
      <w:proofErr w:type="spellEnd"/>
      <w:r>
        <w:t xml:space="preserve"> merupakan mayoritas dalam umat yang beragama Islam.</w:t>
      </w:r>
    </w:p>
    <w:p w14:paraId="65D31502" w14:textId="77777777" w:rsidR="003242F8" w:rsidRDefault="003242F8" w:rsidP="00F13D85">
      <w:pPr>
        <w:pStyle w:val="4AnakSubbab1"/>
        <w:numPr>
          <w:ilvl w:val="0"/>
          <w:numId w:val="0"/>
        </w:numPr>
      </w:pPr>
      <w:r>
        <w:t>Syiah</w:t>
      </w:r>
    </w:p>
    <w:p w14:paraId="6DD9CC35" w14:textId="77777777" w:rsidR="003242F8" w:rsidRDefault="003242F8" w:rsidP="00956137">
      <w:pPr>
        <w:pStyle w:val="3Paragraf"/>
        <w:spacing w:line="276" w:lineRule="auto"/>
      </w:pPr>
      <w:r>
        <w:t xml:space="preserve">Kata Syiah secara etimologi (kebahasaan) berarti pengikut, pendukung, pembela, pencinta, yang </w:t>
      </w:r>
      <w:proofErr w:type="spellStart"/>
      <w:r>
        <w:t>kesemuanya</w:t>
      </w:r>
      <w:proofErr w:type="spellEnd"/>
      <w:r>
        <w:t xml:space="preserve"> mengarah kepada makna dukungan kepada ide atau individu dan kelompok tertentu. definisi yang dikemukakan </w:t>
      </w:r>
      <w:proofErr w:type="spellStart"/>
      <w:r>
        <w:t>olch</w:t>
      </w:r>
      <w:proofErr w:type="spellEnd"/>
      <w:r>
        <w:t xml:space="preserve"> Ali Muhammad </w:t>
      </w:r>
      <w:proofErr w:type="spellStart"/>
      <w:r>
        <w:t>al-Jurjani</w:t>
      </w:r>
      <w:proofErr w:type="spellEnd"/>
      <w:r>
        <w:t xml:space="preserve"> (1339-1413 M), seorang Sunni penganut aliran </w:t>
      </w:r>
      <w:proofErr w:type="spellStart"/>
      <w:r>
        <w:t>Asyariyah</w:t>
      </w:r>
      <w:proofErr w:type="spellEnd"/>
      <w:r>
        <w:t xml:space="preserve">, yang menulis dalam bukunya At-Ta </w:t>
      </w:r>
      <w:proofErr w:type="spellStart"/>
      <w:r>
        <w:t>rifat</w:t>
      </w:r>
      <w:proofErr w:type="spellEnd"/>
      <w:r>
        <w:t xml:space="preserve"> (Definisi-definisi) bahwa: "Syiah adalah mereka yang mengikuti Sayyidina Ali </w:t>
      </w:r>
      <w:proofErr w:type="spellStart"/>
      <w:r>
        <w:t>ra.</w:t>
      </w:r>
      <w:proofErr w:type="spellEnd"/>
      <w:r>
        <w:t xml:space="preserve"> dan percaya bahwa beliau adalah Imam sesudah Rasul saw. dan percaya bahwa imamah tidak keluar dari beliau dan keturunannya. Definisi ini kendati hanya mencerminkan </w:t>
      </w:r>
      <w:proofErr w:type="spellStart"/>
      <w:r>
        <w:t>sebagaian</w:t>
      </w:r>
      <w:proofErr w:type="spellEnd"/>
      <w:r>
        <w:t xml:space="preserve"> dari golongan Syiah namun kandungannya telah menunjuk kepada Syiah mayoritas , yakni Syiah Itsna </w:t>
      </w:r>
      <w:proofErr w:type="spellStart"/>
      <w:r>
        <w:t>Asyariyah</w:t>
      </w:r>
      <w:proofErr w:type="spellEnd"/>
      <w:r>
        <w:t>.</w:t>
      </w:r>
      <w:sdt>
        <w:sdtPr>
          <w:tag w:val="MENDELEY_CITATION_v3_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"/>
          <w:id w:val="2020116461"/>
          <w:lock w:val="contentLocked"/>
          <w:placeholder>
            <w:docPart w:val="3216FBAAEB3BBF4C95AD4D50E6E8A0AE"/>
          </w:placeholder>
        </w:sdtPr>
        <w:sdtContent>
          <w:r>
            <w:rPr>
              <w:rStyle w:val="ReferensiCatatanKaki"/>
            </w:rPr>
            <w:footnoteReference w:id="7"/>
          </w:r>
        </w:sdtContent>
      </w:sdt>
    </w:p>
    <w:p w14:paraId="577C0F54" w14:textId="77777777" w:rsidR="003242F8" w:rsidRPr="000E71C3" w:rsidRDefault="003242F8" w:rsidP="00956137">
      <w:pPr>
        <w:pStyle w:val="3Paragraf"/>
        <w:spacing w:line="276" w:lineRule="auto"/>
        <w:rPr>
          <w:lang w:val="en-ID"/>
        </w:rPr>
      </w:pPr>
      <w:r w:rsidRPr="000E71C3">
        <w:t>Al-</w:t>
      </w:r>
      <w:proofErr w:type="spellStart"/>
      <w:r w:rsidRPr="000E71C3">
        <w:t>Baghdadi</w:t>
      </w:r>
      <w:proofErr w:type="spellEnd"/>
      <w:r w:rsidRPr="000E71C3">
        <w:t xml:space="preserve"> dalam kitab </w:t>
      </w:r>
      <w:proofErr w:type="spellStart"/>
      <w:r w:rsidRPr="000E71C3">
        <w:rPr>
          <w:i/>
          <w:iCs/>
        </w:rPr>
        <w:t>al-Farqu</w:t>
      </w:r>
      <w:proofErr w:type="spellEnd"/>
      <w:r w:rsidRPr="000E71C3">
        <w:rPr>
          <w:i/>
          <w:iCs/>
        </w:rPr>
        <w:t xml:space="preserve"> </w:t>
      </w:r>
      <w:proofErr w:type="spellStart"/>
      <w:r w:rsidRPr="000E71C3">
        <w:rPr>
          <w:i/>
          <w:iCs/>
        </w:rPr>
        <w:t>baina</w:t>
      </w:r>
      <w:proofErr w:type="spellEnd"/>
      <w:r w:rsidRPr="000E71C3">
        <w:rPr>
          <w:i/>
          <w:iCs/>
        </w:rPr>
        <w:t xml:space="preserve"> </w:t>
      </w:r>
      <w:proofErr w:type="spellStart"/>
      <w:r w:rsidRPr="000E71C3">
        <w:rPr>
          <w:i/>
          <w:iCs/>
        </w:rPr>
        <w:t>al-Firaq</w:t>
      </w:r>
      <w:proofErr w:type="spellEnd"/>
      <w:sdt>
        <w:sdtPr>
          <w:rPr>
            <w:i/>
            <w:iCs/>
          </w:rPr>
          <w:tag w:val="MENDELEY_CITATION_v3_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"/>
          <w:id w:val="1838035294"/>
          <w:lock w:val="contentLocked"/>
          <w:placeholder>
            <w:docPart w:val="3216FBAAEB3BBF4C95AD4D50E6E8A0AE"/>
          </w:placeholder>
        </w:sdtPr>
        <w:sdtContent>
          <w:r>
            <w:rPr>
              <w:rStyle w:val="ReferensiCatatanKaki"/>
              <w:i/>
              <w:iCs/>
            </w:rPr>
            <w:footnoteReference w:id="8"/>
          </w:r>
        </w:sdtContent>
      </w:sdt>
      <w:r>
        <w:rPr>
          <w:lang w:val="en-ID"/>
        </w:rPr>
        <w:t xml:space="preserve"> </w:t>
      </w:r>
      <w:r w:rsidRPr="000E71C3">
        <w:t xml:space="preserve">Syiah terdiri 4 kelompok dan </w:t>
      </w:r>
      <w:proofErr w:type="spellStart"/>
      <w:r w:rsidRPr="000E71C3">
        <w:t>masing</w:t>
      </w:r>
      <w:proofErr w:type="spellEnd"/>
      <w:r w:rsidRPr="000E71C3">
        <w:rPr>
          <w:lang w:val="en-US"/>
        </w:rPr>
        <w:t>-masing</w:t>
      </w:r>
      <w:r w:rsidRPr="000E71C3">
        <w:t xml:space="preserve"> terbagi pula menjadi beberapa kelompok kecil. Hanya dua kelompok y</w:t>
      </w:r>
      <w:r w:rsidRPr="000E71C3">
        <w:rPr>
          <w:lang w:val="en-US"/>
        </w:rPr>
        <w:t xml:space="preserve">ang </w:t>
      </w:r>
      <w:proofErr w:type="spellStart"/>
      <w:r w:rsidRPr="000E71C3">
        <w:rPr>
          <w:lang w:val="en-US"/>
        </w:rPr>
        <w:t>masih</w:t>
      </w:r>
      <w:proofErr w:type="spellEnd"/>
      <w:r w:rsidRPr="000E71C3">
        <w:rPr>
          <w:lang w:val="en-US"/>
        </w:rPr>
        <w:t xml:space="preserve"> </w:t>
      </w:r>
      <w:proofErr w:type="spellStart"/>
      <w:r w:rsidRPr="000E71C3">
        <w:rPr>
          <w:lang w:val="en-US"/>
        </w:rPr>
        <w:t>dianggap</w:t>
      </w:r>
      <w:proofErr w:type="spellEnd"/>
      <w:r w:rsidRPr="000E71C3">
        <w:t xml:space="preserve"> </w:t>
      </w:r>
      <w:proofErr w:type="spellStart"/>
      <w:r w:rsidRPr="000E71C3">
        <w:rPr>
          <w:lang w:val="en-US"/>
        </w:rPr>
        <w:t>masuk</w:t>
      </w:r>
      <w:proofErr w:type="spellEnd"/>
      <w:r w:rsidRPr="000E71C3">
        <w:t xml:space="preserve"> ke dalam Islam</w:t>
      </w:r>
      <w:r w:rsidRPr="000E71C3">
        <w:rPr>
          <w:lang w:val="en-US"/>
        </w:rPr>
        <w:t xml:space="preserve">, </w:t>
      </w:r>
      <w:proofErr w:type="spellStart"/>
      <w:r w:rsidRPr="000E71C3">
        <w:rPr>
          <w:lang w:val="en-US"/>
        </w:rPr>
        <w:t>yaitu</w:t>
      </w:r>
      <w:proofErr w:type="spellEnd"/>
      <w:r>
        <w:t xml:space="preserve"> </w:t>
      </w:r>
      <w:proofErr w:type="spellStart"/>
      <w:r w:rsidRPr="000E71C3">
        <w:t>Imamiyah</w:t>
      </w:r>
      <w:proofErr w:type="spellEnd"/>
      <w:r w:rsidRPr="000E71C3">
        <w:t xml:space="preserve"> dan </w:t>
      </w:r>
      <w:proofErr w:type="spellStart"/>
      <w:r w:rsidRPr="000E71C3">
        <w:t>Zaidiyah</w:t>
      </w:r>
      <w:proofErr w:type="spellEnd"/>
      <w:r>
        <w:rPr>
          <w:lang w:val="en-US"/>
        </w:rPr>
        <w:t>:</w:t>
      </w:r>
    </w:p>
    <w:p w14:paraId="4D64EFF1" w14:textId="77777777" w:rsidR="003242F8" w:rsidRDefault="003242F8" w:rsidP="00956137">
      <w:pPr>
        <w:pStyle w:val="5CucuSubbaba"/>
        <w:spacing w:line="276" w:lineRule="auto"/>
        <w:rPr>
          <w:b w:val="0"/>
          <w:bCs/>
          <w:lang w:val="en-ID"/>
        </w:rPr>
      </w:pPr>
      <w:proofErr w:type="spellStart"/>
      <w:r w:rsidRPr="00141B94">
        <w:rPr>
          <w:b w:val="0"/>
          <w:bCs/>
        </w:rPr>
        <w:t>Ghulat</w:t>
      </w:r>
      <w:proofErr w:type="spellEnd"/>
      <w:r w:rsidRPr="00141B94">
        <w:rPr>
          <w:b w:val="0"/>
          <w:bCs/>
        </w:rPr>
        <w:t xml:space="preserve"> (ekstremis).</w:t>
      </w:r>
    </w:p>
    <w:p w14:paraId="3455D601" w14:textId="77777777" w:rsidR="003242F8" w:rsidRPr="00FD48BD" w:rsidRDefault="003242F8" w:rsidP="00956137">
      <w:pPr>
        <w:pStyle w:val="3Paragraf"/>
        <w:spacing w:line="276" w:lineRule="auto"/>
        <w:rPr>
          <w:lang w:val="en-ID"/>
        </w:rPr>
      </w:pPr>
      <w:r w:rsidRPr="00FD48BD">
        <w:t>Banyak cabangnya, salah satu aliran yang terkenal adalah</w:t>
      </w:r>
      <w:r>
        <w:t xml:space="preserve"> </w:t>
      </w:r>
      <w:r w:rsidRPr="00FD48BD">
        <w:t>Al-</w:t>
      </w:r>
      <w:proofErr w:type="spellStart"/>
      <w:r w:rsidRPr="00FD48BD">
        <w:t>Qaramithah</w:t>
      </w:r>
      <w:proofErr w:type="spellEnd"/>
      <w:r w:rsidRPr="00FD48BD">
        <w:t xml:space="preserve"> di Bahrain </w:t>
      </w:r>
      <w:proofErr w:type="spellStart"/>
      <w:r w:rsidRPr="00FD48BD">
        <w:rPr>
          <w:lang w:val="en-US"/>
        </w:rPr>
        <w:t>pernah</w:t>
      </w:r>
      <w:proofErr w:type="spellEnd"/>
      <w:r w:rsidRPr="00FD48BD">
        <w:rPr>
          <w:lang w:val="en-US"/>
        </w:rPr>
        <w:t xml:space="preserve"> </w:t>
      </w:r>
      <w:r w:rsidRPr="00FD48BD">
        <w:t>menyerbu dan menguasai Mekah 930 M</w:t>
      </w:r>
    </w:p>
    <w:p w14:paraId="5BFFBBF4" w14:textId="77777777" w:rsidR="003242F8" w:rsidRPr="00FD48BD" w:rsidRDefault="003242F8" w:rsidP="00956137">
      <w:pPr>
        <w:pStyle w:val="5CucuSubbaba"/>
        <w:spacing w:line="276" w:lineRule="auto"/>
        <w:rPr>
          <w:b w:val="0"/>
          <w:bCs/>
          <w:lang w:val="en-ID"/>
        </w:rPr>
      </w:pPr>
      <w:proofErr w:type="spellStart"/>
      <w:r w:rsidRPr="00141B94">
        <w:rPr>
          <w:b w:val="0"/>
          <w:bCs/>
        </w:rPr>
        <w:t>Zaidiyah</w:t>
      </w:r>
      <w:proofErr w:type="spellEnd"/>
      <w:r w:rsidRPr="00141B94">
        <w:rPr>
          <w:b w:val="0"/>
          <w:bCs/>
        </w:rPr>
        <w:t>.</w:t>
      </w:r>
    </w:p>
    <w:p w14:paraId="7CDA6670" w14:textId="77777777" w:rsidR="003242F8" w:rsidRPr="003F7EA4" w:rsidRDefault="003242F8" w:rsidP="00956137">
      <w:pPr>
        <w:pStyle w:val="3Paragraf"/>
        <w:spacing w:line="276" w:lineRule="auto"/>
      </w:pPr>
      <w:r w:rsidRPr="003F7EA4">
        <w:t xml:space="preserve">Pengikut Zaid bin Muhammad bin Ali Zainal Abidin bin Husain Bin Ali bin Abi Thalib (80-122 H). Imam kelima setelah Ali Zainal Abidin (as-Sajjad) bukan </w:t>
      </w:r>
      <w:proofErr w:type="spellStart"/>
      <w:r w:rsidRPr="003F7EA4">
        <w:t>al-Baqir</w:t>
      </w:r>
      <w:proofErr w:type="spellEnd"/>
      <w:r w:rsidRPr="003F7EA4">
        <w:t xml:space="preserve">. </w:t>
      </w:r>
      <w:proofErr w:type="spellStart"/>
      <w:r w:rsidRPr="003F7EA4">
        <w:t>Diidentik</w:t>
      </w:r>
      <w:r>
        <w:t>an</w:t>
      </w:r>
      <w:proofErr w:type="spellEnd"/>
      <w:r>
        <w:t xml:space="preserve"> </w:t>
      </w:r>
      <w:r w:rsidRPr="003F7EA4">
        <w:t xml:space="preserve">dengan semangat revolusioner dan mengangkat senjata serta melawan penguasa zalim. Tidak sibuk dan mengurus perkara sahabat </w:t>
      </w:r>
      <w:r>
        <w:t>R</w:t>
      </w:r>
      <w:r w:rsidRPr="003F7EA4">
        <w:t xml:space="preserve">asulullah sehingga dinamakan </w:t>
      </w:r>
      <w:proofErr w:type="spellStart"/>
      <w:r w:rsidRPr="003F7EA4">
        <w:t>ar-Rafidhah</w:t>
      </w:r>
      <w:proofErr w:type="spellEnd"/>
      <w:r w:rsidRPr="003F7EA4">
        <w:t xml:space="preserve"> (penolak untuk menyalahkan dan mencaci). Berguru dengan Washil bin Atha sehingga banyak pandangannya sejalan dengan </w:t>
      </w:r>
      <w:proofErr w:type="spellStart"/>
      <w:r w:rsidRPr="003F7EA4">
        <w:t>Mu'tazilah</w:t>
      </w:r>
      <w:proofErr w:type="spellEnd"/>
      <w:r w:rsidRPr="003F7EA4">
        <w:t>.</w:t>
      </w:r>
    </w:p>
    <w:p w14:paraId="6198DEFB" w14:textId="77777777" w:rsidR="003242F8" w:rsidRPr="003F7EA4" w:rsidRDefault="003242F8" w:rsidP="00956137">
      <w:pPr>
        <w:pStyle w:val="5CucuSubbaba"/>
        <w:spacing w:line="276" w:lineRule="auto"/>
        <w:rPr>
          <w:b w:val="0"/>
          <w:bCs/>
          <w:lang w:val="en-ID"/>
        </w:rPr>
      </w:pPr>
      <w:proofErr w:type="spellStart"/>
      <w:r w:rsidRPr="00141B94">
        <w:rPr>
          <w:b w:val="0"/>
          <w:bCs/>
        </w:rPr>
        <w:t>Ismailiyah</w:t>
      </w:r>
      <w:proofErr w:type="spellEnd"/>
      <w:r w:rsidRPr="00141B94">
        <w:rPr>
          <w:b w:val="0"/>
          <w:bCs/>
        </w:rPr>
        <w:t>/</w:t>
      </w:r>
      <w:proofErr w:type="spellStart"/>
      <w:r w:rsidRPr="00141B94">
        <w:rPr>
          <w:b w:val="0"/>
          <w:bCs/>
        </w:rPr>
        <w:t>syab'iyah</w:t>
      </w:r>
      <w:proofErr w:type="spellEnd"/>
      <w:r w:rsidRPr="00141B94">
        <w:rPr>
          <w:b w:val="0"/>
          <w:bCs/>
        </w:rPr>
        <w:t>/</w:t>
      </w:r>
      <w:proofErr w:type="spellStart"/>
      <w:r w:rsidRPr="00141B94">
        <w:rPr>
          <w:b w:val="0"/>
          <w:bCs/>
        </w:rPr>
        <w:t>al-Bathiniyah</w:t>
      </w:r>
      <w:proofErr w:type="spellEnd"/>
      <w:r w:rsidRPr="00141B94">
        <w:rPr>
          <w:b w:val="0"/>
          <w:bCs/>
        </w:rPr>
        <w:t>.</w:t>
      </w:r>
    </w:p>
    <w:p w14:paraId="40AF2C9C" w14:textId="77777777" w:rsidR="003242F8" w:rsidRPr="003F7EA4" w:rsidRDefault="003242F8" w:rsidP="00956137">
      <w:pPr>
        <w:pStyle w:val="3Paragraf"/>
        <w:spacing w:line="276" w:lineRule="auto"/>
        <w:rPr>
          <w:lang w:val="en-ID"/>
        </w:rPr>
      </w:pPr>
      <w:r w:rsidRPr="003F7EA4">
        <w:t>Afghanistan, India, Pakistan, Suriah dan Yaman, Inggris dan Amerika Utara</w:t>
      </w:r>
      <w:r w:rsidRPr="003F7EA4">
        <w:rPr>
          <w:lang w:val="en-US"/>
        </w:rPr>
        <w:t>.</w:t>
      </w:r>
      <w:r>
        <w:rPr>
          <w:lang w:val="en-ID"/>
        </w:rPr>
        <w:t xml:space="preserve"> </w:t>
      </w:r>
      <w:r w:rsidRPr="003F7EA4">
        <w:t xml:space="preserve">Pernah menguasai Mesir </w:t>
      </w:r>
      <w:r w:rsidRPr="003F7EA4">
        <w:rPr>
          <w:lang w:val="en-US"/>
        </w:rPr>
        <w:t xml:space="preserve">yang </w:t>
      </w:r>
      <w:r w:rsidRPr="003F7EA4">
        <w:t xml:space="preserve">dinamakan Dinasti </w:t>
      </w:r>
      <w:proofErr w:type="spellStart"/>
      <w:r w:rsidRPr="003F7EA4">
        <w:t>Fathimiyah</w:t>
      </w:r>
      <w:proofErr w:type="spellEnd"/>
      <w:r w:rsidRPr="003F7EA4">
        <w:rPr>
          <w:lang w:val="en-US"/>
        </w:rPr>
        <w:t>,</w:t>
      </w:r>
      <w:r w:rsidRPr="003F7EA4">
        <w:t xml:space="preserve"> membangun kampus </w:t>
      </w:r>
      <w:proofErr w:type="spellStart"/>
      <w:r w:rsidRPr="003F7EA4">
        <w:t>al-Azhar</w:t>
      </w:r>
      <w:proofErr w:type="spellEnd"/>
      <w:r w:rsidRPr="003F7EA4">
        <w:t xml:space="preserve"> </w:t>
      </w:r>
      <w:proofErr w:type="spellStart"/>
      <w:r w:rsidRPr="003F7EA4">
        <w:t>Cairo</w:t>
      </w:r>
      <w:proofErr w:type="spellEnd"/>
      <w:r w:rsidRPr="003F7EA4">
        <w:rPr>
          <w:lang w:val="en-US"/>
        </w:rPr>
        <w:t xml:space="preserve"> </w:t>
      </w:r>
      <w:proofErr w:type="spellStart"/>
      <w:r w:rsidRPr="003F7EA4">
        <w:rPr>
          <w:lang w:val="en-US"/>
        </w:rPr>
        <w:t>sebagai</w:t>
      </w:r>
      <w:proofErr w:type="spellEnd"/>
      <w:r w:rsidRPr="003F7EA4">
        <w:rPr>
          <w:lang w:val="en-US"/>
        </w:rPr>
        <w:t xml:space="preserve"> </w:t>
      </w:r>
      <w:proofErr w:type="spellStart"/>
      <w:r w:rsidRPr="003F7EA4">
        <w:rPr>
          <w:lang w:val="en-US"/>
        </w:rPr>
        <w:t>peninggalan</w:t>
      </w:r>
      <w:proofErr w:type="spellEnd"/>
      <w:r w:rsidRPr="003F7EA4">
        <w:rPr>
          <w:lang w:val="en-US"/>
        </w:rPr>
        <w:t xml:space="preserve"> </w:t>
      </w:r>
      <w:proofErr w:type="spellStart"/>
      <w:r w:rsidRPr="003F7EA4">
        <w:rPr>
          <w:lang w:val="en-US"/>
        </w:rPr>
        <w:t>terkemuka</w:t>
      </w:r>
      <w:proofErr w:type="spellEnd"/>
      <w:r w:rsidRPr="003F7EA4">
        <w:rPr>
          <w:lang w:val="en-US"/>
        </w:rPr>
        <w:t>.</w:t>
      </w:r>
    </w:p>
    <w:p w14:paraId="1B4F25F4" w14:textId="77777777" w:rsidR="003242F8" w:rsidRPr="003F7EA4" w:rsidRDefault="003242F8" w:rsidP="00956137">
      <w:pPr>
        <w:pStyle w:val="5CucuSubbaba"/>
        <w:spacing w:line="276" w:lineRule="auto"/>
        <w:rPr>
          <w:b w:val="0"/>
          <w:bCs/>
          <w:lang w:val="en-ID"/>
        </w:rPr>
      </w:pPr>
      <w:proofErr w:type="spellStart"/>
      <w:r w:rsidRPr="00141B94">
        <w:rPr>
          <w:b w:val="0"/>
          <w:bCs/>
        </w:rPr>
        <w:t>Imamiyah</w:t>
      </w:r>
      <w:proofErr w:type="spellEnd"/>
      <w:r w:rsidRPr="00141B94">
        <w:rPr>
          <w:b w:val="0"/>
          <w:bCs/>
        </w:rPr>
        <w:t>/</w:t>
      </w:r>
      <w:proofErr w:type="spellStart"/>
      <w:r w:rsidRPr="00141B94">
        <w:rPr>
          <w:b w:val="0"/>
          <w:bCs/>
        </w:rPr>
        <w:t>Ja'fariyah</w:t>
      </w:r>
      <w:proofErr w:type="spellEnd"/>
      <w:r w:rsidRPr="00141B94">
        <w:rPr>
          <w:b w:val="0"/>
          <w:bCs/>
        </w:rPr>
        <w:t xml:space="preserve">/Isna </w:t>
      </w:r>
      <w:proofErr w:type="spellStart"/>
      <w:r w:rsidRPr="00141B94">
        <w:rPr>
          <w:b w:val="0"/>
          <w:bCs/>
        </w:rPr>
        <w:t>Asariyah</w:t>
      </w:r>
      <w:proofErr w:type="spellEnd"/>
      <w:r w:rsidRPr="00141B94">
        <w:rPr>
          <w:b w:val="0"/>
          <w:bCs/>
        </w:rPr>
        <w:t>.</w:t>
      </w:r>
    </w:p>
    <w:p w14:paraId="466FCDD8" w14:textId="77777777" w:rsidR="003242F8" w:rsidRPr="00B950CF" w:rsidRDefault="003242F8" w:rsidP="00956137">
      <w:pPr>
        <w:pStyle w:val="3Paragraf"/>
        <w:spacing w:line="276" w:lineRule="auto"/>
        <w:rPr>
          <w:bCs/>
        </w:rPr>
      </w:pPr>
      <w:r w:rsidRPr="00B950CF">
        <w:rPr>
          <w:bCs/>
        </w:rPr>
        <w:lastRenderedPageBreak/>
        <w:t xml:space="preserve">Merupakan kelompok mayoritas dibanding kelompok Syiah yang lain. Imam yang pertama menurut golongan Syiah </w:t>
      </w:r>
      <w:proofErr w:type="spellStart"/>
      <w:r w:rsidRPr="00B950CF">
        <w:rPr>
          <w:bCs/>
        </w:rPr>
        <w:t>Istn</w:t>
      </w:r>
      <w:r>
        <w:rPr>
          <w:bCs/>
        </w:rPr>
        <w:t>a</w:t>
      </w:r>
      <w:proofErr w:type="spellEnd"/>
      <w:r w:rsidRPr="00B950CF">
        <w:rPr>
          <w:bCs/>
        </w:rPr>
        <w:t xml:space="preserve"> </w:t>
      </w:r>
      <w:proofErr w:type="spellStart"/>
      <w:r w:rsidRPr="00B950CF">
        <w:rPr>
          <w:bCs/>
        </w:rPr>
        <w:t>Asyariyah</w:t>
      </w:r>
      <w:proofErr w:type="spellEnd"/>
      <w:r w:rsidRPr="00B950CF">
        <w:rPr>
          <w:bCs/>
        </w:rPr>
        <w:t xml:space="preserve"> itu adalah:</w:t>
      </w:r>
    </w:p>
    <w:p w14:paraId="4A38A6E4" w14:textId="77777777" w:rsidR="003242F8" w:rsidRPr="00B950CF" w:rsidRDefault="003242F8" w:rsidP="00956137">
      <w:pPr>
        <w:pStyle w:val="6CicitSubbab1"/>
        <w:spacing w:line="276" w:lineRule="auto"/>
        <w:rPr>
          <w:b w:val="0"/>
          <w:bCs/>
        </w:rPr>
      </w:pPr>
      <w:r w:rsidRPr="00B950CF">
        <w:rPr>
          <w:b w:val="0"/>
          <w:bCs/>
        </w:rPr>
        <w:t xml:space="preserve">Abu </w:t>
      </w:r>
      <w:proofErr w:type="spellStart"/>
      <w:r w:rsidRPr="00B950CF">
        <w:rPr>
          <w:b w:val="0"/>
          <w:bCs/>
        </w:rPr>
        <w:t>al</w:t>
      </w:r>
      <w:proofErr w:type="spellEnd"/>
      <w:r w:rsidRPr="00B950CF">
        <w:rPr>
          <w:b w:val="0"/>
          <w:bCs/>
        </w:rPr>
        <w:t xml:space="preserve">-Hasan Ali </w:t>
      </w:r>
      <w:proofErr w:type="spellStart"/>
      <w:r w:rsidRPr="00B950CF">
        <w:rPr>
          <w:b w:val="0"/>
          <w:bCs/>
        </w:rPr>
        <w:t>Ibn</w:t>
      </w:r>
      <w:proofErr w:type="spellEnd"/>
      <w:r w:rsidRPr="00B950CF">
        <w:rPr>
          <w:b w:val="0"/>
          <w:bCs/>
        </w:rPr>
        <w:t xml:space="preserve"> Abi Thalib, 23 SH- 40 H, kemudian putra beliau</w:t>
      </w:r>
    </w:p>
    <w:p w14:paraId="7A676758" w14:textId="77777777" w:rsidR="003242F8" w:rsidRPr="00B950CF" w:rsidRDefault="003242F8" w:rsidP="00956137">
      <w:pPr>
        <w:pStyle w:val="6CicitSubbab1"/>
        <w:spacing w:line="276" w:lineRule="auto"/>
        <w:rPr>
          <w:b w:val="0"/>
          <w:bCs/>
        </w:rPr>
      </w:pPr>
      <w:r w:rsidRPr="00B950CF">
        <w:rPr>
          <w:b w:val="0"/>
          <w:bCs/>
        </w:rPr>
        <w:t xml:space="preserve">Abu Muhammad </w:t>
      </w:r>
      <w:proofErr w:type="spellStart"/>
      <w:r w:rsidRPr="00B950CF">
        <w:rPr>
          <w:b w:val="0"/>
          <w:bCs/>
        </w:rPr>
        <w:t>al</w:t>
      </w:r>
      <w:proofErr w:type="spellEnd"/>
      <w:r w:rsidRPr="00B950CF">
        <w:rPr>
          <w:b w:val="0"/>
          <w:bCs/>
        </w:rPr>
        <w:t xml:space="preserve">-Hasan </w:t>
      </w:r>
      <w:proofErr w:type="spellStart"/>
      <w:r w:rsidRPr="00B950CF">
        <w:rPr>
          <w:b w:val="0"/>
          <w:bCs/>
        </w:rPr>
        <w:t>Ibn</w:t>
      </w:r>
      <w:proofErr w:type="spellEnd"/>
      <w:r w:rsidRPr="00B950CF">
        <w:rPr>
          <w:b w:val="0"/>
          <w:bCs/>
        </w:rPr>
        <w:t xml:space="preserve"> Ali (</w:t>
      </w:r>
      <w:proofErr w:type="spellStart"/>
      <w:r w:rsidRPr="00B950CF">
        <w:rPr>
          <w:b w:val="0"/>
          <w:bCs/>
        </w:rPr>
        <w:t>az</w:t>
      </w:r>
      <w:proofErr w:type="spellEnd"/>
      <w:r w:rsidRPr="00B950CF">
        <w:rPr>
          <w:b w:val="0"/>
          <w:bCs/>
        </w:rPr>
        <w:t>-Zaky), 2 H-50 H, lalu saudaranya.</w:t>
      </w:r>
    </w:p>
    <w:p w14:paraId="6BF49819" w14:textId="77777777" w:rsidR="003242F8" w:rsidRPr="00B950CF" w:rsidRDefault="003242F8" w:rsidP="00956137">
      <w:pPr>
        <w:pStyle w:val="6CicitSubbab1"/>
        <w:spacing w:line="276" w:lineRule="auto"/>
        <w:rPr>
          <w:b w:val="0"/>
          <w:bCs/>
        </w:rPr>
      </w:pPr>
      <w:r w:rsidRPr="00B950CF">
        <w:rPr>
          <w:b w:val="0"/>
          <w:bCs/>
        </w:rPr>
        <w:t xml:space="preserve">Abu Abdillah </w:t>
      </w:r>
      <w:proofErr w:type="spellStart"/>
      <w:r w:rsidRPr="00B950CF">
        <w:rPr>
          <w:b w:val="0"/>
          <w:bCs/>
        </w:rPr>
        <w:t>al</w:t>
      </w:r>
      <w:proofErr w:type="spellEnd"/>
      <w:r w:rsidRPr="00B950CF">
        <w:rPr>
          <w:b w:val="0"/>
          <w:bCs/>
        </w:rPr>
        <w:t xml:space="preserve">-Husein </w:t>
      </w:r>
      <w:proofErr w:type="spellStart"/>
      <w:r w:rsidRPr="00B950CF">
        <w:rPr>
          <w:b w:val="0"/>
          <w:bCs/>
        </w:rPr>
        <w:t>Ibn</w:t>
      </w:r>
      <w:proofErr w:type="spellEnd"/>
      <w:r w:rsidRPr="00B950CF">
        <w:rPr>
          <w:b w:val="0"/>
          <w:bCs/>
        </w:rPr>
        <w:t xml:space="preserve"> Ali ( Sayyid </w:t>
      </w:r>
      <w:proofErr w:type="spellStart"/>
      <w:r w:rsidRPr="00B950CF">
        <w:rPr>
          <w:b w:val="0"/>
          <w:bCs/>
        </w:rPr>
        <w:t>asy-Syuhad</w:t>
      </w:r>
      <w:proofErr w:type="spellEnd"/>
      <w:r w:rsidRPr="00B950CF">
        <w:rPr>
          <w:b w:val="0"/>
          <w:bCs/>
        </w:rPr>
        <w:t>), 3 H-61 H.</w:t>
      </w:r>
    </w:p>
    <w:p w14:paraId="217BDDF6" w14:textId="77777777" w:rsidR="003242F8" w:rsidRPr="00B950CF" w:rsidRDefault="003242F8" w:rsidP="00956137">
      <w:pPr>
        <w:pStyle w:val="6CicitSubbab1"/>
        <w:spacing w:line="276" w:lineRule="auto"/>
        <w:rPr>
          <w:b w:val="0"/>
          <w:bCs/>
        </w:rPr>
      </w:pPr>
      <w:r w:rsidRPr="00B950CF">
        <w:rPr>
          <w:b w:val="0"/>
          <w:bCs/>
        </w:rPr>
        <w:t xml:space="preserve"> Ali </w:t>
      </w:r>
      <w:proofErr w:type="spellStart"/>
      <w:r w:rsidRPr="00B950CF">
        <w:rPr>
          <w:b w:val="0"/>
          <w:bCs/>
        </w:rPr>
        <w:t>Ibn</w:t>
      </w:r>
      <w:proofErr w:type="spellEnd"/>
      <w:r w:rsidRPr="00B950CF">
        <w:rPr>
          <w:b w:val="0"/>
          <w:bCs/>
        </w:rPr>
        <w:t xml:space="preserve"> </w:t>
      </w:r>
      <w:proofErr w:type="spellStart"/>
      <w:r w:rsidRPr="00B950CF">
        <w:rPr>
          <w:b w:val="0"/>
          <w:bCs/>
        </w:rPr>
        <w:t>al</w:t>
      </w:r>
      <w:proofErr w:type="spellEnd"/>
      <w:r w:rsidRPr="00B950CF">
        <w:rPr>
          <w:b w:val="0"/>
          <w:bCs/>
        </w:rPr>
        <w:t>-Husain (Zainal 'Abidin), 38 H-95 H).</w:t>
      </w:r>
    </w:p>
    <w:p w14:paraId="27FEE8FB" w14:textId="77777777" w:rsidR="003242F8" w:rsidRPr="00B950CF" w:rsidRDefault="003242F8" w:rsidP="00956137">
      <w:pPr>
        <w:pStyle w:val="6CicitSubbab1"/>
        <w:spacing w:line="276" w:lineRule="auto"/>
        <w:rPr>
          <w:b w:val="0"/>
          <w:bCs/>
        </w:rPr>
      </w:pPr>
      <w:r w:rsidRPr="00B950CF">
        <w:rPr>
          <w:b w:val="0"/>
          <w:bCs/>
        </w:rPr>
        <w:t xml:space="preserve">Abu Ja </w:t>
      </w:r>
      <w:proofErr w:type="spellStart"/>
      <w:r w:rsidRPr="00B950CF">
        <w:rPr>
          <w:b w:val="0"/>
          <w:bCs/>
        </w:rPr>
        <w:t>far</w:t>
      </w:r>
      <w:proofErr w:type="spellEnd"/>
      <w:r w:rsidRPr="00B950CF">
        <w:rPr>
          <w:b w:val="0"/>
          <w:bCs/>
        </w:rPr>
        <w:t xml:space="preserve"> Muhammad bin Ali (</w:t>
      </w:r>
      <w:proofErr w:type="spellStart"/>
      <w:r w:rsidRPr="00B950CF">
        <w:rPr>
          <w:b w:val="0"/>
          <w:bCs/>
        </w:rPr>
        <w:t>al-Bâqir</w:t>
      </w:r>
      <w:proofErr w:type="spellEnd"/>
      <w:r w:rsidRPr="00B950CF">
        <w:rPr>
          <w:b w:val="0"/>
          <w:bCs/>
        </w:rPr>
        <w:t>), 57 H-114 H.</w:t>
      </w:r>
    </w:p>
    <w:p w14:paraId="793CAB03" w14:textId="77777777" w:rsidR="003242F8" w:rsidRPr="00B950CF" w:rsidRDefault="003242F8" w:rsidP="00956137">
      <w:pPr>
        <w:pStyle w:val="6CicitSubbab1"/>
        <w:spacing w:line="276" w:lineRule="auto"/>
        <w:rPr>
          <w:b w:val="0"/>
          <w:bCs/>
        </w:rPr>
      </w:pPr>
      <w:r w:rsidRPr="00B950CF">
        <w:rPr>
          <w:b w:val="0"/>
          <w:bCs/>
        </w:rPr>
        <w:t xml:space="preserve">Abu Abdullah </w:t>
      </w:r>
      <w:proofErr w:type="spellStart"/>
      <w:r w:rsidRPr="00B950CF">
        <w:rPr>
          <w:b w:val="0"/>
          <w:bCs/>
        </w:rPr>
        <w:t>Ja'far</w:t>
      </w:r>
      <w:proofErr w:type="spellEnd"/>
      <w:r w:rsidRPr="00B950CF">
        <w:rPr>
          <w:b w:val="0"/>
          <w:bCs/>
        </w:rPr>
        <w:t xml:space="preserve"> bin Muhammad (</w:t>
      </w:r>
      <w:proofErr w:type="spellStart"/>
      <w:r w:rsidRPr="00B950CF">
        <w:rPr>
          <w:b w:val="0"/>
          <w:bCs/>
        </w:rPr>
        <w:t>al-Shâdiq</w:t>
      </w:r>
      <w:proofErr w:type="spellEnd"/>
      <w:r w:rsidRPr="00B950CF">
        <w:rPr>
          <w:b w:val="0"/>
          <w:bCs/>
        </w:rPr>
        <w:t>), 83 H-148 H.</w:t>
      </w:r>
    </w:p>
    <w:p w14:paraId="27799D62" w14:textId="77777777" w:rsidR="003242F8" w:rsidRPr="00B950CF" w:rsidRDefault="003242F8" w:rsidP="00956137">
      <w:pPr>
        <w:pStyle w:val="6CicitSubbab1"/>
        <w:spacing w:line="276" w:lineRule="auto"/>
        <w:rPr>
          <w:b w:val="0"/>
          <w:bCs/>
        </w:rPr>
      </w:pPr>
      <w:r w:rsidRPr="00B950CF">
        <w:rPr>
          <w:b w:val="0"/>
          <w:bCs/>
        </w:rPr>
        <w:t xml:space="preserve">Abu Ibrahim </w:t>
      </w:r>
      <w:proofErr w:type="spellStart"/>
      <w:r w:rsidRPr="00B950CF">
        <w:rPr>
          <w:b w:val="0"/>
          <w:bCs/>
        </w:rPr>
        <w:t>Mûsa</w:t>
      </w:r>
      <w:proofErr w:type="spellEnd"/>
      <w:r w:rsidRPr="00B950CF">
        <w:rPr>
          <w:b w:val="0"/>
          <w:bCs/>
        </w:rPr>
        <w:t xml:space="preserve"> bin </w:t>
      </w:r>
      <w:proofErr w:type="spellStart"/>
      <w:r w:rsidRPr="00B950CF">
        <w:rPr>
          <w:b w:val="0"/>
          <w:bCs/>
        </w:rPr>
        <w:t>Ja'far</w:t>
      </w:r>
      <w:proofErr w:type="spellEnd"/>
      <w:r w:rsidRPr="00B950CF">
        <w:rPr>
          <w:b w:val="0"/>
          <w:bCs/>
        </w:rPr>
        <w:t xml:space="preserve"> (</w:t>
      </w:r>
      <w:proofErr w:type="spellStart"/>
      <w:r w:rsidRPr="00B950CF">
        <w:rPr>
          <w:b w:val="0"/>
          <w:bCs/>
        </w:rPr>
        <w:t>al-Kadzim</w:t>
      </w:r>
      <w:proofErr w:type="spellEnd"/>
      <w:r w:rsidRPr="00B950CF">
        <w:rPr>
          <w:b w:val="0"/>
          <w:bCs/>
        </w:rPr>
        <w:t>), 128 H-183.</w:t>
      </w:r>
    </w:p>
    <w:p w14:paraId="7F9785D9" w14:textId="77777777" w:rsidR="003242F8" w:rsidRPr="00B950CF" w:rsidRDefault="003242F8" w:rsidP="00956137">
      <w:pPr>
        <w:pStyle w:val="6CicitSubbab1"/>
        <w:spacing w:line="276" w:lineRule="auto"/>
        <w:rPr>
          <w:b w:val="0"/>
          <w:bCs/>
        </w:rPr>
      </w:pPr>
      <w:r w:rsidRPr="00B950CF">
        <w:rPr>
          <w:b w:val="0"/>
          <w:bCs/>
        </w:rPr>
        <w:t xml:space="preserve">Abu </w:t>
      </w:r>
      <w:proofErr w:type="spellStart"/>
      <w:r w:rsidRPr="00B950CF">
        <w:rPr>
          <w:b w:val="0"/>
          <w:bCs/>
        </w:rPr>
        <w:t>al</w:t>
      </w:r>
      <w:proofErr w:type="spellEnd"/>
      <w:r w:rsidRPr="00B950CF">
        <w:rPr>
          <w:b w:val="0"/>
          <w:bCs/>
        </w:rPr>
        <w:t>-Hasan Ali bin Musa (</w:t>
      </w:r>
      <w:proofErr w:type="spellStart"/>
      <w:r w:rsidRPr="00B950CF">
        <w:rPr>
          <w:b w:val="0"/>
          <w:bCs/>
        </w:rPr>
        <w:t>ar-Ridhâ</w:t>
      </w:r>
      <w:proofErr w:type="spellEnd"/>
      <w:r w:rsidRPr="00B950CF">
        <w:rPr>
          <w:b w:val="0"/>
          <w:bCs/>
        </w:rPr>
        <w:t>), 148 H-203 H.</w:t>
      </w:r>
    </w:p>
    <w:p w14:paraId="72F6E072" w14:textId="77777777" w:rsidR="003242F8" w:rsidRPr="00B950CF" w:rsidRDefault="003242F8" w:rsidP="00956137">
      <w:pPr>
        <w:pStyle w:val="6CicitSubbab1"/>
        <w:spacing w:line="276" w:lineRule="auto"/>
        <w:rPr>
          <w:b w:val="0"/>
          <w:bCs/>
        </w:rPr>
      </w:pPr>
      <w:r w:rsidRPr="00B950CF">
        <w:rPr>
          <w:b w:val="0"/>
          <w:bCs/>
        </w:rPr>
        <w:t xml:space="preserve">Abu </w:t>
      </w:r>
      <w:proofErr w:type="spellStart"/>
      <w:r w:rsidRPr="00B950CF">
        <w:rPr>
          <w:b w:val="0"/>
          <w:bCs/>
        </w:rPr>
        <w:t>Ja'far</w:t>
      </w:r>
      <w:proofErr w:type="spellEnd"/>
      <w:r w:rsidRPr="00B950CF">
        <w:rPr>
          <w:b w:val="0"/>
          <w:bCs/>
        </w:rPr>
        <w:t xml:space="preserve"> Muhammad bin Ali (</w:t>
      </w:r>
      <w:proofErr w:type="spellStart"/>
      <w:r w:rsidRPr="00B950CF">
        <w:rPr>
          <w:b w:val="0"/>
          <w:bCs/>
        </w:rPr>
        <w:t>al-Jawâd</w:t>
      </w:r>
      <w:proofErr w:type="spellEnd"/>
      <w:r w:rsidRPr="00B950CF">
        <w:rPr>
          <w:b w:val="0"/>
          <w:bCs/>
        </w:rPr>
        <w:t>), 195 H-220 H.</w:t>
      </w:r>
    </w:p>
    <w:p w14:paraId="040D76F8" w14:textId="77777777" w:rsidR="003242F8" w:rsidRPr="00B950CF" w:rsidRDefault="003242F8" w:rsidP="00956137">
      <w:pPr>
        <w:pStyle w:val="6CicitSubbab1"/>
        <w:spacing w:line="276" w:lineRule="auto"/>
        <w:rPr>
          <w:b w:val="0"/>
          <w:bCs/>
        </w:rPr>
      </w:pPr>
      <w:r w:rsidRPr="00B950CF">
        <w:rPr>
          <w:b w:val="0"/>
          <w:bCs/>
        </w:rPr>
        <w:t xml:space="preserve">Abu </w:t>
      </w:r>
      <w:proofErr w:type="spellStart"/>
      <w:r w:rsidRPr="00B950CF">
        <w:rPr>
          <w:b w:val="0"/>
          <w:bCs/>
        </w:rPr>
        <w:t>al</w:t>
      </w:r>
      <w:proofErr w:type="spellEnd"/>
      <w:r w:rsidRPr="00B950CF">
        <w:rPr>
          <w:b w:val="0"/>
          <w:bCs/>
        </w:rPr>
        <w:t>-Hasan Ali bin Muhammad (</w:t>
      </w:r>
      <w:proofErr w:type="spellStart"/>
      <w:r w:rsidRPr="00B950CF">
        <w:rPr>
          <w:b w:val="0"/>
          <w:bCs/>
        </w:rPr>
        <w:t>al-Hâdi</w:t>
      </w:r>
      <w:proofErr w:type="spellEnd"/>
      <w:r w:rsidRPr="00B950CF">
        <w:rPr>
          <w:b w:val="0"/>
          <w:bCs/>
        </w:rPr>
        <w:t>), 212 H-254 H.</w:t>
      </w:r>
    </w:p>
    <w:p w14:paraId="1399BDD2" w14:textId="77777777" w:rsidR="003242F8" w:rsidRPr="00B950CF" w:rsidRDefault="003242F8" w:rsidP="00956137">
      <w:pPr>
        <w:pStyle w:val="6CicitSubbab1"/>
        <w:spacing w:line="276" w:lineRule="auto"/>
        <w:rPr>
          <w:b w:val="0"/>
          <w:bCs/>
        </w:rPr>
      </w:pPr>
      <w:r w:rsidRPr="00B950CF">
        <w:rPr>
          <w:b w:val="0"/>
          <w:bCs/>
        </w:rPr>
        <w:t xml:space="preserve">Abu Muhammad </w:t>
      </w:r>
      <w:proofErr w:type="spellStart"/>
      <w:r w:rsidRPr="00B950CF">
        <w:rPr>
          <w:b w:val="0"/>
          <w:bCs/>
        </w:rPr>
        <w:t>al</w:t>
      </w:r>
      <w:proofErr w:type="spellEnd"/>
      <w:r w:rsidRPr="00B950CF">
        <w:rPr>
          <w:b w:val="0"/>
          <w:bCs/>
        </w:rPr>
        <w:t>-Hasan bin 'Ali (</w:t>
      </w:r>
      <w:proofErr w:type="spellStart"/>
      <w:r w:rsidRPr="00B950CF">
        <w:rPr>
          <w:b w:val="0"/>
          <w:bCs/>
        </w:rPr>
        <w:t>al</w:t>
      </w:r>
      <w:proofErr w:type="spellEnd"/>
      <w:r w:rsidRPr="00B950CF">
        <w:rPr>
          <w:b w:val="0"/>
          <w:bCs/>
        </w:rPr>
        <w:t>-Askari), 232 H-260 H.</w:t>
      </w:r>
    </w:p>
    <w:p w14:paraId="0C13DDD6" w14:textId="77777777" w:rsidR="003242F8" w:rsidRPr="00B950CF" w:rsidRDefault="003242F8" w:rsidP="00956137">
      <w:pPr>
        <w:pStyle w:val="6CicitSubbab1"/>
        <w:spacing w:line="276" w:lineRule="auto"/>
        <w:rPr>
          <w:b w:val="0"/>
          <w:bCs/>
        </w:rPr>
      </w:pPr>
      <w:r w:rsidRPr="00B950CF">
        <w:rPr>
          <w:b w:val="0"/>
          <w:bCs/>
        </w:rPr>
        <w:t xml:space="preserve">Abu </w:t>
      </w:r>
      <w:proofErr w:type="spellStart"/>
      <w:r w:rsidRPr="00B950CF">
        <w:rPr>
          <w:b w:val="0"/>
          <w:bCs/>
        </w:rPr>
        <w:t>al-Qâsim</w:t>
      </w:r>
      <w:proofErr w:type="spellEnd"/>
      <w:r w:rsidRPr="00B950CF">
        <w:rPr>
          <w:b w:val="0"/>
          <w:bCs/>
        </w:rPr>
        <w:t xml:space="preserve"> Muhammad bin </w:t>
      </w:r>
      <w:proofErr w:type="spellStart"/>
      <w:r w:rsidRPr="00B950CF">
        <w:rPr>
          <w:b w:val="0"/>
          <w:bCs/>
        </w:rPr>
        <w:t>al</w:t>
      </w:r>
      <w:proofErr w:type="spellEnd"/>
      <w:r w:rsidRPr="00B950CF">
        <w:rPr>
          <w:b w:val="0"/>
          <w:bCs/>
        </w:rPr>
        <w:t>-Hasan (</w:t>
      </w:r>
      <w:proofErr w:type="spellStart"/>
      <w:r w:rsidRPr="00B950CF">
        <w:rPr>
          <w:b w:val="0"/>
          <w:bCs/>
        </w:rPr>
        <w:t>al</w:t>
      </w:r>
      <w:proofErr w:type="spellEnd"/>
      <w:r w:rsidRPr="00B950CF">
        <w:rPr>
          <w:b w:val="0"/>
          <w:bCs/>
        </w:rPr>
        <w:t>-Mahdi),</w:t>
      </w:r>
      <w:r>
        <w:rPr>
          <w:b w:val="0"/>
          <w:bCs/>
        </w:rPr>
        <w:t xml:space="preserve"> 255-</w:t>
      </w:r>
    </w:p>
    <w:p w14:paraId="71320539" w14:textId="77777777" w:rsidR="003242F8" w:rsidRPr="00B950CF" w:rsidRDefault="003242F8" w:rsidP="00956137">
      <w:pPr>
        <w:pStyle w:val="5CucuSubbaba"/>
        <w:numPr>
          <w:ilvl w:val="0"/>
          <w:numId w:val="0"/>
        </w:numPr>
        <w:spacing w:line="276" w:lineRule="auto"/>
        <w:ind w:left="360"/>
        <w:rPr>
          <w:b w:val="0"/>
          <w:bCs/>
        </w:rPr>
      </w:pPr>
      <w:r w:rsidRPr="00B950CF">
        <w:rPr>
          <w:b w:val="0"/>
          <w:bCs/>
        </w:rPr>
        <w:t>lalu menghilang sebelum dewasa dan akan muncul kembali sebagai Imam Mahdi yang dinantikan.</w:t>
      </w:r>
    </w:p>
    <w:p w14:paraId="26FF5B89" w14:textId="77777777" w:rsidR="003242F8" w:rsidRDefault="003242F8" w:rsidP="00956137">
      <w:pPr>
        <w:pStyle w:val="3Paragraf"/>
        <w:spacing w:line="276" w:lineRule="auto"/>
      </w:pPr>
      <w:r>
        <w:t>Terdapat perspektif yang berbeda-beda, sebagian di antaranya mengatakan bahwa Syiah muncul:</w:t>
      </w:r>
    </w:p>
    <w:p w14:paraId="2D676BF7" w14:textId="77777777" w:rsidR="003242F8" w:rsidRDefault="003242F8" w:rsidP="003242F8">
      <w:pPr>
        <w:pStyle w:val="3Paragraf"/>
        <w:numPr>
          <w:ilvl w:val="0"/>
          <w:numId w:val="7"/>
        </w:numPr>
        <w:ind w:left="709"/>
        <w:rPr>
          <w:bCs/>
          <w:color w:val="000000"/>
        </w:rPr>
      </w:pPr>
      <w:r w:rsidRPr="00141B94">
        <w:rPr>
          <w:bCs/>
        </w:rPr>
        <w:t xml:space="preserve">Pada masa hidup Nabi Muhammad </w:t>
      </w:r>
      <w:proofErr w:type="spellStart"/>
      <w:r w:rsidRPr="00141B94">
        <w:rPr>
          <w:bCs/>
        </w:rPr>
        <w:t>saw</w:t>
      </w:r>
      <w:proofErr w:type="spellEnd"/>
      <w:r w:rsidRPr="00141B94">
        <w:rPr>
          <w:bCs/>
        </w:rPr>
        <w:t xml:space="preserve"> Setelah Peristiwa </w:t>
      </w:r>
      <w:proofErr w:type="spellStart"/>
      <w:r w:rsidRPr="00141B94">
        <w:rPr>
          <w:bCs/>
        </w:rPr>
        <w:t>Tsaqifah</w:t>
      </w:r>
      <w:proofErr w:type="spellEnd"/>
    </w:p>
    <w:p w14:paraId="73A5AA5C" w14:textId="77777777" w:rsidR="003242F8" w:rsidRPr="00436768" w:rsidRDefault="003242F8" w:rsidP="00956137">
      <w:pPr>
        <w:pStyle w:val="3Paragraf"/>
        <w:spacing w:line="276" w:lineRule="auto"/>
        <w:rPr>
          <w:bCs/>
          <w:color w:val="000000"/>
        </w:rPr>
      </w:pPr>
      <w:r w:rsidRPr="00436768">
        <w:rPr>
          <w:shd w:val="clear" w:color="auto" w:fill="FFFFFF"/>
        </w:rPr>
        <w:t xml:space="preserve">Setelah peristiwa </w:t>
      </w:r>
      <w:proofErr w:type="spellStart"/>
      <w:r w:rsidRPr="00436768">
        <w:rPr>
          <w:shd w:val="clear" w:color="auto" w:fill="FFFFFF"/>
        </w:rPr>
        <w:t>Tsaqifah</w:t>
      </w:r>
      <w:proofErr w:type="spellEnd"/>
      <w:r w:rsidRPr="00436768">
        <w:rPr>
          <w:shd w:val="clear" w:color="auto" w:fill="FFFFFF"/>
        </w:rPr>
        <w:t xml:space="preserve">, yang terjadi setelah wafatnya Nabi Muhammad </w:t>
      </w:r>
      <w:proofErr w:type="spellStart"/>
      <w:r w:rsidRPr="00436768">
        <w:rPr>
          <w:shd w:val="clear" w:color="auto" w:fill="FFFFFF"/>
        </w:rPr>
        <w:t>saw</w:t>
      </w:r>
      <w:proofErr w:type="spellEnd"/>
      <w:r w:rsidRPr="00436768">
        <w:rPr>
          <w:shd w:val="clear" w:color="auto" w:fill="FFFFFF"/>
        </w:rPr>
        <w:t xml:space="preserve"> pada tahun 632 Masehi, terjadi perdebatan dan ketegangan di kalangan umat Muslim tentang siapa yang akan menjadi khalifah atau pemimpin umat Islam berikutnya. Peristiwa </w:t>
      </w:r>
      <w:proofErr w:type="spellStart"/>
      <w:r w:rsidRPr="00436768">
        <w:rPr>
          <w:shd w:val="clear" w:color="auto" w:fill="FFFFFF"/>
        </w:rPr>
        <w:t>Tsaqifah</w:t>
      </w:r>
      <w:proofErr w:type="spellEnd"/>
      <w:r w:rsidRPr="00436768">
        <w:rPr>
          <w:shd w:val="clear" w:color="auto" w:fill="FFFFFF"/>
        </w:rPr>
        <w:t xml:space="preserve"> adalah sebuah pertemuan darurat yang diadakan oleh suku Quraisy di Mekah untuk membahas pengangkatan kepemimpinan setelah wafatnya Nabi Muhammad. Di dalam pertemuan ini, Abu Bakar, Umar bin </w:t>
      </w:r>
      <w:proofErr w:type="spellStart"/>
      <w:r w:rsidRPr="00436768">
        <w:rPr>
          <w:shd w:val="clear" w:color="auto" w:fill="FFFFFF"/>
        </w:rPr>
        <w:t>Khattab</w:t>
      </w:r>
      <w:proofErr w:type="spellEnd"/>
      <w:r w:rsidRPr="00436768">
        <w:rPr>
          <w:shd w:val="clear" w:color="auto" w:fill="FFFFFF"/>
        </w:rPr>
        <w:t xml:space="preserve">, dan Abu Ubaidah bin </w:t>
      </w:r>
      <w:proofErr w:type="spellStart"/>
      <w:r w:rsidRPr="00436768">
        <w:rPr>
          <w:shd w:val="clear" w:color="auto" w:fill="FFFFFF"/>
        </w:rPr>
        <w:t>al-Jarrah</w:t>
      </w:r>
      <w:proofErr w:type="spellEnd"/>
      <w:r w:rsidRPr="00436768">
        <w:rPr>
          <w:shd w:val="clear" w:color="auto" w:fill="FFFFFF"/>
        </w:rPr>
        <w:t xml:space="preserve"> menunjuk Abu Bakar sebagai khalifah pertama, yang kemudian diakui oleh mayoritas umat Muslim. Namun, peristiwa ini memicu kontroversi dan ketegangan, terutama di kalangan kelompok yang dikenal sebagai pengikut Ali bin Abi Thalib, keponakan dan menantu Nabi Muhammad, yang merasa bahwa Ali seharusnya menjadi khalifah berikutnya berdasarkan pandangan mereka tentang warisan kenabian. Peristiwa ini menjadi awal dari perpecahan yang mendalam di dalam umat Islam antara kelompok Sunni dan Syiah dalam hal pandangan mereka terhadap suksesi kepemimpinan dan otoritas agama.</w:t>
      </w:r>
    </w:p>
    <w:p w14:paraId="35857E23" w14:textId="77777777" w:rsidR="003242F8" w:rsidRPr="00436768" w:rsidRDefault="003242F8" w:rsidP="003242F8">
      <w:pPr>
        <w:pStyle w:val="3Paragraf"/>
        <w:numPr>
          <w:ilvl w:val="0"/>
          <w:numId w:val="7"/>
        </w:numPr>
        <w:ind w:left="709"/>
        <w:rPr>
          <w:bCs/>
          <w:color w:val="000000"/>
        </w:rPr>
      </w:pPr>
      <w:r w:rsidRPr="00141B94">
        <w:rPr>
          <w:bCs/>
        </w:rPr>
        <w:t xml:space="preserve">Setelah </w:t>
      </w:r>
      <w:r>
        <w:rPr>
          <w:bCs/>
        </w:rPr>
        <w:t>P</w:t>
      </w:r>
      <w:r w:rsidRPr="00141B94">
        <w:rPr>
          <w:bCs/>
        </w:rPr>
        <w:t>embunuhan Utsman bin Affan.</w:t>
      </w:r>
    </w:p>
    <w:p w14:paraId="5D44E226" w14:textId="77777777" w:rsidR="003242F8" w:rsidRPr="00436768" w:rsidRDefault="003242F8" w:rsidP="00956137">
      <w:pPr>
        <w:pStyle w:val="3Paragraf"/>
        <w:spacing w:line="276" w:lineRule="auto"/>
      </w:pPr>
      <w:r>
        <w:lastRenderedPageBreak/>
        <w:t>Ada</w:t>
      </w:r>
      <w:r w:rsidRPr="007B4E18">
        <w:t xml:space="preserve"> yang mengatakan bahwa permasalahan tersebut telah muncul sejak terbunuhnya Utsman bin Affan, khalifah ketiga dalam sebuah pemberontakan. Sebagai penggantinya, Ali bin Abi Thalib dinobatkan sebagai calon khalifah terkuat selanjutnya. Tapi sayang pencalonan Ali ini mendapatkan tantangan dari para pemuka Sahabat yang ada di Mekkah, yang dipimpin oleh </w:t>
      </w:r>
      <w:proofErr w:type="spellStart"/>
      <w:r w:rsidRPr="007B4E18">
        <w:t>Thalha</w:t>
      </w:r>
      <w:proofErr w:type="spellEnd"/>
      <w:r w:rsidRPr="007B4E18">
        <w:t xml:space="preserve"> dan Zubeir dan disokong pula oleh Aisyah Ummul Mukminin. Ali menghadapi </w:t>
      </w:r>
      <w:proofErr w:type="spellStart"/>
      <w:r w:rsidRPr="007B4E18">
        <w:t>Thalha</w:t>
      </w:r>
      <w:proofErr w:type="spellEnd"/>
      <w:r w:rsidRPr="007B4E18">
        <w:t xml:space="preserve"> dan Zubeir </w:t>
      </w:r>
      <w:proofErr w:type="spellStart"/>
      <w:r w:rsidRPr="007B4E18">
        <w:t>didalam</w:t>
      </w:r>
      <w:proofErr w:type="spellEnd"/>
      <w:r w:rsidRPr="007B4E18">
        <w:t xml:space="preserve"> perang Jamal, yang mengakibatkan </w:t>
      </w:r>
      <w:proofErr w:type="spellStart"/>
      <w:r w:rsidRPr="007B4E18">
        <w:t>Thalha</w:t>
      </w:r>
      <w:proofErr w:type="spellEnd"/>
      <w:r w:rsidRPr="007B4E18">
        <w:t xml:space="preserve"> dan Zubeir mati terbunuh, sedangkan Aisyah dikembalikan ke Mekkah dengan penuh penghormatan</w:t>
      </w:r>
      <w:r>
        <w:t>.</w:t>
      </w:r>
      <w:sdt>
        <w:sdtPr>
          <w:tag w:val="MENDELEY_CITATION_v3_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"/>
          <w:id w:val="836346162"/>
          <w:lock w:val="contentLocked"/>
          <w:placeholder>
            <w:docPart w:val="3216FBAAEB3BBF4C95AD4D50E6E8A0AE"/>
          </w:placeholder>
        </w:sdtPr>
        <w:sdtContent>
          <w:r>
            <w:rPr>
              <w:rStyle w:val="ReferensiCatatanKaki"/>
            </w:rPr>
            <w:footnoteReference w:id="9"/>
          </w:r>
        </w:sdtContent>
      </w:sdt>
    </w:p>
    <w:p w14:paraId="36A4B90D" w14:textId="77777777" w:rsidR="003242F8" w:rsidRPr="007B4E18" w:rsidRDefault="003242F8" w:rsidP="003242F8">
      <w:pPr>
        <w:pStyle w:val="3Paragraf"/>
        <w:numPr>
          <w:ilvl w:val="0"/>
          <w:numId w:val="7"/>
        </w:numPr>
        <w:ind w:left="709"/>
        <w:rPr>
          <w:bCs/>
          <w:color w:val="000000"/>
        </w:rPr>
      </w:pPr>
      <w:r w:rsidRPr="00141B94">
        <w:rPr>
          <w:bCs/>
        </w:rPr>
        <w:t>Peristiwa Tahkim/Arbitrase</w:t>
      </w:r>
    </w:p>
    <w:p w14:paraId="685BFB1E" w14:textId="77777777" w:rsidR="003242F8" w:rsidRDefault="003242F8" w:rsidP="00956137">
      <w:pPr>
        <w:pStyle w:val="3Paragraf"/>
        <w:spacing w:line="276" w:lineRule="auto"/>
        <w:rPr>
          <w:lang w:val="en-GB"/>
        </w:rPr>
      </w:pPr>
      <w:proofErr w:type="spellStart"/>
      <w:r>
        <w:rPr>
          <w:lang w:val="en-GB"/>
        </w:rPr>
        <w:t>Muawiyah</w:t>
      </w:r>
      <w:proofErr w:type="spellEnd"/>
      <w:r>
        <w:rPr>
          <w:lang w:val="en-GB"/>
        </w:rPr>
        <w:t xml:space="preserve"> </w:t>
      </w:r>
      <w:proofErr w:type="spellStart"/>
      <w:r>
        <w:rPr>
          <w:lang w:val="en-GB"/>
        </w:rPr>
        <w:t>Gubernur</w:t>
      </w:r>
      <w:proofErr w:type="spellEnd"/>
      <w:r>
        <w:rPr>
          <w:lang w:val="en-GB"/>
        </w:rPr>
        <w:t xml:space="preserve"> </w:t>
      </w:r>
      <w:proofErr w:type="spellStart"/>
      <w:r>
        <w:rPr>
          <w:lang w:val="en-GB"/>
        </w:rPr>
        <w:t>Damaskus</w:t>
      </w:r>
      <w:proofErr w:type="spellEnd"/>
      <w:r>
        <w:rPr>
          <w:lang w:val="en-GB"/>
        </w:rPr>
        <w:t xml:space="preserve">, salah </w:t>
      </w:r>
      <w:proofErr w:type="spellStart"/>
      <w:r>
        <w:rPr>
          <w:lang w:val="en-GB"/>
        </w:rPr>
        <w:t>satu</w:t>
      </w:r>
      <w:proofErr w:type="spellEnd"/>
      <w:r>
        <w:rPr>
          <w:lang w:val="en-GB"/>
        </w:rPr>
        <w:t xml:space="preserve"> </w:t>
      </w:r>
      <w:proofErr w:type="spellStart"/>
      <w:r>
        <w:rPr>
          <w:lang w:val="en-GB"/>
        </w:rPr>
        <w:t>keluarga</w:t>
      </w:r>
      <w:proofErr w:type="spellEnd"/>
      <w:r>
        <w:rPr>
          <w:lang w:val="en-GB"/>
        </w:rPr>
        <w:t xml:space="preserve"> </w:t>
      </w:r>
      <w:proofErr w:type="spellStart"/>
      <w:r>
        <w:rPr>
          <w:lang w:val="en-GB"/>
        </w:rPr>
        <w:t>dekat</w:t>
      </w:r>
      <w:proofErr w:type="spellEnd"/>
      <w:r>
        <w:rPr>
          <w:lang w:val="en-GB"/>
        </w:rPr>
        <w:t xml:space="preserve"> </w:t>
      </w:r>
      <w:proofErr w:type="spellStart"/>
      <w:r>
        <w:rPr>
          <w:lang w:val="en-GB"/>
        </w:rPr>
        <w:t>Utsman</w:t>
      </w:r>
      <w:proofErr w:type="spellEnd"/>
      <w:r>
        <w:rPr>
          <w:lang w:val="en-GB"/>
        </w:rPr>
        <w:t xml:space="preserve"> bin </w:t>
      </w:r>
      <w:proofErr w:type="spellStart"/>
      <w:r>
        <w:rPr>
          <w:lang w:val="en-GB"/>
        </w:rPr>
        <w:t>Affan</w:t>
      </w:r>
      <w:proofErr w:type="spellEnd"/>
      <w:r>
        <w:rPr>
          <w:lang w:val="en-GB"/>
        </w:rPr>
        <w:t xml:space="preserve">. </w:t>
      </w:r>
      <w:proofErr w:type="spellStart"/>
      <w:r>
        <w:rPr>
          <w:lang w:val="en-GB"/>
        </w:rPr>
        <w:t>Ia</w:t>
      </w:r>
      <w:proofErr w:type="spellEnd"/>
      <w:r>
        <w:rPr>
          <w:lang w:val="en-GB"/>
        </w:rPr>
        <w:t xml:space="preserve"> </w:t>
      </w:r>
      <w:proofErr w:type="spellStart"/>
      <w:r>
        <w:rPr>
          <w:lang w:val="en-GB"/>
        </w:rPr>
        <w:t>tidak</w:t>
      </w:r>
      <w:proofErr w:type="spellEnd"/>
      <w:r>
        <w:rPr>
          <w:lang w:val="en-GB"/>
        </w:rPr>
        <w:t xml:space="preserve"> </w:t>
      </w:r>
      <w:proofErr w:type="spellStart"/>
      <w:r>
        <w:rPr>
          <w:lang w:val="en-GB"/>
        </w:rPr>
        <w:t>mau</w:t>
      </w:r>
      <w:proofErr w:type="spellEnd"/>
      <w:r>
        <w:rPr>
          <w:lang w:val="en-GB"/>
        </w:rPr>
        <w:t xml:space="preserve"> </w:t>
      </w:r>
      <w:proofErr w:type="spellStart"/>
      <w:r>
        <w:rPr>
          <w:lang w:val="en-GB"/>
        </w:rPr>
        <w:t>menerima</w:t>
      </w:r>
      <w:proofErr w:type="spellEnd"/>
      <w:r>
        <w:rPr>
          <w:lang w:val="en-GB"/>
        </w:rPr>
        <w:t xml:space="preserve"> dan </w:t>
      </w:r>
      <w:proofErr w:type="spellStart"/>
      <w:r>
        <w:rPr>
          <w:lang w:val="en-GB"/>
        </w:rPr>
        <w:t>mengakui</w:t>
      </w:r>
      <w:proofErr w:type="spellEnd"/>
      <w:r>
        <w:rPr>
          <w:lang w:val="en-GB"/>
        </w:rPr>
        <w:t xml:space="preserve"> </w:t>
      </w:r>
      <w:proofErr w:type="spellStart"/>
      <w:r>
        <w:rPr>
          <w:lang w:val="en-GB"/>
        </w:rPr>
        <w:t>pengangkatan</w:t>
      </w:r>
      <w:proofErr w:type="spellEnd"/>
      <w:r>
        <w:rPr>
          <w:lang w:val="en-GB"/>
        </w:rPr>
        <w:t xml:space="preserve"> Ali </w:t>
      </w:r>
      <w:proofErr w:type="spellStart"/>
      <w:r>
        <w:rPr>
          <w:lang w:val="en-GB"/>
        </w:rPr>
        <w:t>sebagai</w:t>
      </w:r>
      <w:proofErr w:type="spellEnd"/>
      <w:r>
        <w:rPr>
          <w:lang w:val="en-GB"/>
        </w:rPr>
        <w:t xml:space="preserve"> khalifah </w:t>
      </w:r>
      <w:proofErr w:type="spellStart"/>
      <w:r>
        <w:rPr>
          <w:lang w:val="en-GB"/>
        </w:rPr>
        <w:t>keempat</w:t>
      </w:r>
      <w:proofErr w:type="spellEnd"/>
      <w:r>
        <w:rPr>
          <w:lang w:val="en-GB"/>
        </w:rPr>
        <w:t xml:space="preserve">? </w:t>
      </w:r>
      <w:proofErr w:type="spellStart"/>
      <w:r>
        <w:rPr>
          <w:lang w:val="en-GB"/>
        </w:rPr>
        <w:t>Muawiyah</w:t>
      </w:r>
      <w:proofErr w:type="spellEnd"/>
      <w:r>
        <w:rPr>
          <w:lang w:val="en-GB"/>
        </w:rPr>
        <w:t xml:space="preserve"> </w:t>
      </w:r>
      <w:proofErr w:type="spellStart"/>
      <w:r>
        <w:rPr>
          <w:lang w:val="en-GB"/>
        </w:rPr>
        <w:t>menuntut</w:t>
      </w:r>
      <w:proofErr w:type="spellEnd"/>
      <w:r>
        <w:rPr>
          <w:lang w:val="en-GB"/>
        </w:rPr>
        <w:t xml:space="preserve"> </w:t>
      </w:r>
      <w:proofErr w:type="spellStart"/>
      <w:r>
        <w:rPr>
          <w:lang w:val="en-GB"/>
        </w:rPr>
        <w:t>kepada</w:t>
      </w:r>
      <w:proofErr w:type="spellEnd"/>
      <w:r>
        <w:rPr>
          <w:lang w:val="en-GB"/>
        </w:rPr>
        <w:t xml:space="preserve"> Ali </w:t>
      </w:r>
      <w:proofErr w:type="spellStart"/>
      <w:r>
        <w:rPr>
          <w:lang w:val="en-GB"/>
        </w:rPr>
        <w:t>supaya</w:t>
      </w:r>
      <w:proofErr w:type="spellEnd"/>
      <w:r>
        <w:rPr>
          <w:lang w:val="en-GB"/>
        </w:rPr>
        <w:t xml:space="preserve"> </w:t>
      </w:r>
      <w:proofErr w:type="spellStart"/>
      <w:r>
        <w:rPr>
          <w:lang w:val="en-GB"/>
        </w:rPr>
        <w:t>menghukum</w:t>
      </w:r>
      <w:proofErr w:type="spellEnd"/>
      <w:r>
        <w:rPr>
          <w:lang w:val="en-GB"/>
        </w:rPr>
        <w:t xml:space="preserve"> </w:t>
      </w:r>
      <w:proofErr w:type="spellStart"/>
      <w:r>
        <w:rPr>
          <w:lang w:val="en-GB"/>
        </w:rPr>
        <w:t>pembunuh-pembunuh</w:t>
      </w:r>
      <w:proofErr w:type="spellEnd"/>
      <w:r>
        <w:rPr>
          <w:lang w:val="en-GB"/>
        </w:rPr>
        <w:t xml:space="preserve"> </w:t>
      </w:r>
      <w:proofErr w:type="spellStart"/>
      <w:r>
        <w:rPr>
          <w:lang w:val="en-GB"/>
        </w:rPr>
        <w:t>Utsman</w:t>
      </w:r>
      <w:proofErr w:type="spellEnd"/>
      <w:r>
        <w:rPr>
          <w:lang w:val="en-GB"/>
        </w:rPr>
        <w:t xml:space="preserve"> bin </w:t>
      </w:r>
      <w:proofErr w:type="spellStart"/>
      <w:r>
        <w:rPr>
          <w:lang w:val="en-GB"/>
        </w:rPr>
        <w:t>Affan</w:t>
      </w:r>
      <w:proofErr w:type="spellEnd"/>
      <w:r>
        <w:rPr>
          <w:lang w:val="en-GB"/>
        </w:rPr>
        <w:t xml:space="preserve">. </w:t>
      </w:r>
      <w:proofErr w:type="spellStart"/>
      <w:r>
        <w:rPr>
          <w:lang w:val="en-GB"/>
        </w:rPr>
        <w:t>Tuntutan</w:t>
      </w:r>
      <w:proofErr w:type="spellEnd"/>
      <w:r>
        <w:rPr>
          <w:lang w:val="en-GB"/>
        </w:rPr>
        <w:t xml:space="preserve"> </w:t>
      </w:r>
      <w:proofErr w:type="spellStart"/>
      <w:r>
        <w:rPr>
          <w:lang w:val="en-GB"/>
        </w:rPr>
        <w:t>ini</w:t>
      </w:r>
      <w:proofErr w:type="spellEnd"/>
      <w:r>
        <w:rPr>
          <w:lang w:val="en-GB"/>
        </w:rPr>
        <w:t xml:space="preserve"> </w:t>
      </w:r>
      <w:proofErr w:type="spellStart"/>
      <w:r>
        <w:rPr>
          <w:lang w:val="en-GB"/>
        </w:rPr>
        <w:t>berujung</w:t>
      </w:r>
      <w:proofErr w:type="spellEnd"/>
      <w:r>
        <w:rPr>
          <w:lang w:val="en-GB"/>
        </w:rPr>
        <w:t xml:space="preserve"> pada </w:t>
      </w:r>
      <w:proofErr w:type="spellStart"/>
      <w:r>
        <w:rPr>
          <w:lang w:val="en-GB"/>
        </w:rPr>
        <w:t>pemberontakan</w:t>
      </w:r>
      <w:proofErr w:type="spellEnd"/>
      <w:r>
        <w:rPr>
          <w:lang w:val="en-GB"/>
        </w:rPr>
        <w:t xml:space="preserve"> yang </w:t>
      </w:r>
      <w:proofErr w:type="spellStart"/>
      <w:r>
        <w:rPr>
          <w:lang w:val="en-GB"/>
        </w:rPr>
        <w:t>dilakukan</w:t>
      </w:r>
      <w:proofErr w:type="spellEnd"/>
      <w:r>
        <w:rPr>
          <w:lang w:val="en-GB"/>
        </w:rPr>
        <w:t xml:space="preserve"> oleh </w:t>
      </w:r>
      <w:proofErr w:type="spellStart"/>
      <w:r>
        <w:rPr>
          <w:lang w:val="en-GB"/>
        </w:rPr>
        <w:t>Muawiyah</w:t>
      </w:r>
      <w:proofErr w:type="spellEnd"/>
      <w:r>
        <w:rPr>
          <w:lang w:val="en-GB"/>
        </w:rPr>
        <w:t xml:space="preserve"> dan </w:t>
      </w:r>
      <w:proofErr w:type="spellStart"/>
      <w:r>
        <w:rPr>
          <w:lang w:val="en-GB"/>
        </w:rPr>
        <w:t>terjadilah</w:t>
      </w:r>
      <w:proofErr w:type="spellEnd"/>
      <w:r>
        <w:rPr>
          <w:lang w:val="en-GB"/>
        </w:rPr>
        <w:t xml:space="preserve"> </w:t>
      </w:r>
      <w:proofErr w:type="spellStart"/>
      <w:r>
        <w:rPr>
          <w:lang w:val="en-GB"/>
        </w:rPr>
        <w:t>Perang</w:t>
      </w:r>
      <w:proofErr w:type="spellEnd"/>
      <w:r>
        <w:rPr>
          <w:lang w:val="en-GB"/>
        </w:rPr>
        <w:t xml:space="preserve"> </w:t>
      </w:r>
      <w:proofErr w:type="spellStart"/>
      <w:r>
        <w:rPr>
          <w:lang w:val="en-GB"/>
        </w:rPr>
        <w:t>Siffin</w:t>
      </w:r>
      <w:proofErr w:type="spellEnd"/>
      <w:r>
        <w:rPr>
          <w:lang w:val="en-GB"/>
        </w:rPr>
        <w:t xml:space="preserve"> </w:t>
      </w:r>
      <w:proofErr w:type="spellStart"/>
      <w:r>
        <w:rPr>
          <w:lang w:val="en-GB"/>
        </w:rPr>
        <w:t>antara</w:t>
      </w:r>
      <w:proofErr w:type="spellEnd"/>
      <w:r>
        <w:rPr>
          <w:lang w:val="en-GB"/>
        </w:rPr>
        <w:t xml:space="preserve"> Ali </w:t>
      </w:r>
      <w:proofErr w:type="spellStart"/>
      <w:r>
        <w:rPr>
          <w:lang w:val="en-GB"/>
        </w:rPr>
        <w:t>binAbi</w:t>
      </w:r>
      <w:proofErr w:type="spellEnd"/>
      <w:r>
        <w:rPr>
          <w:lang w:val="en-GB"/>
        </w:rPr>
        <w:t xml:space="preserve"> </w:t>
      </w:r>
      <w:proofErr w:type="spellStart"/>
      <w:r>
        <w:rPr>
          <w:lang w:val="en-GB"/>
        </w:rPr>
        <w:t>Thalib</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Muawiyah</w:t>
      </w:r>
      <w:proofErr w:type="spellEnd"/>
      <w:r>
        <w:rPr>
          <w:lang w:val="en-GB"/>
        </w:rPr>
        <w:t xml:space="preserve"> bin Abi Sufyan. </w:t>
      </w:r>
      <w:proofErr w:type="spellStart"/>
      <w:r>
        <w:rPr>
          <w:lang w:val="en-GB"/>
        </w:rPr>
        <w:t>Dalam</w:t>
      </w:r>
      <w:proofErr w:type="spellEnd"/>
      <w:r>
        <w:rPr>
          <w:lang w:val="en-GB"/>
        </w:rPr>
        <w:t xml:space="preserve"> </w:t>
      </w:r>
      <w:proofErr w:type="spellStart"/>
      <w:r>
        <w:rPr>
          <w:lang w:val="en-GB"/>
        </w:rPr>
        <w:t>peperangan</w:t>
      </w:r>
      <w:proofErr w:type="spellEnd"/>
      <w:r>
        <w:rPr>
          <w:lang w:val="en-GB"/>
        </w:rPr>
        <w:t xml:space="preserve"> </w:t>
      </w:r>
      <w:proofErr w:type="spellStart"/>
      <w:r>
        <w:rPr>
          <w:lang w:val="en-GB"/>
        </w:rPr>
        <w:t>itu</w:t>
      </w:r>
      <w:proofErr w:type="spellEnd"/>
      <w:r>
        <w:rPr>
          <w:lang w:val="en-GB"/>
        </w:rPr>
        <w:t xml:space="preserve">, </w:t>
      </w:r>
      <w:proofErr w:type="spellStart"/>
      <w:r>
        <w:rPr>
          <w:lang w:val="en-GB"/>
        </w:rPr>
        <w:t>tentara</w:t>
      </w:r>
      <w:proofErr w:type="spellEnd"/>
      <w:r>
        <w:rPr>
          <w:lang w:val="en-GB"/>
        </w:rPr>
        <w:t xml:space="preserve"> </w:t>
      </w:r>
      <w:proofErr w:type="spellStart"/>
      <w:r>
        <w:rPr>
          <w:lang w:val="en-GB"/>
        </w:rPr>
        <w:t>Muawiyah</w:t>
      </w:r>
      <w:proofErr w:type="spellEnd"/>
      <w:r>
        <w:rPr>
          <w:lang w:val="en-GB"/>
        </w:rPr>
        <w:t xml:space="preserve"> </w:t>
      </w:r>
      <w:proofErr w:type="spellStart"/>
      <w:r>
        <w:rPr>
          <w:lang w:val="en-GB"/>
        </w:rPr>
        <w:t>mengalami</w:t>
      </w:r>
      <w:proofErr w:type="spellEnd"/>
      <w:r>
        <w:rPr>
          <w:lang w:val="en-GB"/>
        </w:rPr>
        <w:t xml:space="preserve"> </w:t>
      </w:r>
      <w:proofErr w:type="spellStart"/>
      <w:r>
        <w:rPr>
          <w:lang w:val="en-GB"/>
        </w:rPr>
        <w:t>pukulan-pukulan</w:t>
      </w:r>
      <w:proofErr w:type="spellEnd"/>
      <w:r>
        <w:rPr>
          <w:lang w:val="en-GB"/>
        </w:rPr>
        <w:t xml:space="preserve"> </w:t>
      </w:r>
      <w:proofErr w:type="spellStart"/>
      <w:r>
        <w:rPr>
          <w:lang w:val="en-GB"/>
        </w:rPr>
        <w:t>berat</w:t>
      </w:r>
      <w:proofErr w:type="spellEnd"/>
      <w:r>
        <w:rPr>
          <w:lang w:val="en-GB"/>
        </w:rPr>
        <w:t xml:space="preserve"> </w:t>
      </w:r>
      <w:proofErr w:type="spellStart"/>
      <w:r>
        <w:rPr>
          <w:lang w:val="en-GB"/>
        </w:rPr>
        <w:t>sehingga</w:t>
      </w:r>
      <w:proofErr w:type="spellEnd"/>
      <w:r>
        <w:rPr>
          <w:lang w:val="en-GB"/>
        </w:rPr>
        <w:t xml:space="preserve"> </w:t>
      </w:r>
      <w:proofErr w:type="spellStart"/>
      <w:r>
        <w:rPr>
          <w:lang w:val="en-GB"/>
        </w:rPr>
        <w:t>nyaris</w:t>
      </w:r>
      <w:proofErr w:type="spellEnd"/>
      <w:r>
        <w:rPr>
          <w:lang w:val="en-GB"/>
        </w:rPr>
        <w:t xml:space="preserve"> </w:t>
      </w:r>
      <w:proofErr w:type="spellStart"/>
      <w:r>
        <w:rPr>
          <w:lang w:val="en-GB"/>
        </w:rPr>
        <w:t>mengalami</w:t>
      </w:r>
      <w:proofErr w:type="spellEnd"/>
      <w:r>
        <w:rPr>
          <w:lang w:val="en-GB"/>
        </w:rPr>
        <w:t xml:space="preserve"> </w:t>
      </w:r>
      <w:proofErr w:type="spellStart"/>
      <w:r>
        <w:rPr>
          <w:lang w:val="en-GB"/>
        </w:rPr>
        <w:t>kekalahan</w:t>
      </w:r>
      <w:proofErr w:type="spellEnd"/>
      <w:r>
        <w:rPr>
          <w:lang w:val="en-GB"/>
        </w:rPr>
        <w:t xml:space="preserve"> dan </w:t>
      </w:r>
      <w:proofErr w:type="spellStart"/>
      <w:r>
        <w:rPr>
          <w:lang w:val="en-GB"/>
        </w:rPr>
        <w:t>bersiap-siap</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lari</w:t>
      </w:r>
      <w:proofErr w:type="spellEnd"/>
      <w:r>
        <w:rPr>
          <w:lang w:val="en-GB"/>
        </w:rPr>
        <w:t xml:space="preserve">. </w:t>
      </w:r>
      <w:proofErr w:type="spellStart"/>
      <w:r>
        <w:rPr>
          <w:lang w:val="en-GB"/>
        </w:rPr>
        <w:t>Tetapi</w:t>
      </w:r>
      <w:proofErr w:type="spellEnd"/>
      <w:r>
        <w:rPr>
          <w:lang w:val="en-GB"/>
        </w:rPr>
        <w:t xml:space="preserve"> </w:t>
      </w:r>
      <w:proofErr w:type="spellStart"/>
      <w:r>
        <w:rPr>
          <w:lang w:val="en-GB"/>
        </w:rPr>
        <w:t>tangan</w:t>
      </w:r>
      <w:proofErr w:type="spellEnd"/>
      <w:r>
        <w:rPr>
          <w:lang w:val="en-GB"/>
        </w:rPr>
        <w:t xml:space="preserve"> </w:t>
      </w:r>
      <w:proofErr w:type="spellStart"/>
      <w:r>
        <w:rPr>
          <w:lang w:val="en-GB"/>
        </w:rPr>
        <w:t>kanan</w:t>
      </w:r>
      <w:proofErr w:type="spellEnd"/>
      <w:r>
        <w:rPr>
          <w:lang w:val="en-GB"/>
        </w:rPr>
        <w:t xml:space="preserve"> </w:t>
      </w:r>
      <w:proofErr w:type="spellStart"/>
      <w:r>
        <w:rPr>
          <w:lang w:val="en-GB"/>
        </w:rPr>
        <w:t>Muawiyah</w:t>
      </w:r>
      <w:proofErr w:type="spellEnd"/>
      <w:r>
        <w:rPr>
          <w:lang w:val="en-GB"/>
        </w:rPr>
        <w:t xml:space="preserve">, </w:t>
      </w:r>
      <w:proofErr w:type="spellStart"/>
      <w:r>
        <w:rPr>
          <w:lang w:val="en-GB"/>
        </w:rPr>
        <w:t>yaitu</w:t>
      </w:r>
      <w:proofErr w:type="spellEnd"/>
      <w:r>
        <w:rPr>
          <w:lang w:val="en-GB"/>
        </w:rPr>
        <w:t xml:space="preserve"> Amr bin Ash yang </w:t>
      </w:r>
      <w:proofErr w:type="spellStart"/>
      <w:r>
        <w:rPr>
          <w:lang w:val="en-GB"/>
        </w:rPr>
        <w:t>terkenal</w:t>
      </w:r>
      <w:proofErr w:type="spellEnd"/>
      <w:r>
        <w:rPr>
          <w:lang w:val="en-GB"/>
        </w:rPr>
        <w:t xml:space="preserve"> </w:t>
      </w:r>
      <w:proofErr w:type="spellStart"/>
      <w:r>
        <w:rPr>
          <w:lang w:val="en-GB"/>
        </w:rPr>
        <w:t>ahli</w:t>
      </w:r>
      <w:proofErr w:type="spellEnd"/>
      <w:r>
        <w:rPr>
          <w:lang w:val="en-GB"/>
        </w:rPr>
        <w:t xml:space="preserve"> </w:t>
      </w:r>
      <w:proofErr w:type="spellStart"/>
      <w:r>
        <w:rPr>
          <w:lang w:val="en-GB"/>
        </w:rPr>
        <w:t>siasat</w:t>
      </w:r>
      <w:proofErr w:type="spellEnd"/>
      <w:r>
        <w:rPr>
          <w:lang w:val="en-GB"/>
        </w:rPr>
        <w:t xml:space="preserve"> </w:t>
      </w:r>
      <w:proofErr w:type="spellStart"/>
      <w:r>
        <w:rPr>
          <w:lang w:val="en-GB"/>
        </w:rPr>
        <w:t>perang</w:t>
      </w:r>
      <w:proofErr w:type="spellEnd"/>
      <w:r>
        <w:rPr>
          <w:lang w:val="en-GB"/>
        </w:rPr>
        <w:t xml:space="preserve"> </w:t>
      </w:r>
      <w:proofErr w:type="spellStart"/>
      <w:r>
        <w:rPr>
          <w:lang w:val="en-GB"/>
        </w:rPr>
        <w:t>minta</w:t>
      </w:r>
      <w:proofErr w:type="spellEnd"/>
      <w:r>
        <w:rPr>
          <w:lang w:val="en-GB"/>
        </w:rPr>
        <w:t xml:space="preserve"> </w:t>
      </w:r>
      <w:proofErr w:type="spellStart"/>
      <w:r>
        <w:rPr>
          <w:lang w:val="en-GB"/>
        </w:rPr>
        <w:t>berdamai</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mengangkat</w:t>
      </w:r>
      <w:proofErr w:type="spellEnd"/>
      <w:r>
        <w:rPr>
          <w:lang w:val="en-GB"/>
        </w:rPr>
        <w:t xml:space="preserve"> al- Qur’an </w:t>
      </w:r>
      <w:proofErr w:type="spellStart"/>
      <w:r>
        <w:rPr>
          <w:lang w:val="en-GB"/>
        </w:rPr>
        <w:t>keatas</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ujung</w:t>
      </w:r>
      <w:proofErr w:type="spellEnd"/>
      <w:r>
        <w:rPr>
          <w:lang w:val="en-GB"/>
        </w:rPr>
        <w:t xml:space="preserve"> tombak. Para </w:t>
      </w:r>
      <w:proofErr w:type="spellStart"/>
      <w:r>
        <w:rPr>
          <w:lang w:val="en-GB"/>
        </w:rPr>
        <w:t>sahabat</w:t>
      </w:r>
      <w:proofErr w:type="spellEnd"/>
      <w:r>
        <w:rPr>
          <w:lang w:val="en-GB"/>
        </w:rPr>
        <w:t xml:space="preserve"> yang </w:t>
      </w:r>
      <w:proofErr w:type="spellStart"/>
      <w:r>
        <w:rPr>
          <w:lang w:val="en-GB"/>
        </w:rPr>
        <w:t>hafal</w:t>
      </w:r>
      <w:proofErr w:type="spellEnd"/>
      <w:r>
        <w:rPr>
          <w:lang w:val="en-GB"/>
        </w:rPr>
        <w:t xml:space="preserve"> al- Qur’an </w:t>
      </w:r>
      <w:proofErr w:type="spellStart"/>
      <w:r>
        <w:rPr>
          <w:lang w:val="en-GB"/>
        </w:rPr>
        <w:t>mendesak</w:t>
      </w:r>
      <w:proofErr w:type="spellEnd"/>
      <w:r>
        <w:rPr>
          <w:lang w:val="en-GB"/>
        </w:rPr>
        <w:t xml:space="preserve"> Ali </w:t>
      </w:r>
      <w:proofErr w:type="spellStart"/>
      <w:r>
        <w:rPr>
          <w:lang w:val="en-GB"/>
        </w:rPr>
        <w:t>untuk</w:t>
      </w:r>
      <w:proofErr w:type="spellEnd"/>
      <w:r>
        <w:rPr>
          <w:lang w:val="en-GB"/>
        </w:rPr>
        <w:t xml:space="preserve"> </w:t>
      </w:r>
      <w:proofErr w:type="spellStart"/>
      <w:r>
        <w:rPr>
          <w:lang w:val="en-GB"/>
        </w:rPr>
        <w:t>menerima</w:t>
      </w:r>
      <w:proofErr w:type="spellEnd"/>
      <w:r>
        <w:rPr>
          <w:lang w:val="en-GB"/>
        </w:rPr>
        <w:t xml:space="preserve"> </w:t>
      </w:r>
      <w:proofErr w:type="spellStart"/>
      <w:r>
        <w:rPr>
          <w:lang w:val="en-GB"/>
        </w:rPr>
        <w:t>tawaran</w:t>
      </w:r>
      <w:proofErr w:type="spellEnd"/>
      <w:r>
        <w:rPr>
          <w:lang w:val="en-GB"/>
        </w:rPr>
        <w:t xml:space="preserve"> </w:t>
      </w:r>
      <w:proofErr w:type="spellStart"/>
      <w:r>
        <w:rPr>
          <w:lang w:val="en-GB"/>
        </w:rPr>
        <w:t>itu</w:t>
      </w:r>
      <w:proofErr w:type="spellEnd"/>
      <w:r>
        <w:rPr>
          <w:lang w:val="en-GB"/>
        </w:rPr>
        <w:t xml:space="preserve"> </w:t>
      </w:r>
      <w:proofErr w:type="spellStart"/>
      <w:r>
        <w:rPr>
          <w:lang w:val="en-GB"/>
        </w:rPr>
        <w:t>lalu</w:t>
      </w:r>
      <w:proofErr w:type="spellEnd"/>
      <w:r>
        <w:rPr>
          <w:lang w:val="en-GB"/>
        </w:rPr>
        <w:t xml:space="preserve"> </w:t>
      </w:r>
      <w:proofErr w:type="spellStart"/>
      <w:r>
        <w:rPr>
          <w:lang w:val="en-GB"/>
        </w:rPr>
        <w:t>disepakati</w:t>
      </w:r>
      <w:proofErr w:type="spellEnd"/>
      <w:r>
        <w:rPr>
          <w:lang w:val="en-GB"/>
        </w:rPr>
        <w:t xml:space="preserve"> </w:t>
      </w:r>
      <w:proofErr w:type="spellStart"/>
      <w:r>
        <w:rPr>
          <w:lang w:val="en-GB"/>
        </w:rPr>
        <w:t>perdamaian</w:t>
      </w:r>
      <w:proofErr w:type="spellEnd"/>
      <w:r>
        <w:rPr>
          <w:lang w:val="en-GB"/>
        </w:rPr>
        <w:t xml:space="preserve"> </w:t>
      </w:r>
      <w:proofErr w:type="spellStart"/>
      <w:r>
        <w:rPr>
          <w:lang w:val="en-GB"/>
        </w:rPr>
        <w:t>dilakukan</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jalan</w:t>
      </w:r>
      <w:proofErr w:type="spellEnd"/>
      <w:r>
        <w:rPr>
          <w:lang w:val="en-GB"/>
        </w:rPr>
        <w:t xml:space="preserve"> </w:t>
      </w:r>
      <w:proofErr w:type="spellStart"/>
      <w:r>
        <w:rPr>
          <w:lang w:val="en-GB"/>
        </w:rPr>
        <w:t>tahkim</w:t>
      </w:r>
      <w:proofErr w:type="spellEnd"/>
      <w:r>
        <w:rPr>
          <w:lang w:val="en-GB"/>
        </w:rPr>
        <w:t xml:space="preserve"> (</w:t>
      </w:r>
      <w:proofErr w:type="spellStart"/>
      <w:r>
        <w:rPr>
          <w:lang w:val="en-GB"/>
        </w:rPr>
        <w:t>arbitrase</w:t>
      </w:r>
      <w:proofErr w:type="spellEnd"/>
      <w:r>
        <w:rPr>
          <w:lang w:val="en-GB"/>
        </w:rPr>
        <w:t xml:space="preserve">). </w:t>
      </w:r>
      <w:sdt>
        <w:sdtPr>
          <w:rPr>
            <w:lang w:val="en-GB"/>
          </w:rPr>
          <w:tag w:val="MENDELEY_CITATION_v3_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"/>
          <w:id w:val="-564493175"/>
          <w:lock w:val="contentLocked"/>
          <w:placeholder>
            <w:docPart w:val="3216FBAAEB3BBF4C95AD4D50E6E8A0AE"/>
          </w:placeholder>
        </w:sdtPr>
        <w:sdtContent>
          <w:r>
            <w:rPr>
              <w:rStyle w:val="ReferensiCatatanKaki"/>
              <w:lang w:val="en-GB"/>
            </w:rPr>
            <w:footnoteReference w:id="10"/>
          </w:r>
        </w:sdtContent>
      </w:sdt>
    </w:p>
    <w:p w14:paraId="2BBD8E1C" w14:textId="77777777" w:rsidR="003242F8" w:rsidRPr="00141B94" w:rsidRDefault="003242F8" w:rsidP="006E7176">
      <w:pPr>
        <w:pStyle w:val="3Paragraf"/>
        <w:rPr>
          <w:bCs/>
          <w:color w:val="000000"/>
        </w:rPr>
      </w:pPr>
      <w:r>
        <w:rPr>
          <w:lang w:val="en-GB"/>
        </w:rPr>
        <w:t xml:space="preserve">Sejarah </w:t>
      </w:r>
      <w:proofErr w:type="spellStart"/>
      <w:r>
        <w:rPr>
          <w:lang w:val="en-GB"/>
        </w:rPr>
        <w:t>mencatat</w:t>
      </w:r>
      <w:proofErr w:type="spellEnd"/>
      <w:r>
        <w:rPr>
          <w:lang w:val="en-GB"/>
        </w:rPr>
        <w:t xml:space="preserve"> </w:t>
      </w:r>
      <w:proofErr w:type="spellStart"/>
      <w:r>
        <w:rPr>
          <w:lang w:val="en-GB"/>
        </w:rPr>
        <w:t>bahwa</w:t>
      </w:r>
      <w:proofErr w:type="spellEnd"/>
      <w:r>
        <w:rPr>
          <w:lang w:val="en-GB"/>
        </w:rPr>
        <w:t xml:space="preserve"> </w:t>
      </w:r>
      <w:proofErr w:type="spellStart"/>
      <w:r>
        <w:rPr>
          <w:lang w:val="en-GB"/>
        </w:rPr>
        <w:t>penyelesaian</w:t>
      </w:r>
      <w:proofErr w:type="spellEnd"/>
      <w:r>
        <w:rPr>
          <w:lang w:val="en-GB"/>
        </w:rPr>
        <w:t xml:space="preserve"> </w:t>
      </w:r>
      <w:proofErr w:type="spellStart"/>
      <w:r>
        <w:rPr>
          <w:lang w:val="en-GB"/>
        </w:rPr>
        <w:t>sengketa</w:t>
      </w:r>
      <w:proofErr w:type="spellEnd"/>
      <w:r>
        <w:rPr>
          <w:lang w:val="en-GB"/>
        </w:rPr>
        <w:t xml:space="preserve"> </w:t>
      </w:r>
      <w:proofErr w:type="spellStart"/>
      <w:r>
        <w:rPr>
          <w:lang w:val="en-GB"/>
        </w:rPr>
        <w:t>antara</w:t>
      </w:r>
      <w:proofErr w:type="spellEnd"/>
      <w:r>
        <w:rPr>
          <w:lang w:val="en-GB"/>
        </w:rPr>
        <w:t xml:space="preserve"> Ali bin Abi </w:t>
      </w:r>
      <w:proofErr w:type="spellStart"/>
      <w:r>
        <w:rPr>
          <w:lang w:val="en-GB"/>
        </w:rPr>
        <w:t>Thalib</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Muawiyah</w:t>
      </w:r>
      <w:proofErr w:type="spellEnd"/>
      <w:r>
        <w:rPr>
          <w:lang w:val="en-GB"/>
        </w:rPr>
        <w:t xml:space="preserve"> bin Abi Sufyan </w:t>
      </w:r>
      <w:proofErr w:type="spellStart"/>
      <w:r>
        <w:rPr>
          <w:lang w:val="en-GB"/>
        </w:rPr>
        <w:t>dengan</w:t>
      </w:r>
      <w:proofErr w:type="spellEnd"/>
      <w:r>
        <w:rPr>
          <w:lang w:val="en-GB"/>
        </w:rPr>
        <w:t xml:space="preserve"> </w:t>
      </w:r>
      <w:proofErr w:type="spellStart"/>
      <w:r>
        <w:rPr>
          <w:lang w:val="en-GB"/>
        </w:rPr>
        <w:t>tahkim</w:t>
      </w:r>
      <w:proofErr w:type="spellEnd"/>
      <w:r>
        <w:rPr>
          <w:lang w:val="en-GB"/>
        </w:rPr>
        <w:t xml:space="preserve">, </w:t>
      </w:r>
      <w:proofErr w:type="spellStart"/>
      <w:r>
        <w:rPr>
          <w:lang w:val="en-GB"/>
        </w:rPr>
        <w:t>ternyata</w:t>
      </w:r>
      <w:proofErr w:type="spellEnd"/>
      <w:r>
        <w:rPr>
          <w:lang w:val="en-GB"/>
        </w:rPr>
        <w:t xml:space="preserve"> </w:t>
      </w:r>
      <w:proofErr w:type="spellStart"/>
      <w:r>
        <w:rPr>
          <w:lang w:val="en-GB"/>
        </w:rPr>
        <w:t>tidak</w:t>
      </w:r>
      <w:proofErr w:type="spellEnd"/>
      <w:r>
        <w:rPr>
          <w:lang w:val="en-GB"/>
        </w:rPr>
        <w:t xml:space="preserve"> </w:t>
      </w:r>
      <w:proofErr w:type="spellStart"/>
      <w:r>
        <w:rPr>
          <w:lang w:val="en-GB"/>
        </w:rPr>
        <w:t>mampu</w:t>
      </w:r>
      <w:proofErr w:type="spellEnd"/>
      <w:r>
        <w:rPr>
          <w:lang w:val="en-GB"/>
        </w:rPr>
        <w:t xml:space="preserve"> </w:t>
      </w:r>
      <w:proofErr w:type="spellStart"/>
      <w:r>
        <w:rPr>
          <w:lang w:val="en-GB"/>
        </w:rPr>
        <w:t>menyelesaikan</w:t>
      </w:r>
      <w:proofErr w:type="spellEnd"/>
      <w:r>
        <w:rPr>
          <w:lang w:val="en-GB"/>
        </w:rPr>
        <w:t xml:space="preserve"> </w:t>
      </w:r>
      <w:proofErr w:type="spellStart"/>
      <w:r>
        <w:rPr>
          <w:lang w:val="en-GB"/>
        </w:rPr>
        <w:t>persoalan</w:t>
      </w:r>
      <w:proofErr w:type="spellEnd"/>
      <w:r>
        <w:rPr>
          <w:lang w:val="en-GB"/>
        </w:rPr>
        <w:t xml:space="preserve">. </w:t>
      </w:r>
      <w:proofErr w:type="spellStart"/>
      <w:r>
        <w:rPr>
          <w:lang w:val="en-GB"/>
        </w:rPr>
        <w:t>Takhim</w:t>
      </w:r>
      <w:proofErr w:type="spellEnd"/>
      <w:r>
        <w:rPr>
          <w:lang w:val="en-GB"/>
        </w:rPr>
        <w:t xml:space="preserve"> yang </w:t>
      </w:r>
      <w:proofErr w:type="spellStart"/>
      <w:r>
        <w:rPr>
          <w:lang w:val="en-GB"/>
        </w:rPr>
        <w:t>dimaksudkan</w:t>
      </w:r>
      <w:proofErr w:type="spellEnd"/>
      <w:r>
        <w:rPr>
          <w:lang w:val="en-GB"/>
        </w:rPr>
        <w:t xml:space="preserve"> </w:t>
      </w:r>
      <w:proofErr w:type="spellStart"/>
      <w:r>
        <w:rPr>
          <w:lang w:val="en-GB"/>
        </w:rPr>
        <w:t>semula</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mempertemukan</w:t>
      </w:r>
      <w:proofErr w:type="spellEnd"/>
      <w:r>
        <w:rPr>
          <w:lang w:val="en-GB"/>
        </w:rPr>
        <w:t xml:space="preserve"> </w:t>
      </w:r>
      <w:proofErr w:type="spellStart"/>
      <w:r>
        <w:rPr>
          <w:lang w:val="en-GB"/>
        </w:rPr>
        <w:t>kedua</w:t>
      </w:r>
      <w:proofErr w:type="spellEnd"/>
      <w:r>
        <w:rPr>
          <w:lang w:val="en-GB"/>
        </w:rPr>
        <w:t xml:space="preserve"> </w:t>
      </w:r>
      <w:proofErr w:type="spellStart"/>
      <w:r>
        <w:rPr>
          <w:lang w:val="en-GB"/>
        </w:rPr>
        <w:t>belah</w:t>
      </w:r>
      <w:proofErr w:type="spellEnd"/>
      <w:r>
        <w:rPr>
          <w:lang w:val="en-GB"/>
        </w:rPr>
        <w:t xml:space="preserve"> </w:t>
      </w:r>
      <w:proofErr w:type="spellStart"/>
      <w:r>
        <w:rPr>
          <w:lang w:val="en-GB"/>
        </w:rPr>
        <w:t>pihak</w:t>
      </w:r>
      <w:proofErr w:type="spellEnd"/>
      <w:r>
        <w:rPr>
          <w:lang w:val="en-GB"/>
        </w:rPr>
        <w:t xml:space="preserve"> yang </w:t>
      </w:r>
      <w:proofErr w:type="spellStart"/>
      <w:r>
        <w:rPr>
          <w:lang w:val="en-GB"/>
        </w:rPr>
        <w:t>berperang</w:t>
      </w:r>
      <w:proofErr w:type="spellEnd"/>
      <w:r>
        <w:rPr>
          <w:lang w:val="en-GB"/>
        </w:rPr>
        <w:t xml:space="preserve"> </w:t>
      </w:r>
      <w:proofErr w:type="spellStart"/>
      <w:r>
        <w:rPr>
          <w:lang w:val="en-GB"/>
        </w:rPr>
        <w:t>sehingga</w:t>
      </w:r>
      <w:proofErr w:type="spellEnd"/>
      <w:r>
        <w:rPr>
          <w:lang w:val="en-GB"/>
        </w:rPr>
        <w:t xml:space="preserve"> </w:t>
      </w:r>
      <w:proofErr w:type="spellStart"/>
      <w:r>
        <w:rPr>
          <w:lang w:val="en-GB"/>
        </w:rPr>
        <w:t>diharapkan</w:t>
      </w:r>
      <w:proofErr w:type="spellEnd"/>
      <w:r>
        <w:rPr>
          <w:lang w:val="en-GB"/>
        </w:rPr>
        <w:t xml:space="preserve"> </w:t>
      </w:r>
      <w:proofErr w:type="spellStart"/>
      <w:r>
        <w:rPr>
          <w:lang w:val="en-GB"/>
        </w:rPr>
        <w:t>tercipta</w:t>
      </w:r>
      <w:proofErr w:type="spellEnd"/>
      <w:r>
        <w:rPr>
          <w:lang w:val="en-GB"/>
        </w:rPr>
        <w:t xml:space="preserve"> </w:t>
      </w:r>
      <w:proofErr w:type="spellStart"/>
      <w:r>
        <w:rPr>
          <w:lang w:val="en-GB"/>
        </w:rPr>
        <w:t>persatuan</w:t>
      </w:r>
      <w:proofErr w:type="spellEnd"/>
      <w:r>
        <w:rPr>
          <w:lang w:val="en-GB"/>
        </w:rPr>
        <w:t xml:space="preserve"> </w:t>
      </w:r>
      <w:proofErr w:type="spellStart"/>
      <w:r>
        <w:rPr>
          <w:lang w:val="en-GB"/>
        </w:rPr>
        <w:t>dikalangan</w:t>
      </w:r>
      <w:proofErr w:type="spellEnd"/>
      <w:r>
        <w:rPr>
          <w:lang w:val="en-GB"/>
        </w:rPr>
        <w:t xml:space="preserve"> </w:t>
      </w:r>
      <w:proofErr w:type="spellStart"/>
      <w:r>
        <w:rPr>
          <w:lang w:val="en-GB"/>
        </w:rPr>
        <w:t>umat</w:t>
      </w:r>
      <w:proofErr w:type="spellEnd"/>
      <w:r>
        <w:rPr>
          <w:lang w:val="en-GB"/>
        </w:rPr>
        <w:t xml:space="preserve"> Islam, </w:t>
      </w:r>
      <w:proofErr w:type="spellStart"/>
      <w:r>
        <w:rPr>
          <w:lang w:val="en-GB"/>
        </w:rPr>
        <w:t>akhirnya</w:t>
      </w:r>
      <w:proofErr w:type="spellEnd"/>
      <w:r>
        <w:rPr>
          <w:lang w:val="en-GB"/>
        </w:rPr>
        <w:t xml:space="preserve"> </w:t>
      </w:r>
      <w:proofErr w:type="spellStart"/>
      <w:r>
        <w:rPr>
          <w:lang w:val="en-GB"/>
        </w:rPr>
        <w:t>berakhir</w:t>
      </w:r>
      <w:proofErr w:type="spellEnd"/>
      <w:r>
        <w:rPr>
          <w:lang w:val="en-GB"/>
        </w:rPr>
        <w:t xml:space="preserve"> </w:t>
      </w:r>
      <w:proofErr w:type="spellStart"/>
      <w:r>
        <w:rPr>
          <w:lang w:val="en-GB"/>
        </w:rPr>
        <w:t>lebih</w:t>
      </w:r>
      <w:proofErr w:type="spellEnd"/>
      <w:r>
        <w:rPr>
          <w:lang w:val="en-GB"/>
        </w:rPr>
        <w:t xml:space="preserve"> </w:t>
      </w:r>
      <w:proofErr w:type="spellStart"/>
      <w:r>
        <w:rPr>
          <w:lang w:val="en-GB"/>
        </w:rPr>
        <w:t>buruk</w:t>
      </w:r>
      <w:proofErr w:type="spellEnd"/>
      <w:r>
        <w:rPr>
          <w:lang w:val="en-GB"/>
        </w:rPr>
        <w:t xml:space="preserve"> </w:t>
      </w:r>
      <w:proofErr w:type="spellStart"/>
      <w:r>
        <w:rPr>
          <w:lang w:val="en-GB"/>
        </w:rPr>
        <w:t>lagi</w:t>
      </w:r>
      <w:proofErr w:type="spellEnd"/>
      <w:r>
        <w:rPr>
          <w:lang w:val="en-GB"/>
        </w:rPr>
        <w:t xml:space="preserve">, </w:t>
      </w:r>
      <w:proofErr w:type="spellStart"/>
      <w:r>
        <w:rPr>
          <w:lang w:val="en-GB"/>
        </w:rPr>
        <w:t>kondisi</w:t>
      </w:r>
      <w:proofErr w:type="spellEnd"/>
      <w:r>
        <w:rPr>
          <w:lang w:val="en-GB"/>
        </w:rPr>
        <w:t xml:space="preserve"> </w:t>
      </w:r>
      <w:proofErr w:type="spellStart"/>
      <w:r>
        <w:rPr>
          <w:lang w:val="en-GB"/>
        </w:rPr>
        <w:t>pertikaian</w:t>
      </w:r>
      <w:proofErr w:type="spellEnd"/>
      <w:r>
        <w:rPr>
          <w:lang w:val="en-GB"/>
        </w:rPr>
        <w:t xml:space="preserve"> </w:t>
      </w:r>
      <w:proofErr w:type="spellStart"/>
      <w:r>
        <w:rPr>
          <w:lang w:val="en-GB"/>
        </w:rPr>
        <w:t>bertambah</w:t>
      </w:r>
      <w:proofErr w:type="spellEnd"/>
      <w:r>
        <w:rPr>
          <w:lang w:val="en-GB"/>
        </w:rPr>
        <w:t xml:space="preserve"> </w:t>
      </w:r>
      <w:proofErr w:type="spellStart"/>
      <w:r>
        <w:rPr>
          <w:lang w:val="en-GB"/>
        </w:rPr>
        <w:t>meruncing</w:t>
      </w:r>
      <w:proofErr w:type="spellEnd"/>
      <w:r>
        <w:rPr>
          <w:lang w:val="en-GB"/>
        </w:rPr>
        <w:t xml:space="preserve">. Dimana </w:t>
      </w:r>
      <w:proofErr w:type="spellStart"/>
      <w:r>
        <w:rPr>
          <w:lang w:val="en-GB"/>
        </w:rPr>
        <w:t>penjelasan</w:t>
      </w:r>
      <w:proofErr w:type="spellEnd"/>
      <w:r>
        <w:rPr>
          <w:lang w:val="en-GB"/>
        </w:rPr>
        <w:t xml:space="preserve"> </w:t>
      </w:r>
      <w:proofErr w:type="spellStart"/>
      <w:r>
        <w:rPr>
          <w:lang w:val="en-GB"/>
        </w:rPr>
        <w:t>singkat</w:t>
      </w:r>
      <w:proofErr w:type="spellEnd"/>
      <w:r>
        <w:rPr>
          <w:lang w:val="en-GB"/>
        </w:rPr>
        <w:t xml:space="preserve"> yang </w:t>
      </w:r>
      <w:proofErr w:type="spellStart"/>
      <w:r>
        <w:rPr>
          <w:lang w:val="en-GB"/>
        </w:rPr>
        <w:t>kita</w:t>
      </w:r>
      <w:proofErr w:type="spellEnd"/>
      <w:r>
        <w:rPr>
          <w:lang w:val="en-GB"/>
        </w:rPr>
        <w:t xml:space="preserve"> </w:t>
      </w:r>
      <w:proofErr w:type="spellStart"/>
      <w:r>
        <w:rPr>
          <w:lang w:val="en-GB"/>
        </w:rPr>
        <w:t>ketahui</w:t>
      </w:r>
      <w:proofErr w:type="spellEnd"/>
      <w:r>
        <w:rPr>
          <w:lang w:val="en-GB"/>
        </w:rPr>
        <w:t xml:space="preserve"> </w:t>
      </w:r>
      <w:proofErr w:type="spellStart"/>
      <w:r>
        <w:rPr>
          <w:lang w:val="en-GB"/>
        </w:rPr>
        <w:t>bahwasanya</w:t>
      </w:r>
      <w:proofErr w:type="spellEnd"/>
      <w:r>
        <w:rPr>
          <w:lang w:val="en-GB"/>
        </w:rPr>
        <w:t xml:space="preserve"> </w:t>
      </w:r>
      <w:proofErr w:type="spellStart"/>
      <w:r>
        <w:rPr>
          <w:lang w:val="en-GB"/>
        </w:rPr>
        <w:t>setelah</w:t>
      </w:r>
      <w:proofErr w:type="spellEnd"/>
      <w:r>
        <w:rPr>
          <w:lang w:val="en-GB"/>
        </w:rPr>
        <w:t xml:space="preserve"> </w:t>
      </w:r>
      <w:proofErr w:type="spellStart"/>
      <w:r>
        <w:rPr>
          <w:lang w:val="en-GB"/>
        </w:rPr>
        <w:t>kejadian</w:t>
      </w:r>
      <w:proofErr w:type="spellEnd"/>
      <w:r>
        <w:rPr>
          <w:lang w:val="en-GB"/>
        </w:rPr>
        <w:t xml:space="preserve"> </w:t>
      </w:r>
      <w:proofErr w:type="spellStart"/>
      <w:r>
        <w:rPr>
          <w:lang w:val="en-GB"/>
        </w:rPr>
        <w:t>tersebut</w:t>
      </w:r>
      <w:proofErr w:type="spellEnd"/>
      <w:r>
        <w:rPr>
          <w:lang w:val="en-GB"/>
        </w:rPr>
        <w:t xml:space="preserve"> </w:t>
      </w:r>
      <w:proofErr w:type="spellStart"/>
      <w:r>
        <w:rPr>
          <w:lang w:val="en-GB"/>
        </w:rPr>
        <w:t>umat</w:t>
      </w:r>
      <w:proofErr w:type="spellEnd"/>
      <w:r>
        <w:rPr>
          <w:lang w:val="en-GB"/>
        </w:rPr>
        <w:t xml:space="preserve"> Islam </w:t>
      </w:r>
      <w:proofErr w:type="spellStart"/>
      <w:r>
        <w:rPr>
          <w:lang w:val="en-GB"/>
        </w:rPr>
        <w:t>terbagi</w:t>
      </w:r>
      <w:proofErr w:type="spellEnd"/>
      <w:r>
        <w:rPr>
          <w:lang w:val="en-GB"/>
        </w:rPr>
        <w:t xml:space="preserve"> </w:t>
      </w:r>
      <w:proofErr w:type="spellStart"/>
      <w:r>
        <w:rPr>
          <w:lang w:val="en-GB"/>
        </w:rPr>
        <w:t>menjadi</w:t>
      </w:r>
      <w:proofErr w:type="spellEnd"/>
      <w:r>
        <w:rPr>
          <w:lang w:val="en-GB"/>
        </w:rPr>
        <w:t xml:space="preserve"> </w:t>
      </w:r>
      <w:proofErr w:type="spellStart"/>
      <w:r>
        <w:rPr>
          <w:lang w:val="en-GB"/>
        </w:rPr>
        <w:t>beberapa</w:t>
      </w:r>
      <w:proofErr w:type="spellEnd"/>
      <w:r>
        <w:rPr>
          <w:lang w:val="en-GB"/>
        </w:rPr>
        <w:t xml:space="preserve"> </w:t>
      </w:r>
      <w:proofErr w:type="spellStart"/>
      <w:r>
        <w:rPr>
          <w:lang w:val="en-GB"/>
        </w:rPr>
        <w:t>golongan</w:t>
      </w:r>
      <w:proofErr w:type="spellEnd"/>
      <w:r>
        <w:rPr>
          <w:lang w:val="en-GB"/>
        </w:rPr>
        <w:t xml:space="preserve"> </w:t>
      </w:r>
      <w:proofErr w:type="spellStart"/>
      <w:r>
        <w:rPr>
          <w:lang w:val="en-GB"/>
        </w:rPr>
        <w:t>sebut</w:t>
      </w:r>
      <w:proofErr w:type="spellEnd"/>
      <w:r>
        <w:rPr>
          <w:lang w:val="en-GB"/>
        </w:rPr>
        <w:t xml:space="preserve"> </w:t>
      </w:r>
      <w:proofErr w:type="spellStart"/>
      <w:r>
        <w:rPr>
          <w:lang w:val="en-GB"/>
        </w:rPr>
        <w:t>saja</w:t>
      </w:r>
      <w:proofErr w:type="spellEnd"/>
      <w:r>
        <w:rPr>
          <w:lang w:val="en-GB"/>
        </w:rPr>
        <w:t xml:space="preserve"> Khawarij, </w:t>
      </w:r>
      <w:proofErr w:type="spellStart"/>
      <w:r>
        <w:rPr>
          <w:lang w:val="en-GB"/>
        </w:rPr>
        <w:t>yakni</w:t>
      </w:r>
      <w:proofErr w:type="spellEnd"/>
      <w:r>
        <w:rPr>
          <w:lang w:val="en-GB"/>
        </w:rPr>
        <w:t xml:space="preserve"> </w:t>
      </w:r>
      <w:proofErr w:type="spellStart"/>
      <w:r>
        <w:rPr>
          <w:lang w:val="en-GB"/>
        </w:rPr>
        <w:t>sebelum</w:t>
      </w:r>
      <w:proofErr w:type="spellEnd"/>
      <w:r>
        <w:rPr>
          <w:lang w:val="en-GB"/>
        </w:rPr>
        <w:t xml:space="preserve"> </w:t>
      </w:r>
      <w:proofErr w:type="spellStart"/>
      <w:r>
        <w:rPr>
          <w:lang w:val="en-GB"/>
        </w:rPr>
        <w:t>peristiwa</w:t>
      </w:r>
      <w:proofErr w:type="spellEnd"/>
      <w:r>
        <w:rPr>
          <w:lang w:val="en-GB"/>
        </w:rPr>
        <w:t xml:space="preserve"> </w:t>
      </w:r>
      <w:proofErr w:type="spellStart"/>
      <w:r>
        <w:rPr>
          <w:lang w:val="en-GB"/>
        </w:rPr>
        <w:t>tahkim</w:t>
      </w:r>
      <w:proofErr w:type="spellEnd"/>
      <w:r>
        <w:rPr>
          <w:lang w:val="en-GB"/>
        </w:rPr>
        <w:t xml:space="preserve"> </w:t>
      </w:r>
      <w:proofErr w:type="spellStart"/>
      <w:r>
        <w:rPr>
          <w:lang w:val="en-GB"/>
        </w:rPr>
        <w:t>adalah</w:t>
      </w:r>
      <w:proofErr w:type="spellEnd"/>
      <w:r>
        <w:rPr>
          <w:lang w:val="en-GB"/>
        </w:rPr>
        <w:t xml:space="preserve"> </w:t>
      </w:r>
      <w:proofErr w:type="spellStart"/>
      <w:r>
        <w:rPr>
          <w:lang w:val="en-GB"/>
        </w:rPr>
        <w:t>pengikut</w:t>
      </w:r>
      <w:proofErr w:type="spellEnd"/>
      <w:r>
        <w:rPr>
          <w:lang w:val="en-GB"/>
        </w:rPr>
        <w:t xml:space="preserve"> Ali </w:t>
      </w:r>
      <w:proofErr w:type="spellStart"/>
      <w:r>
        <w:rPr>
          <w:lang w:val="en-GB"/>
        </w:rPr>
        <w:t>akan</w:t>
      </w:r>
      <w:proofErr w:type="spellEnd"/>
      <w:r>
        <w:rPr>
          <w:lang w:val="en-GB"/>
        </w:rPr>
        <w:t xml:space="preserve"> </w:t>
      </w:r>
      <w:proofErr w:type="spellStart"/>
      <w:r>
        <w:rPr>
          <w:lang w:val="en-GB"/>
        </w:rPr>
        <w:t>tetapi</w:t>
      </w:r>
      <w:proofErr w:type="spellEnd"/>
      <w:r>
        <w:rPr>
          <w:lang w:val="en-GB"/>
        </w:rPr>
        <w:t xml:space="preserve"> </w:t>
      </w:r>
      <w:proofErr w:type="spellStart"/>
      <w:r>
        <w:rPr>
          <w:lang w:val="en-GB"/>
        </w:rPr>
        <w:t>kemudian</w:t>
      </w:r>
      <w:proofErr w:type="spellEnd"/>
      <w:r>
        <w:rPr>
          <w:lang w:val="en-GB"/>
        </w:rPr>
        <w:t xml:space="preserve"> </w:t>
      </w:r>
      <w:proofErr w:type="spellStart"/>
      <w:r>
        <w:rPr>
          <w:lang w:val="en-GB"/>
        </w:rPr>
        <w:t>menjatuhkan</w:t>
      </w:r>
      <w:proofErr w:type="spellEnd"/>
      <w:r>
        <w:rPr>
          <w:lang w:val="en-GB"/>
        </w:rPr>
        <w:t xml:space="preserve"> </w:t>
      </w:r>
      <w:proofErr w:type="spellStart"/>
      <w:r>
        <w:rPr>
          <w:lang w:val="en-GB"/>
        </w:rPr>
        <w:t>vonis</w:t>
      </w:r>
      <w:proofErr w:type="spellEnd"/>
      <w:r>
        <w:rPr>
          <w:lang w:val="en-GB"/>
        </w:rPr>
        <w:t xml:space="preserve"> kafir </w:t>
      </w:r>
      <w:proofErr w:type="spellStart"/>
      <w:r>
        <w:rPr>
          <w:lang w:val="en-GB"/>
        </w:rPr>
        <w:t>terhadap</w:t>
      </w:r>
      <w:proofErr w:type="spellEnd"/>
      <w:r>
        <w:rPr>
          <w:lang w:val="en-GB"/>
        </w:rPr>
        <w:t xml:space="preserve"> </w:t>
      </w:r>
      <w:proofErr w:type="spellStart"/>
      <w:r>
        <w:rPr>
          <w:lang w:val="en-GB"/>
        </w:rPr>
        <w:t>siapa</w:t>
      </w:r>
      <w:proofErr w:type="spellEnd"/>
      <w:r>
        <w:rPr>
          <w:lang w:val="en-GB"/>
        </w:rPr>
        <w:t xml:space="preserve"> </w:t>
      </w:r>
      <w:proofErr w:type="spellStart"/>
      <w:r>
        <w:rPr>
          <w:lang w:val="en-GB"/>
        </w:rPr>
        <w:t>saja</w:t>
      </w:r>
      <w:proofErr w:type="spellEnd"/>
      <w:r>
        <w:rPr>
          <w:lang w:val="en-GB"/>
        </w:rPr>
        <w:t xml:space="preserve"> yang </w:t>
      </w:r>
      <w:proofErr w:type="spellStart"/>
      <w:r>
        <w:rPr>
          <w:lang w:val="en-GB"/>
        </w:rPr>
        <w:t>menerima</w:t>
      </w:r>
      <w:proofErr w:type="spellEnd"/>
      <w:r>
        <w:rPr>
          <w:lang w:val="en-GB"/>
        </w:rPr>
        <w:t xml:space="preserve"> </w:t>
      </w:r>
      <w:proofErr w:type="spellStart"/>
      <w:r>
        <w:rPr>
          <w:lang w:val="en-GB"/>
        </w:rPr>
        <w:t>tahkim</w:t>
      </w:r>
      <w:proofErr w:type="spellEnd"/>
      <w:r>
        <w:rPr>
          <w:lang w:val="en-GB"/>
        </w:rPr>
        <w:t xml:space="preserve"> </w:t>
      </w:r>
      <w:proofErr w:type="spellStart"/>
      <w:r>
        <w:rPr>
          <w:lang w:val="en-GB"/>
        </w:rPr>
        <w:t>tersebut</w:t>
      </w:r>
      <w:proofErr w:type="spellEnd"/>
      <w:r>
        <w:rPr>
          <w:lang w:val="en-GB"/>
        </w:rPr>
        <w:t>.</w:t>
      </w:r>
    </w:p>
    <w:p w14:paraId="4F9D7715" w14:textId="1EDF3A2B" w:rsidR="001D3A79" w:rsidRPr="001D3A79" w:rsidRDefault="001D3A79" w:rsidP="001D3A79">
      <w:pPr>
        <w:pStyle w:val="2Subbab"/>
        <w:numPr>
          <w:ilvl w:val="0"/>
          <w:numId w:val="0"/>
        </w:numPr>
        <w:ind w:left="360"/>
        <w:jc w:val="center"/>
        <w:rPr>
          <w:i w:val="0"/>
          <w:iCs/>
          <w:sz w:val="28"/>
          <w:szCs w:val="36"/>
        </w:rPr>
      </w:pPr>
      <w:bookmarkStart w:id="3" w:name="_Toc164533279"/>
      <w:r w:rsidRPr="001D3A79">
        <w:rPr>
          <w:i w:val="0"/>
          <w:iCs/>
          <w:sz w:val="28"/>
          <w:szCs w:val="36"/>
        </w:rPr>
        <w:lastRenderedPageBreak/>
        <w:t>TITIK PERBEDAAN DAN PERSENTUHAN SUNNI DAN SYIAH</w:t>
      </w:r>
      <w:bookmarkEnd w:id="3"/>
    </w:p>
    <w:p w14:paraId="57E296A3" w14:textId="6EC51B9B" w:rsidR="001D3A79" w:rsidRDefault="001D3A79" w:rsidP="00F13D85">
      <w:pPr>
        <w:pStyle w:val="4AnakSubbab1"/>
        <w:numPr>
          <w:ilvl w:val="0"/>
          <w:numId w:val="0"/>
        </w:numPr>
      </w:pPr>
      <w:r>
        <w:t>Kepemimpinan Islam</w:t>
      </w:r>
    </w:p>
    <w:p w14:paraId="2AB9D730" w14:textId="77777777" w:rsidR="001D3A79" w:rsidRDefault="001D3A79" w:rsidP="001D3A79">
      <w:pPr>
        <w:pStyle w:val="3Paragraf"/>
      </w:pPr>
      <w:r>
        <w:t xml:space="preserve">Dalam kaitannya dengan sejarah peradaban Islam, perbedaan pendapat dan pemahaman tentang kepemimpinan antara Sunni dan Syiah dimulai dari perdebatan mengenai siapa yang lebih pantas dan lebih utama memegang tonggak kepemimpinan setelah wafatnya nabi Muhammad SAW. dari kelompok Sunni berpendapat bahwa yang pantas menggantikan kepemimpinan pasca nabi wafat adalah sahabat Abu Bakar Ash-Shiddiq, hal itu terjadi karena hasil musyawarah dan legitimasi melalui </w:t>
      </w:r>
      <w:proofErr w:type="spellStart"/>
      <w:r>
        <w:t>Majlis</w:t>
      </w:r>
      <w:proofErr w:type="spellEnd"/>
      <w:r>
        <w:t xml:space="preserve"> </w:t>
      </w:r>
      <w:proofErr w:type="spellStart"/>
      <w:r>
        <w:t>al</w:t>
      </w:r>
      <w:proofErr w:type="spellEnd"/>
      <w:r>
        <w:t xml:space="preserve">-Syura di </w:t>
      </w:r>
      <w:proofErr w:type="spellStart"/>
      <w:r>
        <w:t>Tsaqifah</w:t>
      </w:r>
      <w:proofErr w:type="spellEnd"/>
      <w:r>
        <w:t xml:space="preserve"> bani </w:t>
      </w:r>
      <w:proofErr w:type="spellStart"/>
      <w:r>
        <w:t>Sa’idah</w:t>
      </w:r>
      <w:proofErr w:type="spellEnd"/>
      <w:r>
        <w:t xml:space="preserve">, dengan demikian </w:t>
      </w:r>
      <w:proofErr w:type="spellStart"/>
      <w:r>
        <w:t>sunni</w:t>
      </w:r>
      <w:proofErr w:type="spellEnd"/>
      <w:r>
        <w:t xml:space="preserve"> menganggap hal tersebut merupakan hasil musyawarah yang sah sehingga Abu Bakar Ash-Shiddiq merupakan pemegang kepemimpinan setelah nabi Muhammad SAW wafat. berbeda dengan </w:t>
      </w:r>
      <w:proofErr w:type="spellStart"/>
      <w:r>
        <w:t>sunni</w:t>
      </w:r>
      <w:proofErr w:type="spellEnd"/>
      <w:r>
        <w:t xml:space="preserve">, kelompok Syiah menganggap pengangkatan Abu Bakar sebagai khalifah setelah nabi wafat merupakan hasil rekayasa politik yang dilakukan oleh Abu Bakar Ash-Shiddiq dan Umar Bin </w:t>
      </w:r>
      <w:proofErr w:type="spellStart"/>
      <w:r>
        <w:t>Khattab</w:t>
      </w:r>
      <w:proofErr w:type="spellEnd"/>
      <w:r>
        <w:t xml:space="preserve">, karena keduanya bergegas langsung menuju sidang </w:t>
      </w:r>
      <w:proofErr w:type="spellStart"/>
      <w:r>
        <w:t>Tsaqifah</w:t>
      </w:r>
      <w:proofErr w:type="spellEnd"/>
      <w:r>
        <w:t xml:space="preserve"> untuk ikut andil dalam musyawarah penentuan kepemimpinan padahal nabi </w:t>
      </w:r>
      <w:proofErr w:type="spellStart"/>
      <w:r>
        <w:t>balum</w:t>
      </w:r>
      <w:proofErr w:type="spellEnd"/>
      <w:r>
        <w:t xml:space="preserve"> dimakamkan, Syiah menganggap musyawarah tersebut tidak sah karena Ali Bin Abi Thalib tidak diikutsertakan dalam pemungutan suara dan pendapat di Majelis </w:t>
      </w:r>
      <w:proofErr w:type="spellStart"/>
      <w:r>
        <w:t>al</w:t>
      </w:r>
      <w:proofErr w:type="spellEnd"/>
      <w:r>
        <w:t>-Syura tersebut, bahkan Ali bin Abi Thalib menurut Al-</w:t>
      </w:r>
      <w:proofErr w:type="spellStart"/>
      <w:r>
        <w:t>Suyuthi</w:t>
      </w:r>
      <w:proofErr w:type="spellEnd"/>
      <w:r>
        <w:t xml:space="preserve"> tidak hadir dalam baiat pertama Abu Bakar sebagai Khalifah, barulah ketika Abu Bakar mengutus seorang untuk memanggil Ali dan kemudian Ali pun hadir untuk memenuhi panggilan tersebut. Abu Bakar berkata, “Kau adalah anak paman Rasulullah SAW, dan dia kawinkan engkau dengan anaknya, apakah kau ingin merusak kesatuan umat muslimin?” Ali menjawab, “Tidak wahai Khalifah Rasulullah” dan Ali pun membaiat Abu Bakar sebagai khalifah.</w:t>
      </w:r>
    </w:p>
    <w:p w14:paraId="36811C76" w14:textId="77777777" w:rsidR="001D3A79" w:rsidRDefault="001D3A79" w:rsidP="00956137">
      <w:pPr>
        <w:pStyle w:val="3Paragraf"/>
        <w:spacing w:line="276" w:lineRule="auto"/>
      </w:pPr>
      <w:r>
        <w:t xml:space="preserve">Syiah menganggap bahwa Ali Bin Abi Thalib merupakan pemimpin yang dipilih langsung oleh nabi Muhammad SAW. setelah nabi wafat. ali bin Ibrahim </w:t>
      </w:r>
      <w:r>
        <w:lastRenderedPageBreak/>
        <w:t xml:space="preserve">menegaskan bahwa Rasulullah SAW. secara jelas menunjuk Ali di </w:t>
      </w:r>
      <w:proofErr w:type="spellStart"/>
      <w:r>
        <w:t>Ghadir</w:t>
      </w:r>
      <w:proofErr w:type="spellEnd"/>
      <w:r>
        <w:t xml:space="preserve"> </w:t>
      </w:r>
      <w:proofErr w:type="spellStart"/>
      <w:r>
        <w:t>Khum</w:t>
      </w:r>
      <w:proofErr w:type="spellEnd"/>
      <w:r>
        <w:t xml:space="preserve"> sebagai pemimpin kaum muslimin yaitu pemimpin agama dan juga sekaligus pemimpin politik, menurut Ali bin Ibrahim peristiwa penunjukan nabi tersebut dilatarbelakangi atas firman Allah SWT. dalam Q.S </w:t>
      </w:r>
      <w:proofErr w:type="spellStart"/>
      <w:r>
        <w:t>al</w:t>
      </w:r>
      <w:proofErr w:type="spellEnd"/>
      <w:r>
        <w:t>-Maidah ayat 67:</w:t>
      </w:r>
    </w:p>
    <w:p w14:paraId="122DB469" w14:textId="77777777" w:rsidR="001D3A79" w:rsidRDefault="001D3A79" w:rsidP="00956137">
      <w:pPr>
        <w:pStyle w:val="9KutLang"/>
        <w:spacing w:line="276" w:lineRule="auto"/>
      </w:pPr>
      <w:r w:rsidRPr="004C1F32">
        <w:t xml:space="preserve">Artinya: </w:t>
      </w:r>
    </w:p>
    <w:p w14:paraId="7E6ED5F1" w14:textId="77777777" w:rsidR="001D3A79" w:rsidRDefault="001D3A79" w:rsidP="001D3A79">
      <w:pPr>
        <w:pStyle w:val="9KutLang"/>
        <w:rPr>
          <w:i/>
          <w:iCs/>
        </w:rPr>
      </w:pPr>
      <w:r w:rsidRPr="004C1F32">
        <w:rPr>
          <w:i/>
          <w:iCs/>
        </w:rPr>
        <w:t>Wahai Rasul, sampaikanlah apa yang diturunkan Tuhanmu kepadamu. Jika engkau tidak melakukan (apa yang diperintahkan itu), berarti engkau tidak menyampaikan risalah-Nya. Allah menjaga engkau dari (gangguan) manusia. Sesungguhnya Allah tidak memberi petunjuk kepada kaum yang kafir</w:t>
      </w:r>
      <w:r>
        <w:rPr>
          <w:i/>
          <w:iCs/>
        </w:rPr>
        <w:t>.</w:t>
      </w:r>
    </w:p>
    <w:p w14:paraId="7D12686C" w14:textId="77777777" w:rsidR="001D3A79" w:rsidRDefault="001D3A79" w:rsidP="00956137">
      <w:pPr>
        <w:pStyle w:val="3Paragraf"/>
        <w:spacing w:line="276" w:lineRule="auto"/>
      </w:pPr>
      <w:r w:rsidRPr="00424FC3">
        <w:t xml:space="preserve">Ayat ini turun kepada Rasulullah setibanya rasul di </w:t>
      </w:r>
      <w:proofErr w:type="spellStart"/>
      <w:r w:rsidRPr="00424FC3">
        <w:t>Ghadir</w:t>
      </w:r>
      <w:proofErr w:type="spellEnd"/>
      <w:r w:rsidRPr="00424FC3">
        <w:t xml:space="preserve"> </w:t>
      </w:r>
      <w:proofErr w:type="spellStart"/>
      <w:r w:rsidRPr="00424FC3">
        <w:t>Khum</w:t>
      </w:r>
      <w:proofErr w:type="spellEnd"/>
      <w:r w:rsidRPr="00424FC3">
        <w:t xml:space="preserve"> tepatnya dalam perjalanan pulang setelah selesai melaksanakan Haji Wada dari Mekkah menuju Madinah, dalam pandangan kelompok ulama </w:t>
      </w:r>
      <w:proofErr w:type="spellStart"/>
      <w:r w:rsidRPr="00424FC3">
        <w:t>syiah</w:t>
      </w:r>
      <w:proofErr w:type="spellEnd"/>
      <w:r w:rsidRPr="00424FC3">
        <w:t>, ayat ini menjelaskan tentang perintah Allah SWT. kepada nabi Muhammad SAW. untuk menunjuk dan mengangkat Ali bin Abi Thalib sebagai pemimpin sepeninggalnya Rasulullah, di hadapan para Sahabat nabi berpidato dan bersabda: “Wahai sekalian manusia, apakah kalian mengetahui siapa wali kalian?”, para sahabat menjawab “Ya, Allah dan rasulnya”. Rasulullah bersabda: Bukankan kalian mengetahui bahwa sesungguhnya diriku lebih utama dari kalian?’, mereka menjawab: “Ya benar”. Beliau mengulanginya tiga kali, dan para sahabat menjawab dengan jawaban yang sama. Kemudian Rasulullah SAW. berdoa: “Ya Allah, saksikanlah , kemudian Rasulullah m</w:t>
      </w:r>
      <w:r>
        <w:t xml:space="preserve">enggenggam </w:t>
      </w:r>
      <w:r w:rsidRPr="00424FC3">
        <w:t>Ali bin Abi Thalib dan mengangkat kedua tangannya dan kemudian Rasul bersabda: “</w:t>
      </w:r>
      <w:proofErr w:type="spellStart"/>
      <w:r w:rsidRPr="00424FC3">
        <w:t>Ketahu</w:t>
      </w:r>
      <w:r>
        <w:t>i</w:t>
      </w:r>
      <w:r w:rsidRPr="00424FC3">
        <w:t>lah</w:t>
      </w:r>
      <w:proofErr w:type="spellEnd"/>
      <w:r w:rsidRPr="00424FC3">
        <w:t xml:space="preserve">, barang siapa yang aku pemimpinnya, maka Ali bin Abi Thalib adalah pemimpinnya. Ya Allah cintailah orang yang mencintainya, dan </w:t>
      </w:r>
      <w:proofErr w:type="spellStart"/>
      <w:r w:rsidRPr="00424FC3">
        <w:t>musuilah</w:t>
      </w:r>
      <w:proofErr w:type="spellEnd"/>
      <w:r w:rsidRPr="00424FC3">
        <w:t xml:space="preserve"> orang yang memusuhinya, belalah orang yang membelanya dan hinakanlah orang menghinakannya</w:t>
      </w:r>
      <w:r>
        <w:t>.</w:t>
      </w:r>
      <w:r>
        <w:rPr>
          <w:rStyle w:val="ReferensiCatatanKaki"/>
        </w:rPr>
        <w:footnoteReference w:id="11"/>
      </w:r>
    </w:p>
    <w:p w14:paraId="463CEA66" w14:textId="77777777" w:rsidR="001D3A79" w:rsidRDefault="001D3A79" w:rsidP="00956137">
      <w:pPr>
        <w:pStyle w:val="3Paragraf"/>
        <w:spacing w:line="276" w:lineRule="auto"/>
      </w:pPr>
      <w:r w:rsidRPr="00424FC3">
        <w:t xml:space="preserve">Dengan ayat Q.S Al-Maidah 67 dan sabda Rasulullah tersebut kelompok </w:t>
      </w:r>
      <w:proofErr w:type="spellStart"/>
      <w:r w:rsidRPr="00424FC3">
        <w:t>syiah</w:t>
      </w:r>
      <w:proofErr w:type="spellEnd"/>
      <w:r w:rsidRPr="00424FC3">
        <w:t xml:space="preserve"> mengklaim bahwa yang berhak melanjutkan kepemimpinan setelah wafat </w:t>
      </w:r>
      <w:proofErr w:type="spellStart"/>
      <w:r w:rsidRPr="00424FC3">
        <w:t>nya</w:t>
      </w:r>
      <w:proofErr w:type="spellEnd"/>
      <w:r w:rsidRPr="00424FC3">
        <w:t xml:space="preserve"> Rasulullah SAW. adalah Ali Bin Abi Thalib, namun hal tersebut dibantah oleh kelompok ulama </w:t>
      </w:r>
      <w:r>
        <w:t>S</w:t>
      </w:r>
      <w:r w:rsidRPr="00424FC3">
        <w:t xml:space="preserve">unni, mereka tidak sepaham dengan </w:t>
      </w:r>
      <w:proofErr w:type="spellStart"/>
      <w:r w:rsidRPr="00424FC3">
        <w:t>pamahaman</w:t>
      </w:r>
      <w:proofErr w:type="spellEnd"/>
      <w:r w:rsidRPr="00424FC3">
        <w:t xml:space="preserve"> ulama Syiah. Ulama </w:t>
      </w:r>
      <w:r>
        <w:t>S</w:t>
      </w:r>
      <w:r w:rsidRPr="00424FC3">
        <w:t xml:space="preserve">unni memahami hadis nabi yang kaitannya dengan peristiwa di </w:t>
      </w:r>
      <w:proofErr w:type="spellStart"/>
      <w:r w:rsidRPr="00424FC3">
        <w:t>Ghadir</w:t>
      </w:r>
      <w:proofErr w:type="spellEnd"/>
      <w:r w:rsidRPr="00424FC3">
        <w:t xml:space="preserve"> </w:t>
      </w:r>
      <w:proofErr w:type="spellStart"/>
      <w:r w:rsidRPr="00424FC3">
        <w:t>Khum</w:t>
      </w:r>
      <w:proofErr w:type="spellEnd"/>
      <w:r w:rsidRPr="00424FC3">
        <w:t xml:space="preserve"> bukan tentang penunjukan Ali bin Abi Thalib sebagai pemimpin setelah nabi wafat namun mereka memahami hadis tersebut hanya Sebatas keutamaan seorang Ali bin Abi Thalib, teks dalam hadis tersebut telah secara gamblang menjelaskan tentang kasih sayang dan tolong menolong dan bukan tentang penunjukan kepemimpinan</w:t>
      </w:r>
      <w:r>
        <w:t>.</w:t>
      </w:r>
    </w:p>
    <w:p w14:paraId="29F92BF0" w14:textId="77777777" w:rsidR="001D3A79" w:rsidRDefault="001D3A79" w:rsidP="00956137">
      <w:pPr>
        <w:pStyle w:val="3Paragraf"/>
        <w:spacing w:line="276" w:lineRule="auto"/>
      </w:pPr>
      <w:r w:rsidRPr="0006055E">
        <w:t xml:space="preserve">Ahmad </w:t>
      </w:r>
      <w:proofErr w:type="spellStart"/>
      <w:r w:rsidRPr="0006055E">
        <w:t>al</w:t>
      </w:r>
      <w:proofErr w:type="spellEnd"/>
      <w:r w:rsidRPr="0006055E">
        <w:t xml:space="preserve">-Katib menguraikan, jika teks hadis itu menegaskan tentang pelantikan Ali sebagai Khalifah setelah Rasulullah, pasti sudah digunakan Ali </w:t>
      </w:r>
      <w:r w:rsidRPr="0006055E">
        <w:lastRenderedPageBreak/>
        <w:t xml:space="preserve">bin Abi Thalib sebagai dalil dan </w:t>
      </w:r>
      <w:proofErr w:type="spellStart"/>
      <w:r w:rsidRPr="00FB3920">
        <w:rPr>
          <w:i/>
          <w:iCs/>
        </w:rPr>
        <w:t>hujjah</w:t>
      </w:r>
      <w:proofErr w:type="spellEnd"/>
      <w:r w:rsidRPr="0006055E">
        <w:t xml:space="preserve"> saat Rasulullah wafat sebelum pengangkatan Abu Bakar sebagai khalifah, atau pada saat musyawarah enam tokoh sahabat setelah wafatnya Umar bin </w:t>
      </w:r>
      <w:proofErr w:type="spellStart"/>
      <w:r w:rsidRPr="0006055E">
        <w:t>Khattab</w:t>
      </w:r>
      <w:proofErr w:type="spellEnd"/>
      <w:r w:rsidRPr="0006055E">
        <w:t xml:space="preserve"> untuk menetapkan khalifah baru, dan juga dijadikan dalil oleh Abu Musa </w:t>
      </w:r>
      <w:proofErr w:type="spellStart"/>
      <w:r w:rsidRPr="0006055E">
        <w:t>al-As</w:t>
      </w:r>
      <w:r>
        <w:t>’</w:t>
      </w:r>
      <w:r w:rsidRPr="0006055E">
        <w:t>ari</w:t>
      </w:r>
      <w:proofErr w:type="spellEnd"/>
      <w:r w:rsidRPr="0006055E">
        <w:t xml:space="preserve"> untuk menetapkan posisi Khalifah Ali pada peristiwa Tahkim antara Ali dan Muawiyah pasca perang </w:t>
      </w:r>
      <w:proofErr w:type="spellStart"/>
      <w:r w:rsidRPr="0006055E">
        <w:t>Shiffin</w:t>
      </w:r>
      <w:proofErr w:type="spellEnd"/>
      <w:r w:rsidRPr="0006055E">
        <w:t xml:space="preserve">. Namun tak ada satu sahabat pun, termasuk Ali yang memahaminya demikian. Para tokoh Ahlulbait sendiri seperti Ali, Hasan, dan Husain, mereka berpegang teguh pada prinsip </w:t>
      </w:r>
      <w:proofErr w:type="spellStart"/>
      <w:r w:rsidRPr="0006055E">
        <w:t>Syurā</w:t>
      </w:r>
      <w:proofErr w:type="spellEnd"/>
      <w:r w:rsidRPr="0006055E">
        <w:t xml:space="preserve"> dalam memilih pemimpin dan tak pernah menyinggung soal adanya teks wasiat penunjukan Imamah mereka, baik dari Rasulullah SAW kepada Ali, ataupun Ali kepada Hasan dan Husain</w:t>
      </w:r>
      <w:r>
        <w:t>.</w:t>
      </w:r>
    </w:p>
    <w:p w14:paraId="57176AB5" w14:textId="77777777" w:rsidR="001D3A79" w:rsidRDefault="001D3A79" w:rsidP="00956137">
      <w:pPr>
        <w:pStyle w:val="3Paragraf"/>
        <w:spacing w:line="276" w:lineRule="auto"/>
      </w:pPr>
      <w:r w:rsidRPr="00B7120A">
        <w:t xml:space="preserve">Sunni dan Syiah mempunyai perbedaan perspektif, terutama dalam hal kepemimpinan, perbedaannya adalah dalam doktrin Syiah bersistem imamah sedangkan konsep Sunni bersistem </w:t>
      </w:r>
      <w:proofErr w:type="spellStart"/>
      <w:r w:rsidRPr="00B7120A">
        <w:t>kekholifahan</w:t>
      </w:r>
      <w:proofErr w:type="spellEnd"/>
      <w:r w:rsidRPr="00B7120A">
        <w:t xml:space="preserve"> hal ini berdampak kegusaran atau memunculkan konsekuensi – konsekuensi </w:t>
      </w:r>
      <w:proofErr w:type="spellStart"/>
      <w:r w:rsidRPr="00B7120A">
        <w:t>dikalangan</w:t>
      </w:r>
      <w:proofErr w:type="spellEnd"/>
      <w:r w:rsidRPr="00B7120A">
        <w:t xml:space="preserve"> umat Islam secara politik. Sistem khalifah atau diartikan sebagai pengganti nabi terpilih dan dipilih dengan beberapa </w:t>
      </w:r>
      <w:proofErr w:type="spellStart"/>
      <w:r w:rsidRPr="00B7120A">
        <w:t>alternative</w:t>
      </w:r>
      <w:proofErr w:type="spellEnd"/>
      <w:r w:rsidRPr="00B7120A">
        <w:t xml:space="preserve"> kesepakatan dan musyawarah, dalam praktiknya berhasil menjadi pemimpin dalam bidang politik dan militer, akan tetapi bukan menjadi otorisasi secara masif dalam bidang keagamaan seperti Nabi. Berbeda dengan Syiah, puncak kepemimpinan diberikan kepada seorang Imam (pemimpin), meskipun dalam praktiknya adalah pemimpin dalam sebuah agama dan politik menjadi dualisme kepemimpinan yang tidak terpisahkan, mendapat afirmasi atau kelembagaan sebagai penerima mandat atau ilham dari Tuhan (dapat dikatakan menjadi seorang yang terbebas dari ranah dosa dan selalu sempurna).</w:t>
      </w:r>
    </w:p>
    <w:p w14:paraId="38657766" w14:textId="77777777" w:rsidR="001D3A79" w:rsidRDefault="001D3A79" w:rsidP="00F13D85">
      <w:pPr>
        <w:pStyle w:val="4AnakSubbab1"/>
        <w:numPr>
          <w:ilvl w:val="0"/>
          <w:numId w:val="0"/>
        </w:numPr>
      </w:pPr>
      <w:r>
        <w:t xml:space="preserve">Nikah </w:t>
      </w:r>
      <w:proofErr w:type="spellStart"/>
      <w:r>
        <w:t>Mut’ah</w:t>
      </w:r>
      <w:proofErr w:type="spellEnd"/>
    </w:p>
    <w:p w14:paraId="27A24F22" w14:textId="77777777" w:rsidR="001D3A79" w:rsidRDefault="001D3A79" w:rsidP="00956137">
      <w:pPr>
        <w:pStyle w:val="3Paragraf"/>
        <w:spacing w:line="276" w:lineRule="auto"/>
      </w:pPr>
      <w:r>
        <w:t>N</w:t>
      </w:r>
      <w:r w:rsidRPr="00AC3668">
        <w:t xml:space="preserve">ikah </w:t>
      </w:r>
      <w:proofErr w:type="spellStart"/>
      <w:r w:rsidRPr="00AC3668">
        <w:t>mut’ah</w:t>
      </w:r>
      <w:proofErr w:type="spellEnd"/>
      <w:r w:rsidRPr="00AC3668">
        <w:t xml:space="preserve"> adalah nikah sementara yang dibatasi dengan waktu tertentu, atau tidak ditentukan tetapi bersifat sementara tidak untuk selamanya.</w:t>
      </w:r>
      <w:r>
        <w:rPr>
          <w:rStyle w:val="ReferensiCatatanKaki"/>
        </w:rPr>
        <w:footnoteReference w:id="12"/>
      </w:r>
      <w:r>
        <w:t xml:space="preserve"> </w:t>
      </w:r>
      <w:r w:rsidRPr="00AC3668">
        <w:t xml:space="preserve"> Dan ada </w:t>
      </w:r>
      <w:proofErr w:type="spellStart"/>
      <w:r w:rsidRPr="00AC3668">
        <w:t>jugadefenisikan</w:t>
      </w:r>
      <w:proofErr w:type="spellEnd"/>
      <w:r w:rsidRPr="00AC3668">
        <w:t xml:space="preserve"> sebagai perkawinan yang diadakan hanya untuk beberapa waktu tertentu, seperti minggu atau beberapa bulan saja. Nikah </w:t>
      </w:r>
      <w:proofErr w:type="spellStart"/>
      <w:r w:rsidRPr="00AC3668">
        <w:t>mut’ah</w:t>
      </w:r>
      <w:proofErr w:type="spellEnd"/>
      <w:r w:rsidRPr="00AC3668">
        <w:t xml:space="preserve"> biasa juga disebut perkawinan ditentukan waktunya, dan atau perkawinan yang terputus setelah waktu yang ditentukan habis.</w:t>
      </w:r>
      <w:r>
        <w:rPr>
          <w:rStyle w:val="ReferensiCatatanKaki"/>
        </w:rPr>
        <w:footnoteReference w:id="13"/>
      </w:r>
      <w:r w:rsidRPr="00AC3668">
        <w:t xml:space="preserve"> Ada juga mengatakan bahwa perkawinan sementara atau terputus, karena laki-laki yang mengawini </w:t>
      </w:r>
      <w:proofErr w:type="spellStart"/>
      <w:r w:rsidRPr="00AC3668">
        <w:t>perempuanya</w:t>
      </w:r>
      <w:proofErr w:type="spellEnd"/>
      <w:r w:rsidRPr="00AC3668">
        <w:t xml:space="preserve"> itu untuk satu hari, seminggu atau sebulan. Di mana kawin </w:t>
      </w:r>
      <w:proofErr w:type="spellStart"/>
      <w:r>
        <w:t>M</w:t>
      </w:r>
      <w:r w:rsidRPr="00AC3668">
        <w:t>ut’ah</w:t>
      </w:r>
      <w:proofErr w:type="spellEnd"/>
      <w:r w:rsidRPr="00AC3668">
        <w:t xml:space="preserve"> karena laki-lakinya bermaksud untuk bersenang-senang </w:t>
      </w:r>
      <w:r w:rsidRPr="00AC3668">
        <w:lastRenderedPageBreak/>
        <w:t>untuk sementara waktu saja, tidak untuk selamanya sampai akhir hayat.</w:t>
      </w:r>
      <w:r>
        <w:rPr>
          <w:rStyle w:val="ReferensiCatatanKaki"/>
        </w:rPr>
        <w:footnoteReference w:id="14"/>
      </w:r>
      <w:r>
        <w:t xml:space="preserve"> </w:t>
      </w:r>
      <w:r w:rsidRPr="00AC3668">
        <w:t xml:space="preserve"> Hal senada dinyatakan berjalan selama batas waktu tertentu.</w:t>
      </w:r>
      <w:r>
        <w:rPr>
          <w:rStyle w:val="ReferensiCatatanKaki"/>
        </w:rPr>
        <w:footnoteReference w:id="15"/>
      </w:r>
    </w:p>
    <w:p w14:paraId="18C2A558" w14:textId="77777777" w:rsidR="001D3A79" w:rsidRDefault="001D3A79" w:rsidP="00956137">
      <w:pPr>
        <w:pStyle w:val="3Paragraf"/>
        <w:spacing w:line="276" w:lineRule="auto"/>
      </w:pPr>
      <w:r w:rsidRPr="00B7120A">
        <w:t xml:space="preserve">Pembahasan mengenai nikah </w:t>
      </w:r>
      <w:proofErr w:type="spellStart"/>
      <w:r>
        <w:t>M</w:t>
      </w:r>
      <w:r w:rsidRPr="00B7120A">
        <w:t>ut'ah</w:t>
      </w:r>
      <w:proofErr w:type="spellEnd"/>
      <w:r w:rsidRPr="00B7120A">
        <w:t xml:space="preserve"> (kawin kontrak, perkawinan sementara) sudah banyak dilakukan orang, baik dari kalangan Sunni maupun dari kalangan Sy</w:t>
      </w:r>
      <w:r>
        <w:t>ia</w:t>
      </w:r>
      <w:r w:rsidRPr="00B7120A">
        <w:t>h. Kesimpulannya, mereka berbeda pendapat</w:t>
      </w:r>
      <w:r>
        <w:t xml:space="preserve"> mengenai </w:t>
      </w:r>
      <w:r w:rsidRPr="00B7120A">
        <w:t xml:space="preserve">keabsahannya dalam Islam. Mayoritas kaum Sunni berpendapat bahwa memang benar perkawinan sementara ini semula diperbolehkan dalam Islam, tetapi kemudian diharamkan karena perintah Khalifah Umar bin </w:t>
      </w:r>
      <w:proofErr w:type="spellStart"/>
      <w:r w:rsidRPr="00B7120A">
        <w:t>al-Khattab</w:t>
      </w:r>
      <w:proofErr w:type="spellEnd"/>
      <w:r>
        <w:t xml:space="preserve"> </w:t>
      </w:r>
      <w:r w:rsidRPr="00B7120A">
        <w:t xml:space="preserve">Akan tetapi, dalam sumber-sumber yang dipakai oleh </w:t>
      </w:r>
      <w:proofErr w:type="spellStart"/>
      <w:r w:rsidRPr="00B7120A">
        <w:t>kaurn</w:t>
      </w:r>
      <w:proofErr w:type="spellEnd"/>
      <w:r w:rsidRPr="00B7120A">
        <w:t xml:space="preserve"> Sunni terdapat banyak riwayat yang menyebut bahwa </w:t>
      </w:r>
      <w:proofErr w:type="spellStart"/>
      <w:r w:rsidRPr="00B7120A">
        <w:t>pemikahan</w:t>
      </w:r>
      <w:proofErr w:type="spellEnd"/>
      <w:r w:rsidRPr="00B7120A">
        <w:t xml:space="preserve"> ini </w:t>
      </w:r>
      <w:proofErr w:type="spellStart"/>
      <w:r w:rsidRPr="00B7120A">
        <w:t>pemah</w:t>
      </w:r>
      <w:proofErr w:type="spellEnd"/>
      <w:r w:rsidRPr="00B7120A">
        <w:t xml:space="preserve"> dilarang di zaman Nabi. Ada yang menyatakan bahwa larangan itu terjadi pada perang </w:t>
      </w:r>
      <w:proofErr w:type="spellStart"/>
      <w:r w:rsidRPr="00B7120A">
        <w:t>Khaibar</w:t>
      </w:r>
      <w:proofErr w:type="spellEnd"/>
      <w:r w:rsidRPr="00B7120A">
        <w:t xml:space="preserve">, ada yang mengatakan pada Pembukaan Mekkah, Perang </w:t>
      </w:r>
      <w:proofErr w:type="spellStart"/>
      <w:r w:rsidRPr="00B7120A">
        <w:t>Hunain</w:t>
      </w:r>
      <w:proofErr w:type="spellEnd"/>
      <w:r w:rsidRPr="00B7120A">
        <w:t xml:space="preserve"> (</w:t>
      </w:r>
      <w:proofErr w:type="spellStart"/>
      <w:r w:rsidRPr="00B7120A">
        <w:t>Aftas</w:t>
      </w:r>
      <w:proofErr w:type="spellEnd"/>
      <w:r w:rsidRPr="00B7120A">
        <w:t xml:space="preserve">) dan ada yang mengatakan pada haji perpisahan Nabi. Ada juga, bahkan, yang menyebutkan bahwa </w:t>
      </w:r>
      <w:proofErr w:type="spellStart"/>
      <w:r w:rsidRPr="00B7120A">
        <w:t>perbole</w:t>
      </w:r>
      <w:r>
        <w:t>han</w:t>
      </w:r>
      <w:proofErr w:type="spellEnd"/>
      <w:r>
        <w:t xml:space="preserve"> </w:t>
      </w:r>
      <w:r w:rsidRPr="00B7120A">
        <w:t>dan pelarangan itu terjadi sampai tujuh kali dan berakhir dengan pelarangan.</w:t>
      </w:r>
    </w:p>
    <w:p w14:paraId="7E4DDA36" w14:textId="77777777" w:rsidR="001D3A79" w:rsidRDefault="001D3A79" w:rsidP="00956137">
      <w:pPr>
        <w:pStyle w:val="3Paragraf"/>
        <w:spacing w:line="276" w:lineRule="auto"/>
      </w:pPr>
      <w:r w:rsidRPr="000276D7">
        <w:t xml:space="preserve">Akad nikah </w:t>
      </w:r>
      <w:proofErr w:type="spellStart"/>
      <w:r>
        <w:t>M</w:t>
      </w:r>
      <w:r w:rsidRPr="000276D7">
        <w:t>ut‘ah</w:t>
      </w:r>
      <w:proofErr w:type="spellEnd"/>
      <w:r w:rsidRPr="000276D7">
        <w:t xml:space="preserve"> merujuk kepada kontrak </w:t>
      </w:r>
      <w:proofErr w:type="spellStart"/>
      <w:r w:rsidRPr="000276D7">
        <w:t>persendirian</w:t>
      </w:r>
      <w:proofErr w:type="spellEnd"/>
      <w:r w:rsidRPr="000276D7">
        <w:t xml:space="preserve"> antara lelaki dengan wanita untuk hidup bersama dalam tempoh tertentu dengan bayaran yang diberikan oleh lelaki kepada wanita berkenaan sebagai imbalan kepada hubungan seksual.</w:t>
      </w:r>
      <w:r>
        <w:rPr>
          <w:rStyle w:val="ReferensiCatatanKaki"/>
        </w:rPr>
        <w:footnoteReference w:id="16"/>
      </w:r>
      <w:r w:rsidRPr="000276D7">
        <w:t xml:space="preserve"> Istilah nikah </w:t>
      </w:r>
      <w:proofErr w:type="spellStart"/>
      <w:r w:rsidRPr="000276D7">
        <w:t>mut‘ah</w:t>
      </w:r>
      <w:proofErr w:type="spellEnd"/>
      <w:r w:rsidRPr="000276D7">
        <w:t xml:space="preserve"> juga adakalanya menggunakan </w:t>
      </w:r>
      <w:proofErr w:type="spellStart"/>
      <w:r w:rsidRPr="000276D7">
        <w:t>terma</w:t>
      </w:r>
      <w:proofErr w:type="spellEnd"/>
      <w:r w:rsidRPr="000276D7">
        <w:t xml:space="preserve"> yang menggambarkan statusnya yang bersifat sementara, </w:t>
      </w:r>
      <w:proofErr w:type="spellStart"/>
      <w:r w:rsidRPr="000276D7">
        <w:t>al-nikāh</w:t>
      </w:r>
      <w:proofErr w:type="spellEnd"/>
      <w:r w:rsidRPr="000276D7">
        <w:t xml:space="preserve"> </w:t>
      </w:r>
      <w:proofErr w:type="spellStart"/>
      <w:r w:rsidRPr="000276D7">
        <w:t>al-mu’aqqat</w:t>
      </w:r>
      <w:proofErr w:type="spellEnd"/>
      <w:r w:rsidRPr="000276D7">
        <w:t>.</w:t>
      </w:r>
      <w:r>
        <w:rPr>
          <w:rStyle w:val="ReferensiCatatanKaki"/>
        </w:rPr>
        <w:footnoteReference w:id="17"/>
      </w:r>
    </w:p>
    <w:p w14:paraId="0BB94122" w14:textId="77777777" w:rsidR="001D3A79" w:rsidRDefault="001D3A79" w:rsidP="00956137">
      <w:pPr>
        <w:pStyle w:val="3Paragraf"/>
        <w:spacing w:line="276" w:lineRule="auto"/>
      </w:pPr>
      <w:r w:rsidRPr="000276D7">
        <w:t xml:space="preserve">Mazhab </w:t>
      </w:r>
      <w:proofErr w:type="spellStart"/>
      <w:r w:rsidRPr="000276D7">
        <w:t>sunni</w:t>
      </w:r>
      <w:proofErr w:type="spellEnd"/>
      <w:r w:rsidRPr="000276D7">
        <w:t xml:space="preserve"> dan mazhab Syiah </w:t>
      </w:r>
      <w:proofErr w:type="spellStart"/>
      <w:r w:rsidRPr="000276D7">
        <w:t>Ismailiyah</w:t>
      </w:r>
      <w:proofErr w:type="spellEnd"/>
      <w:r w:rsidRPr="000276D7">
        <w:t xml:space="preserve">, </w:t>
      </w:r>
      <w:proofErr w:type="spellStart"/>
      <w:r w:rsidRPr="000276D7">
        <w:t>Fatimiyah</w:t>
      </w:r>
      <w:proofErr w:type="spellEnd"/>
      <w:r w:rsidRPr="000276D7">
        <w:t xml:space="preserve"> dan </w:t>
      </w:r>
      <w:proofErr w:type="spellStart"/>
      <w:r w:rsidRPr="000276D7">
        <w:t>Zaydiyah</w:t>
      </w:r>
      <w:proofErr w:type="spellEnd"/>
      <w:r w:rsidRPr="000276D7">
        <w:t xml:space="preserve"> mempunyai pandangan yang sama tentang pengharaman nikah </w:t>
      </w:r>
      <w:proofErr w:type="spellStart"/>
      <w:r w:rsidRPr="000276D7">
        <w:t>mut‘ah</w:t>
      </w:r>
      <w:proofErr w:type="spellEnd"/>
      <w:r w:rsidRPr="000276D7">
        <w:t xml:space="preserve">. Hanya mazhab Syiah </w:t>
      </w:r>
      <w:proofErr w:type="spellStart"/>
      <w:r w:rsidRPr="000276D7">
        <w:t>Imamiyah</w:t>
      </w:r>
      <w:proofErr w:type="spellEnd"/>
      <w:r w:rsidRPr="000276D7">
        <w:t xml:space="preserve"> yang </w:t>
      </w:r>
      <w:proofErr w:type="spellStart"/>
      <w:r w:rsidRPr="000276D7">
        <w:t>berbeza</w:t>
      </w:r>
      <w:proofErr w:type="spellEnd"/>
      <w:r w:rsidRPr="000276D7">
        <w:t xml:space="preserve"> pandangan mengatakan nikah </w:t>
      </w:r>
      <w:proofErr w:type="spellStart"/>
      <w:r w:rsidRPr="000276D7">
        <w:t>mut‘ah</w:t>
      </w:r>
      <w:proofErr w:type="spellEnd"/>
      <w:r w:rsidRPr="000276D7">
        <w:t xml:space="preserve"> diharuskan</w:t>
      </w:r>
      <w:r>
        <w:rPr>
          <w:rStyle w:val="ReferensiCatatanKaki"/>
        </w:rPr>
        <w:footnoteReference w:id="18"/>
      </w:r>
      <w:r w:rsidRPr="000276D7">
        <w:t xml:space="preserve">. Mazhab Syiah </w:t>
      </w:r>
      <w:proofErr w:type="spellStart"/>
      <w:r w:rsidRPr="000276D7">
        <w:t>Imamiyah</w:t>
      </w:r>
      <w:proofErr w:type="spellEnd"/>
      <w:r w:rsidRPr="000276D7">
        <w:t xml:space="preserve"> </w:t>
      </w:r>
      <w:proofErr w:type="spellStart"/>
      <w:r w:rsidRPr="000276D7">
        <w:t>membezakan</w:t>
      </w:r>
      <w:proofErr w:type="spellEnd"/>
      <w:r w:rsidRPr="000276D7">
        <w:t xml:space="preserve"> antara nikah </w:t>
      </w:r>
      <w:proofErr w:type="spellStart"/>
      <w:r w:rsidRPr="000276D7">
        <w:t>mut‘ah</w:t>
      </w:r>
      <w:proofErr w:type="spellEnd"/>
      <w:r w:rsidRPr="000276D7">
        <w:t xml:space="preserve"> dengan nikah kekal, yang mana objektif nikah </w:t>
      </w:r>
      <w:proofErr w:type="spellStart"/>
      <w:r w:rsidRPr="000276D7">
        <w:t>mut‘ah</w:t>
      </w:r>
      <w:proofErr w:type="spellEnd"/>
      <w:r w:rsidRPr="000276D7">
        <w:t xml:space="preserve"> adalah keinginan memenuhi keperluan seksual, manakala nikah kekal objektifnya adalah mendapatkan zuriat.</w:t>
      </w:r>
      <w:r w:rsidRPr="000276D7">
        <w:rPr>
          <w:rStyle w:val="ReferensiCatatanKaki"/>
        </w:rPr>
        <w:t xml:space="preserve"> </w:t>
      </w:r>
      <w:r>
        <w:rPr>
          <w:rStyle w:val="ReferensiCatatanKaki"/>
        </w:rPr>
        <w:footnoteReference w:id="19"/>
      </w:r>
    </w:p>
    <w:p w14:paraId="31D6DE65" w14:textId="77777777" w:rsidR="003C5DEE" w:rsidRDefault="003C5DEE" w:rsidP="00956137">
      <w:pPr>
        <w:pStyle w:val="3Paragraf"/>
        <w:spacing w:line="276" w:lineRule="auto"/>
      </w:pPr>
    </w:p>
    <w:p w14:paraId="0156ACB2" w14:textId="77777777" w:rsidR="003C5DEE" w:rsidRDefault="003C5DEE" w:rsidP="00956137">
      <w:pPr>
        <w:pStyle w:val="3Paragraf"/>
        <w:spacing w:line="276" w:lineRule="auto"/>
      </w:pPr>
    </w:p>
    <w:p w14:paraId="5D045E09" w14:textId="77777777" w:rsidR="001D3A79" w:rsidRDefault="001D3A79" w:rsidP="00F13D85">
      <w:pPr>
        <w:pStyle w:val="4AnakSubbab1"/>
        <w:numPr>
          <w:ilvl w:val="0"/>
          <w:numId w:val="0"/>
        </w:numPr>
      </w:pPr>
      <w:r>
        <w:lastRenderedPageBreak/>
        <w:t>Hadis sebagai Hukum Islam</w:t>
      </w:r>
    </w:p>
    <w:p w14:paraId="0B987150" w14:textId="77777777" w:rsidR="001D3A79" w:rsidRDefault="001D3A79" w:rsidP="00956137">
      <w:pPr>
        <w:pStyle w:val="3Paragraf"/>
        <w:spacing w:line="276" w:lineRule="auto"/>
      </w:pPr>
      <w:r>
        <w:t xml:space="preserve">Dalam tradisi Suni, yang </w:t>
      </w:r>
      <w:proofErr w:type="spellStart"/>
      <w:r>
        <w:t>dimaksuddengan</w:t>
      </w:r>
      <w:proofErr w:type="spellEnd"/>
      <w:r>
        <w:t xml:space="preserve"> hadis ialah segala perkataan, perbuatan, </w:t>
      </w:r>
      <w:proofErr w:type="spellStart"/>
      <w:r>
        <w:t>taqrīr</w:t>
      </w:r>
      <w:proofErr w:type="spellEnd"/>
      <w:r>
        <w:t xml:space="preserve">, dan </w:t>
      </w:r>
      <w:proofErr w:type="spellStart"/>
      <w:r>
        <w:t>ḥāl</w:t>
      </w:r>
      <w:proofErr w:type="spellEnd"/>
      <w:r>
        <w:t xml:space="preserve"> </w:t>
      </w:r>
      <w:proofErr w:type="spellStart"/>
      <w:r>
        <w:t>iḥwāl</w:t>
      </w:r>
      <w:proofErr w:type="spellEnd"/>
      <w:r>
        <w:t xml:space="preserve"> yang disandarkan kepada Nabi Muhammad SAW. Hadis dalam pengertian ini oleh ulama hadis disinonimkan dengan istilah </w:t>
      </w:r>
      <w:proofErr w:type="spellStart"/>
      <w:r>
        <w:t>al</w:t>
      </w:r>
      <w:proofErr w:type="spellEnd"/>
      <w:r>
        <w:t>-Sunah. Dengan demikian, bentuk-bentuk hadis atau Sunah ialah segala berita berkenaan dengan sabda, perbuatan, pengakuan, dan hal-ihwal Nabi Muhammad SAW.</w:t>
      </w:r>
    </w:p>
    <w:p w14:paraId="723FCF12" w14:textId="77777777" w:rsidR="001D3A79" w:rsidRDefault="001D3A79" w:rsidP="00956137">
      <w:pPr>
        <w:pStyle w:val="3Paragraf"/>
        <w:spacing w:line="276" w:lineRule="auto"/>
      </w:pPr>
      <w:r>
        <w:t xml:space="preserve">Dari definisi hadis yang ditetapkan Suni di atas, memberikan batasan tentang segala sesuatu yang berasal dari Nabi Muhammad SAW, sekaligus ketetapan bahwa wahyu telah terhenti setelah wafatnya Nabi Muhammad. Dengan demikian, </w:t>
      </w:r>
      <w:proofErr w:type="spellStart"/>
      <w:r>
        <w:t>apapun</w:t>
      </w:r>
      <w:proofErr w:type="spellEnd"/>
      <w:r>
        <w:t xml:space="preserve"> yang bersumber dari Nabi dapat dijadikan dasar hukum dan sekaligus sumber ajaran Islam.</w:t>
      </w:r>
    </w:p>
    <w:p w14:paraId="14F7CA8C" w14:textId="77777777" w:rsidR="001D3A79" w:rsidRDefault="001D3A79" w:rsidP="00956137">
      <w:pPr>
        <w:pStyle w:val="3Paragraf"/>
        <w:spacing w:line="276" w:lineRule="auto"/>
      </w:pPr>
      <w:r>
        <w:t xml:space="preserve">Perbedaan konsep-konsep dasar yang sangat substansial mengenai Hadis antara Sunni dan Syiah membawa implikasi pada kualitas Hadis yang dapat dijadikan pegangan sekaligus sebagai dasar hukum. Perbedaan kriteria yang ditetapkan oleh Suni dan Syiah berimplikasi pada klasifikasi dan kualitas hadis masing-masing. Implikasi terbesar lainnya yaitu perbedaan kitab hadis. Kitab hadis setelah Al-Quran dalam tradisi Sunni adalah Shahih Bukhari. Sementara Syiah adalah </w:t>
      </w:r>
      <w:proofErr w:type="spellStart"/>
      <w:r>
        <w:t>al</w:t>
      </w:r>
      <w:proofErr w:type="spellEnd"/>
      <w:r>
        <w:t>-Kahfi.</w:t>
      </w:r>
    </w:p>
    <w:p w14:paraId="01220AA5" w14:textId="77777777" w:rsidR="001D3A79" w:rsidRDefault="001D3A79" w:rsidP="00956137">
      <w:pPr>
        <w:pStyle w:val="3Paragraf"/>
        <w:spacing w:line="276" w:lineRule="auto"/>
      </w:pPr>
      <w:r>
        <w:t>Hadis dalam tradisi Syiah mempunyai pengertian segala sesuatu yang disandarkan kepada yang maksum, Nabi SAW dan Imam dua belas, baik itu berupa perkataan, perbuatan, maupun ketetapan adalah sumber hukum yang kedua setelah Al-Quran.</w:t>
      </w:r>
    </w:p>
    <w:p w14:paraId="11FF0EBF" w14:textId="77777777" w:rsidR="001D3A79" w:rsidRDefault="001D3A79" w:rsidP="00956137">
      <w:pPr>
        <w:pStyle w:val="3Paragraf"/>
        <w:spacing w:line="276" w:lineRule="auto"/>
      </w:pPr>
      <w:r>
        <w:t>Golongan Syiah percaya bahwa imamah laksana kenabian, dan menganggap imam sebagai utusan Allah setelah Nabi. Berdasar pemahaman ini, kalangan Syiah mengklaim bahwa semua perkataan 12 imam yang maksum pada dasarnya berasal dari Rasulullah. Karenanya, para imam tersebut tidak ubahnya seperti Nabi yang memiliki sifat maksum, sehingga perkataan, perbuatan, dan sifat-sifatnya juga sama dengan Nabi.</w:t>
      </w:r>
    </w:p>
    <w:p w14:paraId="00E56EB6" w14:textId="77777777" w:rsidR="001D3A79" w:rsidRDefault="001D3A79" w:rsidP="00956137">
      <w:pPr>
        <w:pStyle w:val="3Paragraf"/>
        <w:spacing w:line="276" w:lineRule="auto"/>
      </w:pPr>
      <w:r>
        <w:t xml:space="preserve">Dalam konteks kesahihan hadis, para ulama Syiah memberikan </w:t>
      </w:r>
      <w:proofErr w:type="spellStart"/>
      <w:r>
        <w:t>kriteriakriteria</w:t>
      </w:r>
      <w:proofErr w:type="spellEnd"/>
      <w:r>
        <w:t xml:space="preserve"> sebagai berikut: (1) Sanadnya bersambung kepada Nabi SAW atau imam maksum tanpa terputus; (2) seluruh periwayat dalam sanad berasal dari kelompok </w:t>
      </w:r>
      <w:proofErr w:type="spellStart"/>
      <w:r>
        <w:t>imamiyah</w:t>
      </w:r>
      <w:proofErr w:type="spellEnd"/>
      <w:r>
        <w:t xml:space="preserve"> dalam semua tingkatan; (3) seluruh periwayat dalam sanad bersifat ’adil; (4) seluruh periwayat bersifat dabit; (5) terhindar dari kejanggalan (</w:t>
      </w:r>
      <w:proofErr w:type="spellStart"/>
      <w:r>
        <w:t>syudzudz</w:t>
      </w:r>
      <w:proofErr w:type="spellEnd"/>
      <w:r>
        <w:t>). Dengan demikian, hadis sahih menurut Syiah adalah hadis yang memiliki standar periwayatan, termasuk dari imam-imam di kalangan mereka yang maksum.</w:t>
      </w:r>
    </w:p>
    <w:p w14:paraId="7CD4F95E" w14:textId="77777777" w:rsidR="001D3A79" w:rsidRDefault="001D3A79" w:rsidP="00F13D85">
      <w:pPr>
        <w:pStyle w:val="4AnakSubbab1"/>
        <w:numPr>
          <w:ilvl w:val="0"/>
          <w:numId w:val="0"/>
        </w:numPr>
      </w:pPr>
      <w:r>
        <w:t>Keadilan Sahabat</w:t>
      </w:r>
    </w:p>
    <w:p w14:paraId="116F8B05" w14:textId="77777777" w:rsidR="001D3A79" w:rsidRDefault="001D3A79" w:rsidP="00956137">
      <w:pPr>
        <w:pStyle w:val="3Paragraf"/>
        <w:spacing w:line="276" w:lineRule="auto"/>
      </w:pPr>
      <w:r>
        <w:t xml:space="preserve">Al-Hafizh Ibnu Hajar </w:t>
      </w:r>
      <w:proofErr w:type="spellStart"/>
      <w:r>
        <w:t>al-Asqalany</w:t>
      </w:r>
      <w:proofErr w:type="spellEnd"/>
      <w:r>
        <w:t xml:space="preserve"> berkata, “yang dimaksud dengan adil ialah orang yang mempunyai sifat ketakwaan dan </w:t>
      </w:r>
      <w:proofErr w:type="spellStart"/>
      <w:r>
        <w:t>muru’ah</w:t>
      </w:r>
      <w:proofErr w:type="spellEnd"/>
      <w:r>
        <w:t xml:space="preserve">.” Jadi, dapat kita </w:t>
      </w:r>
      <w:r>
        <w:lastRenderedPageBreak/>
        <w:t xml:space="preserve">lihat bahwa yang dimaksud </w:t>
      </w:r>
      <w:proofErr w:type="spellStart"/>
      <w:r>
        <w:t>al</w:t>
      </w:r>
      <w:proofErr w:type="spellEnd"/>
      <w:r>
        <w:t>-‘</w:t>
      </w:r>
      <w:proofErr w:type="spellStart"/>
      <w:r>
        <w:t>Adālah</w:t>
      </w:r>
      <w:proofErr w:type="spellEnd"/>
      <w:r>
        <w:t xml:space="preserve"> </w:t>
      </w:r>
      <w:proofErr w:type="spellStart"/>
      <w:r>
        <w:t>al-Sahabah</w:t>
      </w:r>
      <w:proofErr w:type="spellEnd"/>
      <w:r>
        <w:t xml:space="preserve"> menurut ahli </w:t>
      </w:r>
      <w:proofErr w:type="spellStart"/>
      <w:r>
        <w:t>hadits</w:t>
      </w:r>
      <w:proofErr w:type="spellEnd"/>
      <w:r>
        <w:t xml:space="preserve"> ialah, bahwa semua sahabat itu termasuk orang-orang yang </w:t>
      </w:r>
      <w:proofErr w:type="spellStart"/>
      <w:r>
        <w:t>bertaqwa</w:t>
      </w:r>
      <w:proofErr w:type="spellEnd"/>
      <w:r>
        <w:t xml:space="preserve"> dan memiliki sifat wara’, yakni mereka itu orang yang selalu menjauhkan diri-diri mereka dari maksiat dan perkara-perkara yang remang-remang (syubhat).</w:t>
      </w:r>
    </w:p>
    <w:p w14:paraId="7F34E972" w14:textId="77777777" w:rsidR="001D3A79" w:rsidRDefault="001D3A79" w:rsidP="00956137">
      <w:pPr>
        <w:pStyle w:val="3Paragraf"/>
        <w:spacing w:line="276" w:lineRule="auto"/>
      </w:pPr>
      <w:r>
        <w:t>Al-‘</w:t>
      </w:r>
      <w:proofErr w:type="spellStart"/>
      <w:r>
        <w:t>Adālah</w:t>
      </w:r>
      <w:proofErr w:type="spellEnd"/>
      <w:r>
        <w:t xml:space="preserve"> </w:t>
      </w:r>
      <w:proofErr w:type="spellStart"/>
      <w:r>
        <w:t>al-Sahabah</w:t>
      </w:r>
      <w:proofErr w:type="spellEnd"/>
      <w:r>
        <w:t xml:space="preserve"> juga tidak berarti memberikan penilaian kepada mereka itu sebagai sosok yang maksum yang tidak mungkin berbuat salah, tidak mungkin juga lupa, atau tidak mungkin melakukan dosa, serta melakukan suatu kemaksiatan. Mereka bisa saja melakukan perbuatan yang demikian itu. Karena sifat maksum itu hanya dimiliki oleh para utusan-Nya saja. Kemuliaan yang disandangkan kepada para sahabat bukan </w:t>
      </w:r>
      <w:proofErr w:type="spellStart"/>
      <w:r>
        <w:t>berartikan</w:t>
      </w:r>
      <w:proofErr w:type="spellEnd"/>
      <w:r>
        <w:t xml:space="preserve"> </w:t>
      </w:r>
      <w:proofErr w:type="spellStart"/>
      <w:r>
        <w:t>memposisikan</w:t>
      </w:r>
      <w:proofErr w:type="spellEnd"/>
      <w:r>
        <w:t xml:space="preserve"> mereka itu sosok yang steril dari salah dan dosa. Para sahabat pun juga manusia, terkadang ada sebagian dari mereka yang terjebak dalam lingkaran kesalahan atau kemaksiatan. Namun hal yang demikian itu tidaklah sampai menjatuhkan reputasi mereka sebagai orang yang baik, jujur dan adil, terutama dalam meriwayatkan suatu hadis yang datang dari Rasulullah Saw. Oleh karena itu, dalam pandangan kelompok Sunni ini seluruh sahabat telah bersikap adil (as-</w:t>
      </w:r>
      <w:proofErr w:type="spellStart"/>
      <w:r>
        <w:t>Sahabah</w:t>
      </w:r>
      <w:proofErr w:type="spellEnd"/>
      <w:r>
        <w:t xml:space="preserve"> </w:t>
      </w:r>
      <w:proofErr w:type="spellStart"/>
      <w:r>
        <w:t>kulluhum</w:t>
      </w:r>
      <w:proofErr w:type="spellEnd"/>
      <w:r>
        <w:t xml:space="preserve"> ‘</w:t>
      </w:r>
      <w:proofErr w:type="spellStart"/>
      <w:r>
        <w:t>udul</w:t>
      </w:r>
      <w:proofErr w:type="spellEnd"/>
      <w:r>
        <w:t>), dalam arti mereka bisa jadi bersalah dan berbuat dosa, tapi tidak mungkin ia berdusta atas nama Rasulullah Saw.</w:t>
      </w:r>
    </w:p>
    <w:p w14:paraId="2BECC82E" w14:textId="77777777" w:rsidR="001D3A79" w:rsidRDefault="001D3A79" w:rsidP="00956137">
      <w:pPr>
        <w:pStyle w:val="3Paragraf"/>
        <w:spacing w:line="276" w:lineRule="auto"/>
      </w:pPr>
      <w:r>
        <w:t>Mayoritas ulama Sunni, baik salaf maupun khalaf menilai para sahabat Rasulullah Saw memiliki sifat ‘</w:t>
      </w:r>
      <w:proofErr w:type="spellStart"/>
      <w:r>
        <w:t>udul</w:t>
      </w:r>
      <w:proofErr w:type="spellEnd"/>
      <w:r>
        <w:t xml:space="preserve"> (adil), tanpa terkecuali. Ulama salaf yang diwakili oleh Imam Abu </w:t>
      </w:r>
      <w:proofErr w:type="spellStart"/>
      <w:r>
        <w:t>Zur’ah</w:t>
      </w:r>
      <w:proofErr w:type="spellEnd"/>
      <w:r>
        <w:t xml:space="preserve"> </w:t>
      </w:r>
      <w:proofErr w:type="spellStart"/>
      <w:r>
        <w:t>al</w:t>
      </w:r>
      <w:proofErr w:type="spellEnd"/>
      <w:r>
        <w:t xml:space="preserve">-Razi. Sementara ulama khalaf diwakili di antaranya adalah </w:t>
      </w:r>
      <w:proofErr w:type="spellStart"/>
      <w:r>
        <w:t>Ibn</w:t>
      </w:r>
      <w:proofErr w:type="spellEnd"/>
      <w:r>
        <w:t xml:space="preserve"> Abdil </w:t>
      </w:r>
      <w:proofErr w:type="spellStart"/>
      <w:r>
        <w:t>Barr</w:t>
      </w:r>
      <w:proofErr w:type="spellEnd"/>
      <w:r>
        <w:t xml:space="preserve">, </w:t>
      </w:r>
      <w:proofErr w:type="spellStart"/>
      <w:r>
        <w:t>Ibn</w:t>
      </w:r>
      <w:proofErr w:type="spellEnd"/>
      <w:r>
        <w:t xml:space="preserve"> </w:t>
      </w:r>
      <w:proofErr w:type="spellStart"/>
      <w:r>
        <w:t>Athir</w:t>
      </w:r>
      <w:proofErr w:type="spellEnd"/>
      <w:r>
        <w:t xml:space="preserve">, </w:t>
      </w:r>
      <w:proofErr w:type="spellStart"/>
      <w:r>
        <w:t>Ibn</w:t>
      </w:r>
      <w:proofErr w:type="spellEnd"/>
      <w:r>
        <w:t xml:space="preserve"> Katsir, </w:t>
      </w:r>
      <w:proofErr w:type="spellStart"/>
      <w:r>
        <w:t>al</w:t>
      </w:r>
      <w:proofErr w:type="spellEnd"/>
      <w:r>
        <w:t xml:space="preserve">-Razi, dan </w:t>
      </w:r>
      <w:proofErr w:type="spellStart"/>
      <w:r>
        <w:t>al</w:t>
      </w:r>
      <w:proofErr w:type="spellEnd"/>
      <w:r>
        <w:t xml:space="preserve">-Khatib. Abu </w:t>
      </w:r>
      <w:proofErr w:type="spellStart"/>
      <w:r>
        <w:t>Zur’ah</w:t>
      </w:r>
      <w:proofErr w:type="spellEnd"/>
      <w:r>
        <w:t xml:space="preserve"> </w:t>
      </w:r>
      <w:proofErr w:type="spellStart"/>
      <w:r>
        <w:t>al</w:t>
      </w:r>
      <w:proofErr w:type="spellEnd"/>
      <w:r>
        <w:t xml:space="preserve">-Razi menutup pintu secara ketat kesempatan untuk mengkritik para sahabat. Ia berkata “barang siapa yang mengkritisi sahabat Nabi Saw, maka ia termasuk orang yang </w:t>
      </w:r>
      <w:proofErr w:type="spellStart"/>
      <w:r>
        <w:t>zindiq</w:t>
      </w:r>
      <w:proofErr w:type="spellEnd"/>
      <w:r>
        <w:t xml:space="preserve">”. Ia telah menentang penghormatan Allah dan Rasul-Nya yang diberikan kepada </w:t>
      </w:r>
      <w:proofErr w:type="spellStart"/>
      <w:r>
        <w:t>parasahabat</w:t>
      </w:r>
      <w:proofErr w:type="spellEnd"/>
      <w:r>
        <w:t xml:space="preserve"> Nabi Saw. Kemudian, </w:t>
      </w:r>
      <w:proofErr w:type="spellStart"/>
      <w:r>
        <w:t>Ibn</w:t>
      </w:r>
      <w:proofErr w:type="spellEnd"/>
      <w:r>
        <w:t xml:space="preserve"> Abdil </w:t>
      </w:r>
      <w:proofErr w:type="spellStart"/>
      <w:r>
        <w:t>Barr</w:t>
      </w:r>
      <w:proofErr w:type="spellEnd"/>
      <w:r>
        <w:t xml:space="preserve"> berkata: “kami menetapkan bahwa kedudukan mereka semuanya adalah baik” </w:t>
      </w:r>
    </w:p>
    <w:p w14:paraId="35C859AA" w14:textId="77777777" w:rsidR="001D3A79" w:rsidRDefault="001D3A79" w:rsidP="00956137">
      <w:pPr>
        <w:pStyle w:val="3Paragraf"/>
        <w:spacing w:line="276" w:lineRule="auto"/>
      </w:pPr>
      <w:proofErr w:type="spellStart"/>
      <w:r>
        <w:t>Ibn</w:t>
      </w:r>
      <w:proofErr w:type="spellEnd"/>
      <w:r>
        <w:t xml:space="preserve"> </w:t>
      </w:r>
      <w:proofErr w:type="spellStart"/>
      <w:r>
        <w:t>Athir</w:t>
      </w:r>
      <w:proofErr w:type="spellEnd"/>
      <w:r>
        <w:t xml:space="preserve"> mengungkapkan bahwa “sunah-sunah Nabi Saw adalah sumber </w:t>
      </w:r>
      <w:proofErr w:type="spellStart"/>
      <w:r>
        <w:t>syari’at</w:t>
      </w:r>
      <w:proofErr w:type="spellEnd"/>
      <w:r>
        <w:t xml:space="preserve"> Islam setelah Al-</w:t>
      </w:r>
      <w:proofErr w:type="spellStart"/>
      <w:r>
        <w:t>Qur’an</w:t>
      </w:r>
      <w:proofErr w:type="spellEnd"/>
      <w:r>
        <w:t xml:space="preserve">. </w:t>
      </w:r>
      <w:proofErr w:type="spellStart"/>
      <w:r>
        <w:t>Keshahihan</w:t>
      </w:r>
      <w:proofErr w:type="spellEnd"/>
      <w:r>
        <w:t xml:space="preserve"> hadis dan ke-</w:t>
      </w:r>
      <w:proofErr w:type="spellStart"/>
      <w:r>
        <w:t>qathi’annya</w:t>
      </w:r>
      <w:proofErr w:type="spellEnd"/>
      <w:r>
        <w:t xml:space="preserve"> dapat ditemukan setelah dilakukan analisis rijal sanad-sanad dan periwayat-</w:t>
      </w:r>
      <w:proofErr w:type="spellStart"/>
      <w:r>
        <w:t>periwayatanya</w:t>
      </w:r>
      <w:proofErr w:type="spellEnd"/>
      <w:r>
        <w:t xml:space="preserve">. Para sahabat menempati posisi tertinggi dalam sanad dan periwayatan. Orang yang tidak mengenal sahabat, pasti mereka tidak akan dikenal dan ditinggali. Sahabat memiliki kesamaan dengan periwayat-periwayat lainnya, kecuali satu hal yaitu sahabat Nabi Saw, tidak berlaku </w:t>
      </w:r>
      <w:proofErr w:type="spellStart"/>
      <w:r>
        <w:t>jarh</w:t>
      </w:r>
      <w:proofErr w:type="spellEnd"/>
      <w:r>
        <w:t xml:space="preserve"> dan </w:t>
      </w:r>
      <w:proofErr w:type="spellStart"/>
      <w:r>
        <w:t>ta’dil</w:t>
      </w:r>
      <w:proofErr w:type="spellEnd"/>
      <w:r>
        <w:t>, karena mereka adalah ‘adil dan tidak tercela. Allah swt. telah menetapkan mereka sebagai orang yang baik dan suci. Pendapat ini tidak bisa dipungkiri sudah masyhur dan tidak dikritik lagi.</w:t>
      </w:r>
    </w:p>
    <w:p w14:paraId="62249723" w14:textId="77777777" w:rsidR="001D3A79" w:rsidRDefault="001D3A79" w:rsidP="00956137">
      <w:pPr>
        <w:pStyle w:val="3Paragraf"/>
        <w:spacing w:line="276" w:lineRule="auto"/>
      </w:pPr>
      <w:r w:rsidRPr="004C19F2">
        <w:t xml:space="preserve">Pendapat tersebut senada dengan pendapat Imam Ibnu Hajar </w:t>
      </w:r>
      <w:proofErr w:type="spellStart"/>
      <w:r w:rsidRPr="004C19F2">
        <w:t>al</w:t>
      </w:r>
      <w:proofErr w:type="spellEnd"/>
      <w:r w:rsidRPr="004C19F2">
        <w:t>-‘</w:t>
      </w:r>
      <w:proofErr w:type="spellStart"/>
      <w:r w:rsidRPr="004C19F2">
        <w:t>Asqalani</w:t>
      </w:r>
      <w:proofErr w:type="spellEnd"/>
      <w:r w:rsidRPr="004C19F2">
        <w:t xml:space="preserve"> dan </w:t>
      </w:r>
      <w:proofErr w:type="spellStart"/>
      <w:r w:rsidRPr="004C19F2">
        <w:t>al</w:t>
      </w:r>
      <w:proofErr w:type="spellEnd"/>
      <w:r w:rsidRPr="004C19F2">
        <w:t xml:space="preserve">-Khatib yang intinya bahwa </w:t>
      </w:r>
      <w:proofErr w:type="spellStart"/>
      <w:r w:rsidRPr="004C19F2">
        <w:t>al-Shahabah</w:t>
      </w:r>
      <w:proofErr w:type="spellEnd"/>
      <w:r w:rsidRPr="004C19F2">
        <w:t xml:space="preserve"> </w:t>
      </w:r>
      <w:proofErr w:type="spellStart"/>
      <w:r w:rsidRPr="004C19F2">
        <w:t>Kulluhum</w:t>
      </w:r>
      <w:proofErr w:type="spellEnd"/>
      <w:r w:rsidRPr="004C19F2">
        <w:t xml:space="preserve"> ‘</w:t>
      </w:r>
      <w:proofErr w:type="spellStart"/>
      <w:r w:rsidRPr="004C19F2">
        <w:t>Udul</w:t>
      </w:r>
      <w:proofErr w:type="spellEnd"/>
      <w:r w:rsidRPr="004C19F2">
        <w:t xml:space="preserve"> </w:t>
      </w:r>
      <w:r w:rsidRPr="004C19F2">
        <w:lastRenderedPageBreak/>
        <w:t>(sahabat semuanya adalah adil). Al-</w:t>
      </w:r>
      <w:proofErr w:type="spellStart"/>
      <w:r w:rsidRPr="004C19F2">
        <w:t>Amidi</w:t>
      </w:r>
      <w:proofErr w:type="spellEnd"/>
      <w:r w:rsidRPr="004C19F2">
        <w:t xml:space="preserve"> seorang ulama ahli </w:t>
      </w:r>
      <w:proofErr w:type="spellStart"/>
      <w:r w:rsidRPr="004C19F2">
        <w:t>fiqh</w:t>
      </w:r>
      <w:proofErr w:type="spellEnd"/>
      <w:r w:rsidRPr="004C19F2">
        <w:t xml:space="preserve"> Sunni bersikap realistis. Ia mengatakan bahwa keadilan para sahabat bukanlah </w:t>
      </w:r>
      <w:proofErr w:type="spellStart"/>
      <w:r w:rsidRPr="004C19F2">
        <w:t>ijma</w:t>
      </w:r>
      <w:proofErr w:type="spellEnd"/>
      <w:r w:rsidRPr="004C19F2">
        <w:t>’ ulama, tetapi merupakan kesepakatan mayoritas ulama</w:t>
      </w:r>
      <w:r>
        <w:t>.</w:t>
      </w:r>
    </w:p>
    <w:p w14:paraId="30C70563" w14:textId="77777777" w:rsidR="001D3A79" w:rsidRDefault="001D3A79" w:rsidP="00956137">
      <w:pPr>
        <w:pStyle w:val="3Paragraf"/>
        <w:spacing w:line="276" w:lineRule="auto"/>
      </w:pPr>
      <w:r>
        <w:t>Adapun dalil Al-</w:t>
      </w:r>
      <w:proofErr w:type="spellStart"/>
      <w:r>
        <w:t>Qur’an</w:t>
      </w:r>
      <w:proofErr w:type="spellEnd"/>
      <w:r>
        <w:t xml:space="preserve"> yang dijadikan dasar oleh para ulama Sunni di dalam membuktikan validitas keadilan para sahabat Nabi Saw adalah seperti dijelaskan di dalam QS: Ali Imran [3]: 110</w:t>
      </w:r>
    </w:p>
    <w:p w14:paraId="5E26817A" w14:textId="77777777" w:rsidR="001D3A79" w:rsidRPr="00553F99" w:rsidRDefault="001D3A79" w:rsidP="001D3A79">
      <w:pPr>
        <w:pStyle w:val="9KutLang"/>
      </w:pPr>
      <w:r w:rsidRPr="00553F99">
        <w:t xml:space="preserve">“Kamu adalah umat yang terbaik yang dilahirkan untuk manusia, menyuruh kepada yang </w:t>
      </w:r>
      <w:proofErr w:type="spellStart"/>
      <w:r w:rsidRPr="00553F99">
        <w:t>ma'ruf</w:t>
      </w:r>
      <w:proofErr w:type="spellEnd"/>
      <w:r w:rsidRPr="00553F99">
        <w:t xml:space="preserve">, dan mencegah dari yang munkar, dan beriman kepada Allah. Sekiranya ahli kitab beriman, tentulah itu lebih baik bagi mereka, di antara mereka ada yang beriman, dan kebanyakan mereka adalah orang-orang yang fasik” </w:t>
      </w:r>
    </w:p>
    <w:p w14:paraId="06420F59" w14:textId="77777777" w:rsidR="001D3A79" w:rsidRDefault="001D3A79" w:rsidP="00956137">
      <w:pPr>
        <w:pStyle w:val="3Paragraf"/>
        <w:spacing w:line="276" w:lineRule="auto"/>
      </w:pPr>
      <w:r>
        <w:t xml:space="preserve">Mayoritas ulama Sunni menafsirkan ayat kuntum </w:t>
      </w:r>
      <w:proofErr w:type="spellStart"/>
      <w:r w:rsidRPr="00FB3920">
        <w:rPr>
          <w:i/>
          <w:iCs/>
        </w:rPr>
        <w:t>khaira</w:t>
      </w:r>
      <w:proofErr w:type="spellEnd"/>
      <w:r w:rsidRPr="00FB3920">
        <w:rPr>
          <w:i/>
          <w:iCs/>
        </w:rPr>
        <w:t xml:space="preserve"> </w:t>
      </w:r>
      <w:proofErr w:type="spellStart"/>
      <w:r w:rsidRPr="00FB3920">
        <w:rPr>
          <w:i/>
          <w:iCs/>
        </w:rPr>
        <w:t>ummah</w:t>
      </w:r>
      <w:proofErr w:type="spellEnd"/>
      <w:r>
        <w:t xml:space="preserve"> pada potongan ayat ini yang terdapat </w:t>
      </w:r>
      <w:proofErr w:type="spellStart"/>
      <w:r>
        <w:t>diatas</w:t>
      </w:r>
      <w:proofErr w:type="spellEnd"/>
      <w:r>
        <w:t xml:space="preserve">. Bahwa kata itu digunakan untuk menggambarkan </w:t>
      </w:r>
      <w:proofErr w:type="spellStart"/>
      <w:r>
        <w:t>idealitas</w:t>
      </w:r>
      <w:proofErr w:type="spellEnd"/>
      <w:r>
        <w:t xml:space="preserve"> sosiokulturalnya umat Nabi Muhammad Saw. Sehingga bisa dipastikan bahwa para pendahulu mereka adalah baik dan ideal. Kata tersebut ditegaskan oleh Nabi Saw bahwa barang siapa yang pernah bersahabat bersama Nabi Saw atau pernah melihatnya walaupun hanya sekali dalam hidupnya, maka lebih baik dengan orang yang tidak sama sekali di dalam </w:t>
      </w:r>
      <w:proofErr w:type="spellStart"/>
      <w:r>
        <w:t>hidupnyan</w:t>
      </w:r>
      <w:proofErr w:type="spellEnd"/>
      <w:r>
        <w:t>.</w:t>
      </w:r>
    </w:p>
    <w:p w14:paraId="2F537DA2" w14:textId="77777777" w:rsidR="001D3A79" w:rsidRDefault="001D3A79" w:rsidP="00956137">
      <w:pPr>
        <w:pStyle w:val="3Paragraf"/>
        <w:spacing w:line="276" w:lineRule="auto"/>
      </w:pPr>
      <w:r>
        <w:t>Dalam memperkuat pendapat ulama Sunni ini yang menjelaskan tentang keadilan para sahabat, didukung juga oleh hadis-hadis Nabi Saw yang disabdakan oleh Nabi sendiri, di antaranya adalah:</w:t>
      </w:r>
    </w:p>
    <w:p w14:paraId="31078173" w14:textId="77777777" w:rsidR="001D3A79" w:rsidRDefault="001D3A79" w:rsidP="00956137">
      <w:pPr>
        <w:pStyle w:val="3Paragraf"/>
        <w:spacing w:line="276" w:lineRule="auto"/>
      </w:pPr>
      <w:r>
        <w:t xml:space="preserve">“Telah menceritakan kepada kami Adam, menceritakan kepada kami </w:t>
      </w:r>
      <w:proofErr w:type="spellStart"/>
      <w:r>
        <w:t>Syu’bah</w:t>
      </w:r>
      <w:proofErr w:type="spellEnd"/>
      <w:r>
        <w:t xml:space="preserve">, menceritakan kepada kami Abu Jamrah, dia berkata: aku mendengar </w:t>
      </w:r>
      <w:proofErr w:type="spellStart"/>
      <w:r>
        <w:t>Zahdam</w:t>
      </w:r>
      <w:proofErr w:type="spellEnd"/>
      <w:r>
        <w:t xml:space="preserve"> </w:t>
      </w:r>
      <w:proofErr w:type="spellStart"/>
      <w:r>
        <w:t>Ibn</w:t>
      </w:r>
      <w:proofErr w:type="spellEnd"/>
      <w:r>
        <w:t xml:space="preserve"> </w:t>
      </w:r>
      <w:proofErr w:type="spellStart"/>
      <w:r>
        <w:t>Mudhrab</w:t>
      </w:r>
      <w:proofErr w:type="spellEnd"/>
      <w:r>
        <w:t xml:space="preserve"> berkata: aku mendengar Imran </w:t>
      </w:r>
      <w:proofErr w:type="spellStart"/>
      <w:r>
        <w:t>Ibn</w:t>
      </w:r>
      <w:proofErr w:type="spellEnd"/>
      <w:r>
        <w:t xml:space="preserve"> Husein –semoga Allah </w:t>
      </w:r>
      <w:proofErr w:type="spellStart"/>
      <w:r>
        <w:t>meridhoi</w:t>
      </w:r>
      <w:proofErr w:type="spellEnd"/>
      <w:r>
        <w:t xml:space="preserve">- berkata: Nabi </w:t>
      </w:r>
      <w:proofErr w:type="spellStart"/>
      <w:r>
        <w:t>ṣalallahu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sallam</w:t>
      </w:r>
      <w:proofErr w:type="spellEnd"/>
      <w:r>
        <w:t xml:space="preserve"> bersabda; sepaling baik kalian adalah masaku, kemudian yang berikutnya, kemudian yang berikutnya. Kemudian Imran berkata: aku tidak tahu apa Nabi </w:t>
      </w:r>
      <w:proofErr w:type="spellStart"/>
      <w:r>
        <w:t>ṣalallahu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sallam</w:t>
      </w:r>
      <w:proofErr w:type="spellEnd"/>
      <w:r>
        <w:t xml:space="preserve"> bersabda yang ketiga kalinya setelah kedua kalinya. Nabi </w:t>
      </w:r>
      <w:proofErr w:type="spellStart"/>
      <w:r>
        <w:t>ṣalallahu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sallam</w:t>
      </w:r>
      <w:proofErr w:type="spellEnd"/>
      <w:r>
        <w:t xml:space="preserve"> bersabda: sesungguhnya setalah kamu sekalian terdapat satu kaum yang khianat dan tidak dapat dipercaya, diangkat menjadi saksi, tetapi tidak menjadi saksi yang benar, memberi peringatan tetapi tidak mengerjakan sendiri, dan tampaklah di kalangan mereka fitnah” (HR. Bukhari).</w:t>
      </w:r>
    </w:p>
    <w:p w14:paraId="07FDEB34" w14:textId="77777777" w:rsidR="001D3A79" w:rsidRDefault="001D3A79" w:rsidP="00956137">
      <w:pPr>
        <w:pStyle w:val="3Paragraf"/>
        <w:spacing w:line="276" w:lineRule="auto"/>
      </w:pPr>
      <w:r>
        <w:t xml:space="preserve">Berdasarkan dalil-dalil yang dipaparkan oleh kelompok Sunni ini, terhadap keadilan para sahabat. Maka menurut kelompok ini dalil-dalil tersebut harus dan wajib diterima tanpa perlu dikritisi lagi kembali. Karena keadilan para sahabat itu sudah pasti dan jelas dalil-dalil yang digunakan, yakni </w:t>
      </w:r>
      <w:proofErr w:type="spellStart"/>
      <w:r>
        <w:t>al-Qur’an</w:t>
      </w:r>
      <w:proofErr w:type="spellEnd"/>
      <w:r>
        <w:t xml:space="preserve"> dan </w:t>
      </w:r>
      <w:proofErr w:type="spellStart"/>
      <w:r>
        <w:t>al</w:t>
      </w:r>
      <w:proofErr w:type="spellEnd"/>
      <w:r>
        <w:t>-Hadis yang telah diungkapkan di atas.</w:t>
      </w:r>
    </w:p>
    <w:p w14:paraId="3334D5E0" w14:textId="77777777" w:rsidR="001D3A79" w:rsidRDefault="001D3A79" w:rsidP="00956137">
      <w:pPr>
        <w:pStyle w:val="3Paragraf"/>
        <w:spacing w:line="276" w:lineRule="auto"/>
      </w:pPr>
      <w:r>
        <w:t xml:space="preserve">Kelompok </w:t>
      </w:r>
      <w:proofErr w:type="spellStart"/>
      <w:r>
        <w:t>Syi’ah</w:t>
      </w:r>
      <w:proofErr w:type="spellEnd"/>
      <w:r>
        <w:t xml:space="preserve"> berbeda pendapat dengan jumhur ulama dari kalangan Sunni dalam permasalahan keadilan sahabat. Kelompok </w:t>
      </w:r>
      <w:proofErr w:type="spellStart"/>
      <w:r>
        <w:t>Syi’ah</w:t>
      </w:r>
      <w:proofErr w:type="spellEnd"/>
      <w:r>
        <w:t xml:space="preserve"> beranggapan pendapat Sunni itu bertentangan dengan nas-nas, baik yang terdapat dalam </w:t>
      </w:r>
      <w:proofErr w:type="spellStart"/>
      <w:r>
        <w:t>al-Qur’an</w:t>
      </w:r>
      <w:proofErr w:type="spellEnd"/>
      <w:r>
        <w:t xml:space="preserve"> ataupun yang terdapat dalam hadis. di samping itu </w:t>
      </w:r>
      <w:r>
        <w:lastRenderedPageBreak/>
        <w:t xml:space="preserve">juga bertentangan dengan tujuan hidup dan logika serta ruh dari ajaran Islam secara umum. </w:t>
      </w:r>
      <w:proofErr w:type="spellStart"/>
      <w:r>
        <w:t>Syi’ah</w:t>
      </w:r>
      <w:proofErr w:type="spellEnd"/>
      <w:r>
        <w:t xml:space="preserve"> berpendapat bahwa keadilan dan orang yang adil adalah siapa saja yang dianggap adil menurut Allah dan Rasul-Nya. Hakikat syariat yang objektif sebenarnya mengatakan bahwa setiap muslim berada dalam kesesatan. Syariat Islam yang hanif telah menjelaskan sarana-sarana dan cara untuk mengungkap hakikat kehidupan dan membimbing gerak-gerik manusia, yang dengan bekal akalnya, dapat membantu mengungkap rahasia ajaran Islam dan mewujudkan cita-citanya.</w:t>
      </w:r>
    </w:p>
    <w:p w14:paraId="0CFDBDC2" w14:textId="77777777" w:rsidR="001D3A79" w:rsidRDefault="001D3A79" w:rsidP="00956137">
      <w:pPr>
        <w:pStyle w:val="3Paragraf"/>
        <w:spacing w:line="276" w:lineRule="auto"/>
      </w:pPr>
      <w:r>
        <w:t xml:space="preserve">Menurut pendapat dari </w:t>
      </w:r>
      <w:proofErr w:type="spellStart"/>
      <w:r>
        <w:t>Aḥmad</w:t>
      </w:r>
      <w:proofErr w:type="spellEnd"/>
      <w:r>
        <w:t xml:space="preserve"> </w:t>
      </w:r>
      <w:proofErr w:type="spellStart"/>
      <w:r>
        <w:t>Ḥusain</w:t>
      </w:r>
      <w:proofErr w:type="spellEnd"/>
      <w:r>
        <w:t xml:space="preserve"> </w:t>
      </w:r>
      <w:proofErr w:type="spellStart"/>
      <w:r>
        <w:t>Ya’kub</w:t>
      </w:r>
      <w:proofErr w:type="spellEnd"/>
      <w:r>
        <w:t xml:space="preserve"> dalam bukunya keadilan sahabat. Kelompok Syiah </w:t>
      </w:r>
      <w:proofErr w:type="spellStart"/>
      <w:r>
        <w:t>Imamiyyah</w:t>
      </w:r>
      <w:proofErr w:type="spellEnd"/>
      <w:r>
        <w:t xml:space="preserve"> ini berpendapat bahwa tidak semua sahabat Nabi Saw memiliki sifat ‘adil, karena adil itu sendiri menurut mereka mempunyai beberapa syarat-syarat </w:t>
      </w:r>
      <w:proofErr w:type="spellStart"/>
      <w:r>
        <w:t>syar’i</w:t>
      </w:r>
      <w:proofErr w:type="spellEnd"/>
      <w:r>
        <w:t xml:space="preserve"> dan sifat-sifat yang harus dipenuhi. Siapa saja yang memiliki atau memenuhi syarat-syarat dan sifat tersebut, maka ia bisa dikategorikan sebagai orang yang ‘adil. Sebaliknya, bagi siapa yang tidak memiliki sifat dan syarat tersebut, maka ia bukan orang yang dikategorikan sebagai orang yang ‘adil. Beranjak dari sinilah, kelompok Syiah </w:t>
      </w:r>
      <w:proofErr w:type="spellStart"/>
      <w:r>
        <w:t>Imamiyyah</w:t>
      </w:r>
      <w:proofErr w:type="spellEnd"/>
      <w:r>
        <w:t xml:space="preserve"> ini membuat lima syarat yang sebagai timbangan dan tolak ukur dalam menentukan kedudukan, keistimewaan dan keadilan seorang sahabat dalam meriwayatkan hadis. Kelima syarat yang harus dipenuhi adalah sebagai berikut; pertama, kekerabatan dan keturunan suci dari Nabi Muhammad Saw. keturunan yang suci dan terpandang merupakan kemuliaan yang berada di luar jangkauan manusia, dan ini harus dimiliki oleh seseorang sahabat. Sebab Allah telah menentukan bahwa kedudukan tersebut dianugerahkan bagi golongan tertentu saja, sehingga yang termulia dari kalangan manusia. Bagi kalangan Syiah, Ahlul Bait Nabi Saw (keturunan Siti Fatimah dan ‘Ali bin Abi Thalib) merupakan keturunan suci beliau, dan dari merekalah akan lahir para keturunan suci lainnya yang mulia (dalam pandangan Syiah </w:t>
      </w:r>
      <w:proofErr w:type="spellStart"/>
      <w:r>
        <w:t>Imammiyah</w:t>
      </w:r>
      <w:proofErr w:type="spellEnd"/>
      <w:r>
        <w:t xml:space="preserve"> disebut dengan ‘Imam’ orang yang terlahir dari Siti Fatimah dan </w:t>
      </w:r>
      <w:proofErr w:type="spellStart"/>
      <w:r>
        <w:t>Alī</w:t>
      </w:r>
      <w:proofErr w:type="spellEnd"/>
      <w:r>
        <w:t xml:space="preserve"> bin </w:t>
      </w:r>
      <w:proofErr w:type="spellStart"/>
      <w:r>
        <w:t>Abī</w:t>
      </w:r>
      <w:proofErr w:type="spellEnd"/>
      <w:r>
        <w:t xml:space="preserve"> Thalib).  Seperti firman Allah dalam surah </w:t>
      </w:r>
      <w:proofErr w:type="spellStart"/>
      <w:r>
        <w:t>al-Ahzab</w:t>
      </w:r>
      <w:proofErr w:type="spellEnd"/>
      <w:r>
        <w:t xml:space="preserve"> ayat 33;</w:t>
      </w:r>
    </w:p>
    <w:p w14:paraId="7D65649C" w14:textId="77777777" w:rsidR="001D3A79" w:rsidRDefault="001D3A79" w:rsidP="001D3A79">
      <w:pPr>
        <w:pStyle w:val="3Paragraf"/>
      </w:pPr>
      <w:r>
        <w:t>Terjemahnya:</w:t>
      </w:r>
    </w:p>
    <w:p w14:paraId="35D1AA29" w14:textId="77777777" w:rsidR="001D3A79" w:rsidRDefault="001D3A79" w:rsidP="001D3A79">
      <w:pPr>
        <w:pStyle w:val="9KutLang"/>
      </w:pPr>
      <w:r>
        <w:t xml:space="preserve">Dan hendaklah kamu tetap di rumahmu, dan janganlah kamu berhias dan bertingkah laku seperti orang-orang </w:t>
      </w:r>
      <w:proofErr w:type="spellStart"/>
      <w:r>
        <w:t>Jahiliyah</w:t>
      </w:r>
      <w:proofErr w:type="spellEnd"/>
      <w:r>
        <w:t xml:space="preserve"> yang dahulu, dan dirikanlah </w:t>
      </w:r>
      <w:proofErr w:type="spellStart"/>
      <w:r>
        <w:t>shalat</w:t>
      </w:r>
      <w:proofErr w:type="spellEnd"/>
      <w:r>
        <w:t xml:space="preserve">, tunaikanlah zakat dan taatilah Allah dan Rasul-Nya. Sesungguhnya Allah bermaksud hendak menghilangkan dosa dari kamu, Hai </w:t>
      </w:r>
      <w:proofErr w:type="spellStart"/>
      <w:r>
        <w:t>ahlul</w:t>
      </w:r>
      <w:proofErr w:type="spellEnd"/>
      <w:r>
        <w:t xml:space="preserve"> bait dan membersihkan kamu sebersih-bersihnya. (QS. Al-</w:t>
      </w:r>
      <w:proofErr w:type="spellStart"/>
      <w:r>
        <w:t>Ahzab</w:t>
      </w:r>
      <w:proofErr w:type="spellEnd"/>
      <w:r>
        <w:t xml:space="preserve"> [33]: 33)</w:t>
      </w:r>
    </w:p>
    <w:p w14:paraId="23CFCA63" w14:textId="6742DA53" w:rsidR="001D3A79" w:rsidRDefault="001D3A79" w:rsidP="00956137">
      <w:pPr>
        <w:pStyle w:val="3Paragraf"/>
        <w:spacing w:line="276" w:lineRule="auto"/>
      </w:pPr>
      <w:r>
        <w:t xml:space="preserve">Di sini, arti penyucian adalah penyucian tertentu yang dimaksudkan oleh Allah </w:t>
      </w:r>
      <w:proofErr w:type="spellStart"/>
      <w:r>
        <w:t>Swt</w:t>
      </w:r>
      <w:proofErr w:type="spellEnd"/>
      <w:r>
        <w:t xml:space="preserve">, artinya bukan pembersihan biasa sebagaimana pembersihan dalam konteks medis. Arti sesungguhnya menurut Muthahhari adalah menghilangkan sesuatu yang dianggap oleh alquran sebagai semua jenis dosa dogmatis, moral, dan praktis. Itulah sebabnya dikatakan bahwa ayat ini </w:t>
      </w:r>
      <w:r>
        <w:lastRenderedPageBreak/>
        <w:t xml:space="preserve">menunjukkan </w:t>
      </w:r>
      <w:proofErr w:type="spellStart"/>
      <w:r>
        <w:t>kemaksuman</w:t>
      </w:r>
      <w:proofErr w:type="spellEnd"/>
      <w:r>
        <w:t xml:space="preserve"> para anggota keluarga Nabi Muhammad Saw dan menunjukkan bahwa mereka bebas dari segala kotoran, </w:t>
      </w:r>
      <w:proofErr w:type="spellStart"/>
      <w:r>
        <w:t>ketidakmurnian</w:t>
      </w:r>
      <w:proofErr w:type="spellEnd"/>
      <w:r>
        <w:t>, dan najis.</w:t>
      </w:r>
    </w:p>
    <w:p w14:paraId="7593F6FA" w14:textId="77777777" w:rsidR="001D3A79" w:rsidRDefault="001D3A79" w:rsidP="00956137">
      <w:pPr>
        <w:pStyle w:val="3Paragraf"/>
        <w:spacing w:line="276" w:lineRule="auto"/>
      </w:pPr>
      <w:r>
        <w:t>Jadi, di mata kelompok Syiah para sahabat Nabi yang memusuhi dan tidak mengikuti Ali adalah cacat. Konsekuensinya adalah periwayatan hadis mereka tidak bisa diterima. Berdasarkan ini kelompok Syiah berpendapat bahwa tidak semua sahabat bersifat ‘</w:t>
      </w:r>
      <w:proofErr w:type="spellStart"/>
      <w:r>
        <w:t>udul</w:t>
      </w:r>
      <w:proofErr w:type="spellEnd"/>
      <w:r>
        <w:t>.</w:t>
      </w:r>
    </w:p>
    <w:p w14:paraId="4876CBCE" w14:textId="77777777" w:rsidR="001D3A79" w:rsidRDefault="001D3A79" w:rsidP="00956137">
      <w:pPr>
        <w:pStyle w:val="3Paragraf"/>
        <w:spacing w:line="276" w:lineRule="auto"/>
      </w:pPr>
      <w:r>
        <w:t xml:space="preserve">Dalam penetapan keadilan para sahabat antara kelompok Sunni dan Syiah sangat berbeda. Dalam penetapan tentang keadilan sahabat, ulama Sunni berargumen bahwa predikat keadilan para sahabat itu bukan berdasarkan hasil ijtihad individu dan penelitian pada pribadi sahabat Nabi Saw, akan tetapi berdasarkan </w:t>
      </w:r>
      <w:proofErr w:type="spellStart"/>
      <w:r>
        <w:t>al-Qur’an</w:t>
      </w:r>
      <w:proofErr w:type="spellEnd"/>
      <w:r>
        <w:t xml:space="preserve">, hadis, </w:t>
      </w:r>
      <w:proofErr w:type="spellStart"/>
      <w:r>
        <w:t>ijma</w:t>
      </w:r>
      <w:proofErr w:type="spellEnd"/>
      <w:r>
        <w:t xml:space="preserve"> ulama Sunni. Sedangkan ulama Syiah berargumen seorang sahabat harus memenuhi syarat agar ia bisa dinyatakan sebagai sahabat yang ‘adil, </w:t>
      </w:r>
      <w:proofErr w:type="spellStart"/>
      <w:r>
        <w:t>diantaranya</w:t>
      </w:r>
      <w:proofErr w:type="spellEnd"/>
      <w:r>
        <w:t xml:space="preserve">; Pertama, kekerabatan dan keturunan suci Nabi Muhammad Saw. Kedua, lebih dahulu menyatakan keimanan. Ketiga, tingkat ketakwaan. Keempat, tingkat keilmuan, khususnya ilmu agama. Kelima, mengakui kekhalifahan atas orang yang ditunjuk oleh Rasulullah Saw. Sebagai pemimpin </w:t>
      </w:r>
      <w:proofErr w:type="spellStart"/>
      <w:r>
        <w:t>syar’i</w:t>
      </w:r>
      <w:proofErr w:type="spellEnd"/>
      <w:r>
        <w:t xml:space="preserve"> pengganti dari Nabi Muhammad Saw. Tanpa disertai dengan rasa benci atau terpaksa. Persoalan keadilan sahabat ini termasuk salah satu hal yang sangat mendasar dalam studi ilmu keislaman khususnya ilmu hadis. ia akan berimplikasi kepada diterima atau ditolaknya sebuah hadis yang sekaligus juga sebagai sumber hukum Islam kedua tertinggi di dalam Islam setelah </w:t>
      </w:r>
      <w:proofErr w:type="spellStart"/>
      <w:r>
        <w:t>al-Qur’an</w:t>
      </w:r>
      <w:proofErr w:type="spellEnd"/>
      <w:r>
        <w:t>.</w:t>
      </w:r>
    </w:p>
    <w:p w14:paraId="7194D2A1" w14:textId="67382550" w:rsidR="001D3A79" w:rsidRPr="001D3A79" w:rsidRDefault="001D3A79" w:rsidP="001D3A79">
      <w:pPr>
        <w:pStyle w:val="3Paragraf"/>
        <w:ind w:firstLine="0"/>
        <w:jc w:val="center"/>
        <w:rPr>
          <w:b/>
          <w:bCs/>
          <w:sz w:val="28"/>
          <w:szCs w:val="36"/>
        </w:rPr>
      </w:pPr>
      <w:r>
        <w:rPr>
          <w:b/>
          <w:bCs/>
          <w:sz w:val="28"/>
          <w:szCs w:val="36"/>
        </w:rPr>
        <w:t>HARMONISASI SUNNI DAN SYIAH</w:t>
      </w:r>
    </w:p>
    <w:p w14:paraId="148A161C" w14:textId="77777777" w:rsidR="001D3A79" w:rsidRDefault="001D3A79" w:rsidP="003C5DEE">
      <w:pPr>
        <w:pStyle w:val="3Paragraf"/>
        <w:spacing w:line="276" w:lineRule="auto"/>
      </w:pPr>
      <w:r>
        <w:t xml:space="preserve">Dalam sejarah </w:t>
      </w:r>
      <w:proofErr w:type="spellStart"/>
      <w:r>
        <w:t>taqrib</w:t>
      </w:r>
      <w:proofErr w:type="spellEnd"/>
      <w:r>
        <w:t xml:space="preserve"> atau usaha harmonisasi dan pendekatan antara mazhab Sunni dan Syiah, </w:t>
      </w:r>
      <w:proofErr w:type="spellStart"/>
      <w:r>
        <w:t>Syeikh</w:t>
      </w:r>
      <w:proofErr w:type="spellEnd"/>
      <w:r>
        <w:t xml:space="preserve"> Mahmud </w:t>
      </w:r>
      <w:proofErr w:type="spellStart"/>
      <w:r>
        <w:t>Syaltut</w:t>
      </w:r>
      <w:proofErr w:type="spellEnd"/>
      <w:r>
        <w:t xml:space="preserve"> ( </w:t>
      </w:r>
      <w:proofErr w:type="spellStart"/>
      <w:r>
        <w:t>Syeikh</w:t>
      </w:r>
      <w:proofErr w:type="spellEnd"/>
      <w:r>
        <w:t xml:space="preserve"> Al-azhar yang meninggal dunia pada tahun 1963) Fatwa secara tidak langsung memberikan kenyataan bahwa Syiah </w:t>
      </w:r>
      <w:proofErr w:type="spellStart"/>
      <w:r>
        <w:t>Imamiyah</w:t>
      </w:r>
      <w:proofErr w:type="spellEnd"/>
      <w:r>
        <w:t xml:space="preserve"> tidak sesat. Kenyataan ini tidak ditulis dalam empat kitab besar beliau, tetapi ditulis dalam majalah Risalah Al-Isam, pada halaman 227 hingga halaman 228, edisi ketiga, 6/1959 yang dikeluarkan oleh lembaga pendekatan mazhab-mazhab Islam, di Kairo.</w:t>
      </w:r>
    </w:p>
    <w:p w14:paraId="107EF81B" w14:textId="77777777" w:rsidR="001D3A79" w:rsidRDefault="001D3A79" w:rsidP="00956137">
      <w:pPr>
        <w:pStyle w:val="3Paragraf"/>
        <w:spacing w:line="276" w:lineRule="auto"/>
      </w:pPr>
      <w:r>
        <w:rPr>
          <w:rFonts w:ascii="Courier New" w:hAnsi="Courier New" w:cs="Courier New"/>
        </w:rPr>
        <w:t>﻿</w:t>
      </w:r>
      <w:r>
        <w:t xml:space="preserve">Tokoh yang terlibat dalam Forum Pendekatan Mazhab-Mazhab Islam (FIPMI) menyepakati bahwa ide yang diusung oleh FIPMI ini bukan untuk menyatukan atau meleburkan suatu mazhab ke mazhab yang lain melainkan hidup bersama dengan jiwa bersaudara tanpa ada rasa permusuhan satu sama lain. Sesuai tujuannya lembaga ini berusaha mendekatkan mazhab-mazhab dalam Islam terlebih Sunni dan Syiah, karena keduanya merupakan yang terbesar. Syiah yang dimaksud di sini bukanlah Syiah </w:t>
      </w:r>
      <w:proofErr w:type="spellStart"/>
      <w:r>
        <w:t>ektrem</w:t>
      </w:r>
      <w:proofErr w:type="spellEnd"/>
      <w:r>
        <w:t xml:space="preserve"> (</w:t>
      </w:r>
      <w:proofErr w:type="spellStart"/>
      <w:r>
        <w:t>Ghulat</w:t>
      </w:r>
      <w:proofErr w:type="spellEnd"/>
      <w:r>
        <w:t xml:space="preserve">), melainkan Syiah yang lebih dekat ke </w:t>
      </w:r>
      <w:proofErr w:type="spellStart"/>
      <w:r>
        <w:t>Ahlussunnah</w:t>
      </w:r>
      <w:proofErr w:type="spellEnd"/>
      <w:r>
        <w:t xml:space="preserve">. </w:t>
      </w:r>
      <w:proofErr w:type="spellStart"/>
      <w:r>
        <w:t>Taqrib</w:t>
      </w:r>
      <w:proofErr w:type="spellEnd"/>
      <w:r>
        <w:t xml:space="preserve"> yang dimaksud bukan penyatuan mazhab menjadi satu melainkan melakukan pendekatan. Bukan memaksa satu pihak agar meleburkan mazhabnya menjadi satu. Hal ini </w:t>
      </w:r>
      <w:r>
        <w:lastRenderedPageBreak/>
        <w:t>disebabkan akal sehat mengatakan, bahwa perbedaan itu adalah sesuatu yang niscaya sebagaimana yang tertulis dalam QS. Al-Maidah ayat 48.</w:t>
      </w:r>
      <w:sdt>
        <w:sdtPr>
          <w:tag w:val="MENDELEY_CITATION_v3_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"/>
          <w:id w:val="459537302"/>
          <w:lock w:val="contentLocked"/>
          <w:placeholder>
            <w:docPart w:val="9C485A712D8A614182C3B320BA3CF316"/>
          </w:placeholder>
        </w:sdtPr>
        <w:sdtContent>
          <w:r>
            <w:rPr>
              <w:rStyle w:val="ReferensiCatatanKaki"/>
            </w:rPr>
            <w:footnoteReference w:id="20"/>
          </w:r>
        </w:sdtContent>
      </w:sdt>
    </w:p>
    <w:p w14:paraId="7200E5AB" w14:textId="77777777" w:rsidR="001D3A79" w:rsidRDefault="001D3A79" w:rsidP="00956137">
      <w:pPr>
        <w:pStyle w:val="3Paragraf"/>
        <w:spacing w:line="276" w:lineRule="auto"/>
      </w:pPr>
      <w:r>
        <w:t xml:space="preserve">Menurut </w:t>
      </w:r>
      <w:proofErr w:type="spellStart"/>
      <w:r>
        <w:t>Quraish</w:t>
      </w:r>
      <w:proofErr w:type="spellEnd"/>
      <w:r>
        <w:t xml:space="preserve"> </w:t>
      </w:r>
      <w:proofErr w:type="spellStart"/>
      <w:r>
        <w:t>Shihab</w:t>
      </w:r>
      <w:proofErr w:type="spellEnd"/>
      <w:r>
        <w:t xml:space="preserve"> telah banyak analisis tentang sebab-sebab yang menjadikan ajaran agama yang pada masa lalu menjadi sumber pokok dan motivator persatuan umat, tapi kini malah menjadi faktor penyebab memanas dan retaknya hubungan. Sebab-sebab tersebut antara lain:</w:t>
      </w:r>
      <w:sdt>
        <w:sdtPr>
          <w:tag w:val="MENDELEY_CITATION_v3_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"/>
          <w:id w:val="848453058"/>
          <w:lock w:val="contentLocked"/>
          <w:placeholder>
            <w:docPart w:val="9C485A712D8A614182C3B320BA3CF316"/>
          </w:placeholder>
        </w:sdtPr>
        <w:sdtContent>
          <w:r>
            <w:rPr>
              <w:rStyle w:val="ReferensiCatatanKaki"/>
            </w:rPr>
            <w:footnoteReference w:id="21"/>
          </w:r>
        </w:sdtContent>
      </w:sdt>
    </w:p>
    <w:p w14:paraId="2777C45D" w14:textId="2493DD03" w:rsidR="001D3A79" w:rsidRPr="00B950CF" w:rsidRDefault="00F13D85" w:rsidP="00956137">
      <w:pPr>
        <w:pStyle w:val="4AnakSubbab1"/>
        <w:numPr>
          <w:ilvl w:val="0"/>
          <w:numId w:val="0"/>
        </w:numPr>
        <w:spacing w:line="276" w:lineRule="auto"/>
        <w:rPr>
          <w:b w:val="0"/>
          <w:bCs/>
        </w:rPr>
      </w:pPr>
      <w:r>
        <w:rPr>
          <w:b w:val="0"/>
          <w:bCs/>
        </w:rPr>
        <w:t xml:space="preserve">1.   </w:t>
      </w:r>
      <w:r w:rsidR="001D3A79" w:rsidRPr="00B950CF">
        <w:rPr>
          <w:b w:val="0"/>
          <w:bCs/>
        </w:rPr>
        <w:t xml:space="preserve">Pihak luar yang ingin melihat keretakan umat Islam. </w:t>
      </w:r>
    </w:p>
    <w:p w14:paraId="38B4E533" w14:textId="603F9AAC" w:rsidR="001D3A79" w:rsidRDefault="00F13D85" w:rsidP="00956137">
      <w:pPr>
        <w:pStyle w:val="4AnakSubbab1"/>
        <w:numPr>
          <w:ilvl w:val="0"/>
          <w:numId w:val="0"/>
        </w:numPr>
        <w:spacing w:line="276" w:lineRule="auto"/>
        <w:rPr>
          <w:b w:val="0"/>
          <w:bCs/>
        </w:rPr>
      </w:pPr>
      <w:r>
        <w:rPr>
          <w:b w:val="0"/>
          <w:bCs/>
        </w:rPr>
        <w:t>2. K</w:t>
      </w:r>
      <w:r w:rsidR="001D3A79" w:rsidRPr="00B950CF">
        <w:rPr>
          <w:b w:val="0"/>
          <w:bCs/>
        </w:rPr>
        <w:t>epentingan pribadi/kelompok dari sementara pengusaha sehingga menindas kelompok-kelompok tertentu dalam masyarakatnya dan membesar-besarkan perbedaan-perbedaannya.</w:t>
      </w:r>
    </w:p>
    <w:p w14:paraId="0EC99EF6" w14:textId="77777777" w:rsidR="001D3A79" w:rsidRDefault="001D3A79" w:rsidP="003C5DEE">
      <w:pPr>
        <w:pStyle w:val="4AnakSubbab1"/>
        <w:numPr>
          <w:ilvl w:val="0"/>
          <w:numId w:val="0"/>
        </w:numPr>
        <w:spacing w:line="276" w:lineRule="auto"/>
        <w:rPr>
          <w:b w:val="0"/>
          <w:bCs/>
        </w:rPr>
      </w:pPr>
      <w:r>
        <w:rPr>
          <w:b w:val="0"/>
          <w:bCs/>
        </w:rPr>
        <w:t xml:space="preserve">3. </w:t>
      </w:r>
      <w:proofErr w:type="spellStart"/>
      <w:r w:rsidRPr="00B950CF">
        <w:rPr>
          <w:b w:val="0"/>
        </w:rPr>
        <w:t>Pengafiran</w:t>
      </w:r>
      <w:proofErr w:type="spellEnd"/>
      <w:r w:rsidRPr="00B950CF">
        <w:rPr>
          <w:b w:val="0"/>
        </w:rPr>
        <w:t xml:space="preserve"> yang terjadi antar kelompok, ini antara lain dengan mengemukakan uraian satu kelompok yang, dipahami/ditafsirkan secara </w:t>
      </w:r>
      <w:proofErr w:type="spellStart"/>
      <w:r w:rsidRPr="00B950CF">
        <w:rPr>
          <w:b w:val="0"/>
        </w:rPr>
        <w:t>secara</w:t>
      </w:r>
      <w:proofErr w:type="spellEnd"/>
      <w:r w:rsidRPr="00B950CF">
        <w:rPr>
          <w:b w:val="0"/>
        </w:rPr>
        <w:t xml:space="preserve"> keliru oleh kelompok lain.</w:t>
      </w:r>
      <w:r>
        <w:rPr>
          <w:b w:val="0"/>
        </w:rPr>
        <w:t xml:space="preserve"> </w:t>
      </w:r>
      <w:r w:rsidRPr="00B950CF">
        <w:rPr>
          <w:b w:val="0"/>
          <w:bCs/>
        </w:rPr>
        <w:t>Prasangka buruk terhadap kelompok lain bahkan terhadap mereka yang berusaha melakukan pendekatan antar mazhab</w:t>
      </w:r>
    </w:p>
    <w:p w14:paraId="67E3F724" w14:textId="77777777" w:rsidR="001D3A79" w:rsidRPr="00B950CF" w:rsidRDefault="001D3A79" w:rsidP="003C5DEE">
      <w:pPr>
        <w:pStyle w:val="3Paragraf"/>
        <w:spacing w:line="276" w:lineRule="auto"/>
      </w:pPr>
      <w:r>
        <w:t xml:space="preserve">Perbedaan tidak berarti perselisihan. Perbedaan dapat menjadi Rahmat karena ia merupakan sumber kekayaan intelektual serta jalan keluar bagi kesulitan yang dihadapi. Perbedaan itu baru akan berbahaya jika disertai dengan fanatisme buta yang menimbulkan perpecahan. </w:t>
      </w:r>
      <w:r>
        <w:rPr>
          <w:rFonts w:ascii="Courier New" w:hAnsi="Courier New" w:cs="Courier New"/>
        </w:rPr>
        <w:t>﻿</w:t>
      </w:r>
      <w:r>
        <w:t xml:space="preserve">Dalam rangka untuk mencapai harmonisasi antara Syiah dan Sunni, masing-masing penganut mazhab ini harus mengedepankan paradigma </w:t>
      </w:r>
      <w:proofErr w:type="spellStart"/>
      <w:r w:rsidRPr="007759A0">
        <w:rPr>
          <w:i/>
          <w:iCs/>
        </w:rPr>
        <w:t>tashw</w:t>
      </w:r>
      <w:r>
        <w:rPr>
          <w:i/>
          <w:iCs/>
        </w:rPr>
        <w:t>i</w:t>
      </w:r>
      <w:r w:rsidRPr="007759A0">
        <w:rPr>
          <w:i/>
          <w:iCs/>
        </w:rPr>
        <w:t>b</w:t>
      </w:r>
      <w:proofErr w:type="spellEnd"/>
      <w:r>
        <w:t xml:space="preserve"> daripada paradigma </w:t>
      </w:r>
      <w:proofErr w:type="spellStart"/>
      <w:r w:rsidRPr="007759A0">
        <w:rPr>
          <w:i/>
          <w:iCs/>
        </w:rPr>
        <w:t>takhthi</w:t>
      </w:r>
      <w:proofErr w:type="spellEnd"/>
      <w:r>
        <w:t xml:space="preserve">, sebagai salah satu bentuk sikap toleran (tasamuh) dan saling menghormati perbedaan di antara keduanya. Dengan cara ini, sikap </w:t>
      </w:r>
      <w:proofErr w:type="spellStart"/>
      <w:r w:rsidRPr="007759A0">
        <w:rPr>
          <w:i/>
          <w:iCs/>
        </w:rPr>
        <w:t>takfir</w:t>
      </w:r>
      <w:proofErr w:type="spellEnd"/>
      <w:r>
        <w:t xml:space="preserve"> atau vonis sesat-menyesatkan, yang dapat berujung tindakan anarkis, dapat dihindarkan.</w:t>
      </w:r>
      <w:sdt>
        <w:sdtPr>
          <w:tag w:val="MENDELEY_CITATION_v3_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"/>
          <w:id w:val="1465307420"/>
          <w:lock w:val="contentLocked"/>
          <w:placeholder>
            <w:docPart w:val="9C485A712D8A614182C3B320BA3CF316"/>
          </w:placeholder>
        </w:sdtPr>
        <w:sdtContent>
          <w:r>
            <w:rPr>
              <w:rStyle w:val="ReferensiCatatanKaki"/>
            </w:rPr>
            <w:footnoteReference w:id="22"/>
          </w:r>
        </w:sdtContent>
      </w:sdt>
    </w:p>
    <w:p w14:paraId="2F8D0DA0" w14:textId="77777777" w:rsidR="001D3A79" w:rsidRPr="00EF69E3" w:rsidRDefault="001D3A79" w:rsidP="003C5DEE">
      <w:pPr>
        <w:pStyle w:val="3Paragraf"/>
        <w:spacing w:line="276" w:lineRule="auto"/>
      </w:pPr>
      <w:r w:rsidRPr="00EF69E3">
        <w:t xml:space="preserve">Di Mekkah pada tanggal 28 Ramadhan 1427 H/20 Oktober 2006 M, dipayungi OKI berkumpul ulama </w:t>
      </w:r>
      <w:proofErr w:type="spellStart"/>
      <w:r w:rsidRPr="00EF69E3">
        <w:t>Sunnah</w:t>
      </w:r>
      <w:proofErr w:type="spellEnd"/>
      <w:r w:rsidRPr="00EF69E3">
        <w:t xml:space="preserve"> dan Syiah dari Irak, menghasilkan 10 butir piagam kesepakatan.</w:t>
      </w:r>
      <w:r>
        <w:t xml:space="preserve"> 3 di antaranya adalah:</w:t>
      </w:r>
    </w:p>
    <w:p w14:paraId="51507C08" w14:textId="77777777" w:rsidR="001D3A79" w:rsidRPr="00EF69E3" w:rsidRDefault="001D3A79" w:rsidP="003C5DEE">
      <w:pPr>
        <w:pStyle w:val="3Paragraf"/>
        <w:spacing w:line="276" w:lineRule="auto"/>
      </w:pPr>
      <w:r w:rsidRPr="00EF69E3">
        <w:t xml:space="preserve">1. Seorang muslim adalah yang </w:t>
      </w:r>
      <w:proofErr w:type="spellStart"/>
      <w:r w:rsidRPr="00EF69E3">
        <w:t>bersyahadatayn</w:t>
      </w:r>
      <w:proofErr w:type="spellEnd"/>
      <w:r w:rsidRPr="00EF69E3">
        <w:t>.</w:t>
      </w:r>
    </w:p>
    <w:p w14:paraId="17B30EA2" w14:textId="77777777" w:rsidR="001D3A79" w:rsidRPr="00EF69E3" w:rsidRDefault="001D3A79" w:rsidP="003C5DEE">
      <w:pPr>
        <w:pStyle w:val="3Paragraf"/>
        <w:spacing w:line="276" w:lineRule="auto"/>
      </w:pPr>
      <w:r w:rsidRPr="00EF69E3">
        <w:t>2. Darah dan harta benda kaum muslimin serta kehormatannya haram diganggu.</w:t>
      </w:r>
    </w:p>
    <w:p w14:paraId="4B451A84" w14:textId="77777777" w:rsidR="001D3A79" w:rsidRPr="00EF69E3" w:rsidRDefault="001D3A79" w:rsidP="003C5DEE">
      <w:pPr>
        <w:pStyle w:val="3Paragraf"/>
        <w:spacing w:line="276" w:lineRule="auto"/>
      </w:pPr>
      <w:r w:rsidRPr="00EF69E3">
        <w:t>3.</w:t>
      </w:r>
      <w:r>
        <w:t xml:space="preserve"> T</w:t>
      </w:r>
      <w:r w:rsidRPr="00EF69E3">
        <w:t>empat-tempat peribadatan memiliki kesucian. T</w:t>
      </w:r>
      <w:r>
        <w:t xml:space="preserve">idak </w:t>
      </w:r>
      <w:r w:rsidRPr="00EF69E3">
        <w:t>boleh diserang dan dihancurkan.</w:t>
      </w:r>
    </w:p>
    <w:p w14:paraId="3517269A" w14:textId="77777777" w:rsidR="001D3A79" w:rsidRPr="00EF69E3" w:rsidRDefault="001D3A79" w:rsidP="003C5DEE">
      <w:pPr>
        <w:pStyle w:val="3Paragraf"/>
        <w:spacing w:line="276" w:lineRule="auto"/>
      </w:pPr>
      <w:r w:rsidRPr="00EF69E3">
        <w:lastRenderedPageBreak/>
        <w:t xml:space="preserve">Muktamar Doha tentang dialog antar mazhab-mazhab Islam diselenggarakan universitas Qatar dan </w:t>
      </w:r>
      <w:proofErr w:type="spellStart"/>
      <w:r w:rsidRPr="00EF69E3">
        <w:t>Al-Azhar</w:t>
      </w:r>
      <w:proofErr w:type="spellEnd"/>
      <w:r w:rsidRPr="00EF69E3">
        <w:t xml:space="preserve"> Mesir dan lembaga internasional untuk pendekatan antar mazhab-mazhab Islam yang berpusat di Iran (20-22 Januari 2007).</w:t>
      </w:r>
    </w:p>
    <w:p w14:paraId="690EC8D1" w14:textId="53357D7E" w:rsidR="001D3A79" w:rsidRDefault="001D3A79" w:rsidP="003C5DEE">
      <w:pPr>
        <w:pStyle w:val="3Paragraf"/>
        <w:spacing w:line="276" w:lineRule="auto"/>
      </w:pPr>
      <w:r w:rsidRPr="00EF69E3">
        <w:t>Butir keenam:</w:t>
      </w:r>
      <w:r>
        <w:t xml:space="preserve"> </w:t>
      </w:r>
      <w:r w:rsidRPr="00EF69E3">
        <w:t xml:space="preserve">Semua yang hadir merupakan wakil-wakil dari </w:t>
      </w:r>
      <w:proofErr w:type="spellStart"/>
      <w:r w:rsidRPr="00EF69E3">
        <w:t>Sunnah</w:t>
      </w:r>
      <w:proofErr w:type="spellEnd"/>
      <w:r w:rsidRPr="00EF69E3">
        <w:t xml:space="preserve">, Syiah, </w:t>
      </w:r>
      <w:proofErr w:type="spellStart"/>
      <w:r w:rsidRPr="00EF69E3">
        <w:t>Zaidiyah</w:t>
      </w:r>
      <w:proofErr w:type="spellEnd"/>
      <w:r w:rsidRPr="00EF69E3">
        <w:t xml:space="preserve">, dan </w:t>
      </w:r>
      <w:proofErr w:type="spellStart"/>
      <w:r w:rsidRPr="00EF69E3">
        <w:t>Ibadhiyah</w:t>
      </w:r>
      <w:proofErr w:type="spellEnd"/>
      <w:r w:rsidRPr="00EF69E3">
        <w:t xml:space="preserve">, menolak secara tegas pelecehan terhadap </w:t>
      </w:r>
      <w:proofErr w:type="spellStart"/>
      <w:r w:rsidRPr="00EF69E3">
        <w:t>symbol</w:t>
      </w:r>
      <w:proofErr w:type="spellEnd"/>
      <w:r w:rsidRPr="00EF69E3">
        <w:t>-simbol Islam.</w:t>
      </w:r>
      <w:r w:rsidR="00AE3EF1">
        <w:t xml:space="preserve"> </w:t>
      </w:r>
      <w:r w:rsidRPr="00EF69E3">
        <w:t>Butir ketujuh:</w:t>
      </w:r>
      <w:r>
        <w:t xml:space="preserve"> </w:t>
      </w:r>
      <w:r w:rsidRPr="00EF69E3">
        <w:t>Memelihara batas para tokoh-tokoh untuk tidak mengizinkan penyebaran satu sama lain di negeri yang mayoritas satu sama lain.</w:t>
      </w:r>
      <w:sdt>
        <w:sdtPr>
          <w:tag w:val="MENDELEY_CITATION_v3_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"/>
          <w:id w:val="683324331"/>
          <w:lock w:val="contentLocked"/>
          <w:placeholder>
            <w:docPart w:val="9C485A712D8A614182C3B320BA3CF316"/>
          </w:placeholder>
        </w:sdtPr>
        <w:sdtContent>
          <w:r>
            <w:rPr>
              <w:rStyle w:val="ReferensiCatatanKaki"/>
            </w:rPr>
            <w:footnoteReference w:id="23"/>
          </w:r>
        </w:sdtContent>
      </w:sdt>
    </w:p>
    <w:p w14:paraId="773AD975" w14:textId="77777777" w:rsidR="001D3A79" w:rsidRPr="00EE6E20" w:rsidRDefault="001D3A79" w:rsidP="003C5DEE">
      <w:pPr>
        <w:pStyle w:val="3Paragraf"/>
        <w:spacing w:line="276" w:lineRule="auto"/>
      </w:pPr>
      <w:r>
        <w:t xml:space="preserve">Harmonisasi antara Sunni dan Syiah dapat dilakukan dengan berbagai pendekatan seperti dialog bersama dan menghargai perbedaan. Syiah dan Sunni, masing-masing penganut mazhab ini harus mengedepankan paradigma </w:t>
      </w:r>
      <w:proofErr w:type="spellStart"/>
      <w:r w:rsidRPr="007759A0">
        <w:rPr>
          <w:i/>
          <w:iCs/>
        </w:rPr>
        <w:t>tashw</w:t>
      </w:r>
      <w:r>
        <w:rPr>
          <w:i/>
          <w:iCs/>
        </w:rPr>
        <w:t>i</w:t>
      </w:r>
      <w:r w:rsidRPr="007759A0">
        <w:rPr>
          <w:i/>
          <w:iCs/>
        </w:rPr>
        <w:t>b</w:t>
      </w:r>
      <w:proofErr w:type="spellEnd"/>
      <w:r>
        <w:t xml:space="preserve"> daripada paradigma </w:t>
      </w:r>
      <w:proofErr w:type="spellStart"/>
      <w:r w:rsidRPr="007759A0">
        <w:rPr>
          <w:i/>
          <w:iCs/>
        </w:rPr>
        <w:t>takhthi</w:t>
      </w:r>
      <w:proofErr w:type="spellEnd"/>
      <w:r>
        <w:t xml:space="preserve">, sebagai salah satu bentuk sikap toleran (tasamuh) dan saling menghormati perbedaan di antara keduanya. </w:t>
      </w:r>
    </w:p>
    <w:p w14:paraId="3EB9C88D" w14:textId="107588C3" w:rsidR="007401D5" w:rsidRPr="001D3A79" w:rsidRDefault="007401D5">
      <w:pPr>
        <w:pBdr>
          <w:top w:val="nil"/>
          <w:left w:val="nil"/>
          <w:bottom w:val="nil"/>
          <w:right w:val="nil"/>
          <w:between w:val="nil"/>
        </w:pBdr>
        <w:spacing w:line="276" w:lineRule="auto"/>
        <w:ind w:firstLine="567"/>
        <w:jc w:val="both"/>
        <w:rPr>
          <w:rFonts w:ascii="Cambria" w:eastAsia="Cambria" w:hAnsi="Cambria" w:cs="Cambria"/>
          <w:bCs/>
          <w:color w:val="000000"/>
          <w:sz w:val="24"/>
          <w:szCs w:val="24"/>
        </w:rPr>
      </w:pPr>
    </w:p>
    <w:p w14:paraId="784FADA0" w14:textId="77777777" w:rsidR="007401D5" w:rsidRDefault="00000000" w:rsidP="00956137">
      <w:pPr>
        <w:pStyle w:val="Judul1"/>
        <w:spacing w:before="200" w:line="276" w:lineRule="auto"/>
        <w:ind w:firstLine="0"/>
        <w:rPr>
          <w:rFonts w:ascii="Cambria" w:eastAsia="Cambria" w:hAnsi="Cambria" w:cs="Cambria"/>
          <w:b/>
          <w:sz w:val="24"/>
          <w:szCs w:val="24"/>
        </w:rPr>
      </w:pPr>
      <w:r>
        <w:rPr>
          <w:rFonts w:ascii="Cambria" w:eastAsia="Cambria" w:hAnsi="Cambria" w:cs="Cambria"/>
          <w:b/>
          <w:sz w:val="28"/>
          <w:szCs w:val="28"/>
        </w:rPr>
        <w:t>PENUTUP</w:t>
      </w:r>
    </w:p>
    <w:p w14:paraId="23C4BC40" w14:textId="77777777" w:rsidR="007401D5" w:rsidRDefault="00000000" w:rsidP="00956137">
      <w:pPr>
        <w:pStyle w:val="Subjudul"/>
        <w:spacing w:line="276" w:lineRule="auto"/>
        <w:jc w:val="left"/>
        <w:rPr>
          <w:color w:val="000000"/>
        </w:rPr>
      </w:pPr>
      <w:r>
        <w:rPr>
          <w:color w:val="000000"/>
        </w:rPr>
        <w:t>Simpulan</w:t>
      </w:r>
    </w:p>
    <w:p w14:paraId="0A2E45FA" w14:textId="30544E9C" w:rsidR="003342FF" w:rsidRPr="003342FF" w:rsidRDefault="003342FF" w:rsidP="00956137">
      <w:pPr>
        <w:pBdr>
          <w:top w:val="nil"/>
          <w:left w:val="nil"/>
          <w:bottom w:val="nil"/>
          <w:right w:val="nil"/>
          <w:between w:val="nil"/>
        </w:pBdr>
        <w:spacing w:line="276" w:lineRule="auto"/>
        <w:ind w:firstLine="567"/>
        <w:jc w:val="both"/>
        <w:rPr>
          <w:rFonts w:ascii="Cambria" w:eastAsia="Cambria" w:hAnsi="Cambria" w:cs="Cambria"/>
          <w:color w:val="000000"/>
          <w:sz w:val="24"/>
          <w:szCs w:val="24"/>
        </w:rPr>
      </w:pPr>
      <w:r w:rsidRPr="003342FF">
        <w:rPr>
          <w:rFonts w:ascii="Cambria" w:eastAsia="Cambria" w:hAnsi="Cambria" w:cs="Cambria"/>
          <w:color w:val="000000"/>
          <w:sz w:val="24"/>
          <w:szCs w:val="24"/>
        </w:rPr>
        <w:t xml:space="preserve">Sunni atau </w:t>
      </w:r>
      <w:proofErr w:type="spellStart"/>
      <w:r w:rsidRPr="003342FF">
        <w:rPr>
          <w:rFonts w:ascii="Cambria" w:eastAsia="Cambria" w:hAnsi="Cambria" w:cs="Cambria"/>
          <w:color w:val="000000"/>
          <w:sz w:val="24"/>
          <w:szCs w:val="24"/>
        </w:rPr>
        <w:t>Sunnah</w:t>
      </w:r>
      <w:proofErr w:type="spellEnd"/>
      <w:r w:rsidRPr="003342FF">
        <w:rPr>
          <w:rFonts w:ascii="Cambria" w:eastAsia="Cambria" w:hAnsi="Cambria" w:cs="Cambria"/>
          <w:color w:val="000000"/>
          <w:sz w:val="24"/>
          <w:szCs w:val="24"/>
        </w:rPr>
        <w:t xml:space="preserve"> secara harfiah berarti tradisi atau adat kebiasaan yang telah melembaga dalam masyarakat. </w:t>
      </w:r>
      <w:proofErr w:type="spellStart"/>
      <w:r w:rsidRPr="003342FF">
        <w:rPr>
          <w:rFonts w:ascii="Cambria" w:eastAsia="Cambria" w:hAnsi="Cambria" w:cs="Cambria"/>
          <w:color w:val="000000"/>
          <w:sz w:val="24"/>
          <w:szCs w:val="24"/>
        </w:rPr>
        <w:t>Ahlussunnah</w:t>
      </w:r>
      <w:proofErr w:type="spellEnd"/>
      <w:r w:rsidRPr="003342FF">
        <w:rPr>
          <w:rFonts w:ascii="Cambria" w:eastAsia="Cambria" w:hAnsi="Cambria" w:cs="Cambria"/>
          <w:color w:val="000000"/>
          <w:sz w:val="24"/>
          <w:szCs w:val="24"/>
        </w:rPr>
        <w:t xml:space="preserve"> muncul sebagai reaksi atas paham </w:t>
      </w:r>
      <w:proofErr w:type="spellStart"/>
      <w:r w:rsidRPr="003342FF">
        <w:rPr>
          <w:rFonts w:ascii="Cambria" w:eastAsia="Cambria" w:hAnsi="Cambria" w:cs="Cambria"/>
          <w:color w:val="000000"/>
          <w:sz w:val="24"/>
          <w:szCs w:val="24"/>
        </w:rPr>
        <w:t>Mu'tazilah</w:t>
      </w:r>
      <w:proofErr w:type="spellEnd"/>
      <w:r w:rsidRPr="003342FF">
        <w:rPr>
          <w:rFonts w:ascii="Cambria" w:eastAsia="Cambria" w:hAnsi="Cambria" w:cs="Cambria"/>
          <w:color w:val="000000"/>
          <w:sz w:val="24"/>
          <w:szCs w:val="24"/>
        </w:rPr>
        <w:t xml:space="preserve"> yang disebarkan pertama kali oleh </w:t>
      </w:r>
      <w:proofErr w:type="spellStart"/>
      <w:r w:rsidRPr="003342FF">
        <w:rPr>
          <w:rFonts w:ascii="Cambria" w:eastAsia="Cambria" w:hAnsi="Cambria" w:cs="Cambria"/>
          <w:color w:val="000000"/>
          <w:sz w:val="24"/>
          <w:szCs w:val="24"/>
        </w:rPr>
        <w:t>Wâshil</w:t>
      </w:r>
      <w:proofErr w:type="spellEnd"/>
      <w:r w:rsidRPr="003342FF">
        <w:rPr>
          <w:rFonts w:ascii="Cambria" w:eastAsia="Cambria" w:hAnsi="Cambria" w:cs="Cambria"/>
          <w:color w:val="000000"/>
          <w:sz w:val="24"/>
          <w:szCs w:val="24"/>
        </w:rPr>
        <w:t xml:space="preserve"> bin '</w:t>
      </w:r>
      <w:proofErr w:type="spellStart"/>
      <w:r w:rsidRPr="003342FF">
        <w:rPr>
          <w:rFonts w:ascii="Cambria" w:eastAsia="Cambria" w:hAnsi="Cambria" w:cs="Cambria"/>
          <w:color w:val="000000"/>
          <w:sz w:val="24"/>
          <w:szCs w:val="24"/>
        </w:rPr>
        <w:t>Athẩ</w:t>
      </w:r>
      <w:proofErr w:type="spellEnd"/>
      <w:r w:rsidRPr="003342FF">
        <w:rPr>
          <w:rFonts w:ascii="Cambria" w:eastAsia="Cambria" w:hAnsi="Cambria" w:cs="Cambria"/>
          <w:color w:val="000000"/>
          <w:sz w:val="24"/>
          <w:szCs w:val="24"/>
        </w:rPr>
        <w:t xml:space="preserve">, yang sangat mengandalkan akal dalam memahami dan menjelaskan ajaran-ajaran Islam. Sementara itu, Syiah yang berarti pengikut, muncul berdasarkan tiga perspektif yaitu pada masa hidup Nabi Muhammad </w:t>
      </w:r>
      <w:proofErr w:type="spellStart"/>
      <w:r w:rsidRPr="003342FF">
        <w:rPr>
          <w:rFonts w:ascii="Cambria" w:eastAsia="Cambria" w:hAnsi="Cambria" w:cs="Cambria"/>
          <w:color w:val="000000"/>
          <w:sz w:val="24"/>
          <w:szCs w:val="24"/>
        </w:rPr>
        <w:t>saw</w:t>
      </w:r>
      <w:proofErr w:type="spellEnd"/>
      <w:r w:rsidRPr="003342FF">
        <w:rPr>
          <w:rFonts w:ascii="Cambria" w:eastAsia="Cambria" w:hAnsi="Cambria" w:cs="Cambria"/>
          <w:color w:val="000000"/>
          <w:sz w:val="24"/>
          <w:szCs w:val="24"/>
        </w:rPr>
        <w:t xml:space="preserve"> setelah Peristiwa </w:t>
      </w:r>
      <w:proofErr w:type="spellStart"/>
      <w:r w:rsidRPr="003342FF">
        <w:rPr>
          <w:rFonts w:ascii="Cambria" w:eastAsia="Cambria" w:hAnsi="Cambria" w:cs="Cambria"/>
          <w:color w:val="000000"/>
          <w:sz w:val="24"/>
          <w:szCs w:val="24"/>
        </w:rPr>
        <w:t>Tsaqifah</w:t>
      </w:r>
      <w:proofErr w:type="spellEnd"/>
      <w:r w:rsidRPr="003342FF">
        <w:rPr>
          <w:rFonts w:ascii="Cambria" w:eastAsia="Cambria" w:hAnsi="Cambria" w:cs="Cambria"/>
          <w:color w:val="000000"/>
          <w:sz w:val="24"/>
          <w:szCs w:val="24"/>
        </w:rPr>
        <w:t xml:space="preserve">, ketika terbunuhnya Usman bin Affan, dan Peristiwa Tahkim pada Perang </w:t>
      </w:r>
      <w:proofErr w:type="spellStart"/>
      <w:r w:rsidRPr="003342FF">
        <w:rPr>
          <w:rFonts w:ascii="Cambria" w:eastAsia="Cambria" w:hAnsi="Cambria" w:cs="Cambria"/>
          <w:color w:val="000000"/>
          <w:sz w:val="24"/>
          <w:szCs w:val="24"/>
        </w:rPr>
        <w:t>Siffin</w:t>
      </w:r>
      <w:proofErr w:type="spellEnd"/>
      <w:r w:rsidRPr="003342FF">
        <w:rPr>
          <w:rFonts w:ascii="Cambria" w:eastAsia="Cambria" w:hAnsi="Cambria" w:cs="Cambria"/>
          <w:color w:val="000000"/>
          <w:sz w:val="24"/>
          <w:szCs w:val="24"/>
        </w:rPr>
        <w:t>.</w:t>
      </w:r>
    </w:p>
    <w:p w14:paraId="108507C7" w14:textId="2D5894C9" w:rsidR="003342FF" w:rsidRPr="003342FF" w:rsidRDefault="003342FF" w:rsidP="00956137">
      <w:pPr>
        <w:pBdr>
          <w:top w:val="nil"/>
          <w:left w:val="nil"/>
          <w:bottom w:val="nil"/>
          <w:right w:val="nil"/>
          <w:between w:val="nil"/>
        </w:pBdr>
        <w:spacing w:line="276" w:lineRule="auto"/>
        <w:ind w:firstLine="567"/>
        <w:jc w:val="both"/>
        <w:rPr>
          <w:rFonts w:ascii="Cambria" w:eastAsia="Cambria" w:hAnsi="Cambria" w:cs="Cambria"/>
          <w:color w:val="000000"/>
          <w:sz w:val="24"/>
          <w:szCs w:val="24"/>
        </w:rPr>
      </w:pPr>
      <w:r w:rsidRPr="003342FF">
        <w:rPr>
          <w:rFonts w:ascii="Cambria" w:eastAsia="Cambria" w:hAnsi="Cambria" w:cs="Cambria"/>
          <w:color w:val="000000"/>
          <w:sz w:val="24"/>
          <w:szCs w:val="24"/>
        </w:rPr>
        <w:t xml:space="preserve">Titik perbedaan antara Sunni dan Syiah meliputi beberapa aspek penting. Bagi Sunni, kepemimpinan disebut dengan kekhalifahan </w:t>
      </w:r>
      <w:proofErr w:type="spellStart"/>
      <w:r w:rsidRPr="003342FF">
        <w:rPr>
          <w:rFonts w:ascii="Cambria" w:eastAsia="Cambria" w:hAnsi="Cambria" w:cs="Cambria"/>
          <w:color w:val="000000"/>
          <w:sz w:val="24"/>
          <w:szCs w:val="24"/>
        </w:rPr>
        <w:t>dimana</w:t>
      </w:r>
      <w:proofErr w:type="spellEnd"/>
      <w:r w:rsidRPr="003342FF">
        <w:rPr>
          <w:rFonts w:ascii="Cambria" w:eastAsia="Cambria" w:hAnsi="Cambria" w:cs="Cambria"/>
          <w:color w:val="000000"/>
          <w:sz w:val="24"/>
          <w:szCs w:val="24"/>
        </w:rPr>
        <w:t xml:space="preserve"> proses pengangkatannya melalui musyawarah, sedangkan Syiah menganut konsep kepemimpinan imamah yang dianggap bersumber dari Tuhan melalui pengangkatan imam yang </w:t>
      </w:r>
      <w:proofErr w:type="spellStart"/>
      <w:r w:rsidRPr="003342FF">
        <w:rPr>
          <w:rFonts w:ascii="Cambria" w:eastAsia="Cambria" w:hAnsi="Cambria" w:cs="Cambria"/>
          <w:color w:val="000000"/>
          <w:sz w:val="24"/>
          <w:szCs w:val="24"/>
        </w:rPr>
        <w:t>ma’sum</w:t>
      </w:r>
      <w:proofErr w:type="spellEnd"/>
      <w:r w:rsidRPr="003342FF">
        <w:rPr>
          <w:rFonts w:ascii="Cambria" w:eastAsia="Cambria" w:hAnsi="Cambria" w:cs="Cambria"/>
          <w:color w:val="000000"/>
          <w:sz w:val="24"/>
          <w:szCs w:val="24"/>
        </w:rPr>
        <w:t xml:space="preserve">. Dalam hal Nikah </w:t>
      </w:r>
      <w:proofErr w:type="spellStart"/>
      <w:r w:rsidRPr="003342FF">
        <w:rPr>
          <w:rFonts w:ascii="Cambria" w:eastAsia="Cambria" w:hAnsi="Cambria" w:cs="Cambria"/>
          <w:color w:val="000000"/>
          <w:sz w:val="24"/>
          <w:szCs w:val="24"/>
        </w:rPr>
        <w:t>Mut’ah</w:t>
      </w:r>
      <w:proofErr w:type="spellEnd"/>
      <w:r w:rsidRPr="003342FF">
        <w:rPr>
          <w:rFonts w:ascii="Cambria" w:eastAsia="Cambria" w:hAnsi="Cambria" w:cs="Cambria"/>
          <w:color w:val="000000"/>
          <w:sz w:val="24"/>
          <w:szCs w:val="24"/>
        </w:rPr>
        <w:t xml:space="preserve">, ulama Sunni mayoritas menganggapnya haram, sementara Syiah menganggapnya boleh dengan persyaratan tertentu. Hadis sebagai sumber hukum Islam diterima Sunni dari semua sahabat, sedangkan Syiah menetapkan syarat tertentu untuk menganggap seorang sahabat adil, termasuk kekerabatan dengan Nabi, keimanan awal, tingkat ketakwaan, tingkat keilmuan, dan pengakuan atas </w:t>
      </w:r>
      <w:proofErr w:type="spellStart"/>
      <w:r w:rsidRPr="003342FF">
        <w:rPr>
          <w:rFonts w:ascii="Cambria" w:eastAsia="Cambria" w:hAnsi="Cambria" w:cs="Cambria"/>
          <w:color w:val="000000"/>
          <w:sz w:val="24"/>
          <w:szCs w:val="24"/>
        </w:rPr>
        <w:t>kekhilafahan</w:t>
      </w:r>
      <w:proofErr w:type="spellEnd"/>
      <w:r w:rsidRPr="003342FF">
        <w:rPr>
          <w:rFonts w:ascii="Cambria" w:eastAsia="Cambria" w:hAnsi="Cambria" w:cs="Cambria"/>
          <w:color w:val="000000"/>
          <w:sz w:val="24"/>
          <w:szCs w:val="24"/>
        </w:rPr>
        <w:t xml:space="preserve"> yang ditunjuk oleh Rasulullah saw.</w:t>
      </w:r>
    </w:p>
    <w:p w14:paraId="7CCBEA52" w14:textId="752BCF53" w:rsidR="00956137" w:rsidRDefault="003342FF" w:rsidP="003C5DEE">
      <w:pPr>
        <w:pBdr>
          <w:top w:val="nil"/>
          <w:left w:val="nil"/>
          <w:bottom w:val="nil"/>
          <w:right w:val="nil"/>
          <w:between w:val="nil"/>
        </w:pBdr>
        <w:spacing w:line="276" w:lineRule="auto"/>
        <w:ind w:firstLine="567"/>
        <w:jc w:val="both"/>
        <w:rPr>
          <w:rFonts w:ascii="Cambria" w:eastAsia="Cambria" w:hAnsi="Cambria" w:cs="Cambria"/>
          <w:color w:val="000000"/>
          <w:sz w:val="24"/>
          <w:szCs w:val="24"/>
        </w:rPr>
      </w:pPr>
      <w:r w:rsidRPr="003342FF">
        <w:rPr>
          <w:rFonts w:ascii="Cambria" w:eastAsia="Cambria" w:hAnsi="Cambria" w:cs="Cambria"/>
          <w:color w:val="000000"/>
          <w:sz w:val="24"/>
          <w:szCs w:val="24"/>
        </w:rPr>
        <w:t>Harmonisasi antara Sunni dan Syiah dapat dilakukan melalui berbagai pendekatan seperti dialog bersama dan menghargai perbedaan. Masing-</w:t>
      </w:r>
      <w:r w:rsidRPr="003342FF">
        <w:rPr>
          <w:rFonts w:ascii="Cambria" w:eastAsia="Cambria" w:hAnsi="Cambria" w:cs="Cambria"/>
          <w:color w:val="000000"/>
          <w:sz w:val="24"/>
          <w:szCs w:val="24"/>
        </w:rPr>
        <w:lastRenderedPageBreak/>
        <w:t xml:space="preserve">masing penganut mazhab ini harus mengedepankan paradigma </w:t>
      </w:r>
      <w:proofErr w:type="spellStart"/>
      <w:r w:rsidRPr="003342FF">
        <w:rPr>
          <w:rFonts w:ascii="Cambria" w:eastAsia="Cambria" w:hAnsi="Cambria" w:cs="Cambria"/>
          <w:color w:val="000000"/>
          <w:sz w:val="24"/>
          <w:szCs w:val="24"/>
        </w:rPr>
        <w:t>tashwib</w:t>
      </w:r>
      <w:proofErr w:type="spellEnd"/>
      <w:r w:rsidRPr="003342FF">
        <w:rPr>
          <w:rFonts w:ascii="Cambria" w:eastAsia="Cambria" w:hAnsi="Cambria" w:cs="Cambria"/>
          <w:color w:val="000000"/>
          <w:sz w:val="24"/>
          <w:szCs w:val="24"/>
        </w:rPr>
        <w:t xml:space="preserve"> daripada paradigma </w:t>
      </w:r>
      <w:proofErr w:type="spellStart"/>
      <w:r w:rsidRPr="003342FF">
        <w:rPr>
          <w:rFonts w:ascii="Cambria" w:eastAsia="Cambria" w:hAnsi="Cambria" w:cs="Cambria"/>
          <w:color w:val="000000"/>
          <w:sz w:val="24"/>
          <w:szCs w:val="24"/>
        </w:rPr>
        <w:t>takhthi</w:t>
      </w:r>
      <w:proofErr w:type="spellEnd"/>
      <w:r w:rsidRPr="003342FF">
        <w:rPr>
          <w:rFonts w:ascii="Cambria" w:eastAsia="Cambria" w:hAnsi="Cambria" w:cs="Cambria"/>
          <w:color w:val="000000"/>
          <w:sz w:val="24"/>
          <w:szCs w:val="24"/>
        </w:rPr>
        <w:t>, sebagai salah satu bentuk sikap toleran (tasamuh) dan saling menghormati perbedaan di antara keduanya.</w:t>
      </w:r>
    </w:p>
    <w:p w14:paraId="7E113FB7" w14:textId="77777777" w:rsidR="003C5DEE" w:rsidRDefault="003C5DEE" w:rsidP="003C5DEE">
      <w:pPr>
        <w:pBdr>
          <w:top w:val="nil"/>
          <w:left w:val="nil"/>
          <w:bottom w:val="nil"/>
          <w:right w:val="nil"/>
          <w:between w:val="nil"/>
        </w:pBdr>
        <w:spacing w:line="276" w:lineRule="auto"/>
        <w:ind w:firstLine="567"/>
        <w:jc w:val="both"/>
        <w:rPr>
          <w:rFonts w:ascii="Cambria" w:eastAsia="Cambria" w:hAnsi="Cambria" w:cs="Cambria"/>
          <w:color w:val="000000"/>
          <w:sz w:val="24"/>
          <w:szCs w:val="24"/>
        </w:rPr>
      </w:pPr>
    </w:p>
    <w:p w14:paraId="62D0E7AD" w14:textId="77777777" w:rsidR="007401D5" w:rsidRDefault="00000000" w:rsidP="00956137">
      <w:pPr>
        <w:pStyle w:val="Subjudul"/>
        <w:spacing w:line="276" w:lineRule="auto"/>
        <w:jc w:val="left"/>
        <w:rPr>
          <w:b/>
          <w:color w:val="000000"/>
        </w:rPr>
      </w:pPr>
      <w:r>
        <w:rPr>
          <w:color w:val="000000"/>
        </w:rPr>
        <w:t>Saran</w:t>
      </w:r>
    </w:p>
    <w:p w14:paraId="3B9DD462" w14:textId="68311FD9" w:rsidR="001D3A79" w:rsidRPr="00347410" w:rsidRDefault="001D3A79" w:rsidP="00347410">
      <w:pPr>
        <w:pStyle w:val="3Paragraf"/>
        <w:spacing w:line="276" w:lineRule="auto"/>
        <w:ind w:firstLine="720"/>
        <w:rPr>
          <w:b/>
          <w:i/>
        </w:rPr>
      </w:pPr>
      <w:r w:rsidRPr="00706FB5">
        <w:t xml:space="preserve">Implikasi dari analisis perbedaan, persentuhan, dan potensi harmonisasi antara Sunni dan Syiah adalah pentingnya mempromosikan dialog antar umat Islam serta membangun pemahaman yang lebih mendalam tentang keragaman dalam agama. </w:t>
      </w:r>
      <w:r>
        <w:t>U</w:t>
      </w:r>
      <w:r w:rsidRPr="00706FB5">
        <w:t xml:space="preserve">paya untuk mencapai harmonisasi antara Sunni dan Syiah memiliki implikasi yang jauh lebih luas, termasuk potensi untuk menginspirasi rekonsiliasi antar aliran-aliran dalam Islam yang lainnya, serta memberikan contoh bagi masyarakat global tentang pentingnya </w:t>
      </w:r>
      <w:proofErr w:type="spellStart"/>
      <w:r w:rsidRPr="00706FB5">
        <w:t>kerjasama</w:t>
      </w:r>
      <w:proofErr w:type="spellEnd"/>
      <w:r w:rsidRPr="00706FB5">
        <w:t xml:space="preserve"> dan toleransi di tengah perbedaan.</w:t>
      </w:r>
    </w:p>
    <w:p w14:paraId="6875A1F4" w14:textId="61CA8A7F" w:rsidR="007401D5" w:rsidRDefault="00000000">
      <w:pPr>
        <w:pStyle w:val="Judul1"/>
        <w:spacing w:before="200" w:line="276" w:lineRule="auto"/>
        <w:ind w:firstLine="0"/>
        <w:rPr>
          <w:rFonts w:ascii="Cambria" w:eastAsia="Cambria" w:hAnsi="Cambria" w:cs="Cambria"/>
          <w:b/>
          <w:smallCaps w:val="0"/>
          <w:sz w:val="28"/>
          <w:szCs w:val="28"/>
        </w:rPr>
      </w:pPr>
      <w:r>
        <w:rPr>
          <w:rFonts w:ascii="Cambria" w:eastAsia="Cambria" w:hAnsi="Cambria" w:cs="Cambria"/>
          <w:b/>
          <w:sz w:val="28"/>
          <w:szCs w:val="28"/>
        </w:rPr>
        <w:t>UCAPAN</w:t>
      </w:r>
      <w:r>
        <w:rPr>
          <w:rFonts w:ascii="Cambria" w:eastAsia="Cambria" w:hAnsi="Cambria" w:cs="Cambria"/>
          <w:b/>
          <w:smallCaps w:val="0"/>
          <w:sz w:val="28"/>
          <w:szCs w:val="28"/>
        </w:rPr>
        <w:t xml:space="preserve"> TERIMAKASIH</w:t>
      </w:r>
    </w:p>
    <w:p w14:paraId="03D2FECA" w14:textId="54C21266" w:rsidR="007401D5" w:rsidRPr="001D3A79" w:rsidRDefault="001D3A79">
      <w:pPr>
        <w:pBdr>
          <w:top w:val="nil"/>
          <w:left w:val="nil"/>
          <w:bottom w:val="nil"/>
          <w:right w:val="nil"/>
          <w:between w:val="nil"/>
        </w:pBdr>
        <w:spacing w:line="276" w:lineRule="auto"/>
        <w:ind w:firstLine="567"/>
        <w:jc w:val="both"/>
        <w:rPr>
          <w:rFonts w:asciiTheme="minorHAnsi" w:eastAsia="Cambria" w:hAnsiTheme="minorHAnsi" w:cs="Cambria"/>
          <w:color w:val="000000"/>
          <w:sz w:val="24"/>
          <w:szCs w:val="24"/>
        </w:rPr>
      </w:pPr>
      <w:r w:rsidRPr="001D3A79">
        <w:rPr>
          <w:rFonts w:asciiTheme="minorHAnsi" w:hAnsiTheme="minorHAnsi"/>
          <w:sz w:val="24"/>
          <w:szCs w:val="24"/>
        </w:rPr>
        <w:t>Penulis mengucapkan terima kasih kepada semua pihak yang telah membantu dalam penyelesaian penulisan artikel in</w:t>
      </w:r>
      <w:r>
        <w:rPr>
          <w:rFonts w:asciiTheme="minorHAnsi" w:hAnsiTheme="minorHAnsi"/>
          <w:sz w:val="24"/>
          <w:szCs w:val="24"/>
        </w:rPr>
        <w:t xml:space="preserve">i dan terima kasih kepada seluruh tim redaksi jurnal IQRO IAIN Palopo yang </w:t>
      </w:r>
      <w:proofErr w:type="spellStart"/>
      <w:r>
        <w:rPr>
          <w:rFonts w:asciiTheme="minorHAnsi" w:hAnsiTheme="minorHAnsi"/>
          <w:sz w:val="24"/>
          <w:szCs w:val="24"/>
        </w:rPr>
        <w:t>teah</w:t>
      </w:r>
      <w:proofErr w:type="spellEnd"/>
      <w:r>
        <w:rPr>
          <w:rFonts w:asciiTheme="minorHAnsi" w:hAnsiTheme="minorHAnsi"/>
          <w:sz w:val="24"/>
          <w:szCs w:val="24"/>
        </w:rPr>
        <w:t xml:space="preserve"> bersedia menerbitkan artikel kami.</w:t>
      </w:r>
    </w:p>
    <w:p w14:paraId="50853A23" w14:textId="77777777" w:rsidR="007401D5" w:rsidRDefault="00000000">
      <w:pPr>
        <w:pStyle w:val="Judul1"/>
        <w:spacing w:before="200" w:line="276" w:lineRule="auto"/>
        <w:ind w:firstLine="0"/>
        <w:rPr>
          <w:rFonts w:ascii="Cambria" w:eastAsia="Cambria" w:hAnsi="Cambria" w:cs="Cambria"/>
          <w:b/>
          <w:sz w:val="28"/>
          <w:szCs w:val="28"/>
        </w:rPr>
      </w:pPr>
      <w:r>
        <w:rPr>
          <w:rFonts w:ascii="Cambria" w:eastAsia="Cambria" w:hAnsi="Cambria" w:cs="Cambria"/>
          <w:b/>
          <w:sz w:val="28"/>
          <w:szCs w:val="28"/>
        </w:rPr>
        <w:t>DAFTAR PUSTAKA</w:t>
      </w:r>
    </w:p>
    <w:sdt>
      <w:sdtPr>
        <w:rPr>
          <w:rFonts w:ascii="Cambria" w:eastAsia="Calibri" w:hAnsi="Cambria" w:cs="Calibri"/>
          <w:kern w:val="2"/>
          <w:sz w:val="24"/>
          <w:szCs w:val="24"/>
          <w:lang w:val="en-US" w:eastAsia="en-US"/>
          <w14:ligatures w14:val="standardContextual"/>
        </w:rPr>
        <w:tag w:val="MENDELEY_BIBLIOGRAPHY"/>
        <w:id w:val="1442341709"/>
        <w:placeholder>
          <w:docPart w:val="995D5D85AA2A474F8A798247B96145B8"/>
        </w:placeholder>
      </w:sdtPr>
      <w:sdtEndPr>
        <w:rPr>
          <w:rFonts w:eastAsiaTheme="minorHAnsi"/>
        </w:rPr>
      </w:sdtEndPr>
      <w:sdtContent>
        <w:p w14:paraId="5EAA78C1" w14:textId="6F4D9790" w:rsidR="00BC3548" w:rsidRPr="003C5DEE" w:rsidRDefault="00BC3548" w:rsidP="003C5DEE">
          <w:pPr>
            <w:autoSpaceDE w:val="0"/>
            <w:autoSpaceDN w:val="0"/>
            <w:spacing w:line="360" w:lineRule="auto"/>
            <w:jc w:val="both"/>
            <w:rPr>
              <w:rFonts w:ascii="Cambria" w:eastAsia="Calibri" w:hAnsi="Cambria" w:cs="Calibri"/>
              <w:i/>
              <w:iCs/>
              <w:kern w:val="2"/>
              <w:sz w:val="24"/>
              <w:szCs w:val="24"/>
              <w:lang w:val="en-US" w:eastAsia="en-US"/>
              <w14:ligatures w14:val="standardContextual"/>
            </w:rPr>
          </w:pPr>
          <w:r w:rsidRPr="001D3A79">
            <w:rPr>
              <w:rFonts w:ascii="Cambria" w:hAnsi="Cambria"/>
              <w:sz w:val="24"/>
              <w:szCs w:val="24"/>
            </w:rPr>
            <w:t>Al-</w:t>
          </w:r>
          <w:proofErr w:type="spellStart"/>
          <w:r w:rsidRPr="001D3A79">
            <w:rPr>
              <w:rFonts w:ascii="Cambria" w:hAnsi="Cambria"/>
              <w:sz w:val="24"/>
              <w:szCs w:val="24"/>
            </w:rPr>
            <w:t>Qummi</w:t>
          </w:r>
          <w:proofErr w:type="spellEnd"/>
          <w:r w:rsidRPr="001D3A79">
            <w:rPr>
              <w:rFonts w:ascii="Cambria" w:hAnsi="Cambria"/>
              <w:sz w:val="24"/>
              <w:szCs w:val="24"/>
            </w:rPr>
            <w:t>, A. bin I. Tafsir Al-</w:t>
          </w:r>
          <w:proofErr w:type="spellStart"/>
          <w:r w:rsidRPr="001D3A79">
            <w:rPr>
              <w:rFonts w:ascii="Cambria" w:hAnsi="Cambria"/>
              <w:sz w:val="24"/>
              <w:szCs w:val="24"/>
            </w:rPr>
            <w:t>Qummi</w:t>
          </w:r>
          <w:proofErr w:type="spellEnd"/>
          <w:r w:rsidRPr="001D3A79">
            <w:rPr>
              <w:rFonts w:ascii="Cambria" w:hAnsi="Cambria"/>
              <w:sz w:val="24"/>
              <w:szCs w:val="24"/>
            </w:rPr>
            <w:t>. TIM ABI (Ahlul Bait Indonesia).  2012.</w:t>
          </w:r>
        </w:p>
        <w:p w14:paraId="4CE761EC" w14:textId="77777777" w:rsidR="00BC3548" w:rsidRDefault="00BC3548" w:rsidP="003C5DEE">
          <w:pPr>
            <w:autoSpaceDE w:val="0"/>
            <w:autoSpaceDN w:val="0"/>
            <w:spacing w:line="276" w:lineRule="auto"/>
            <w:ind w:left="284" w:hanging="142"/>
            <w:jc w:val="both"/>
            <w:rPr>
              <w:rFonts w:ascii="Cambria" w:hAnsi="Cambria"/>
              <w:sz w:val="24"/>
              <w:szCs w:val="24"/>
            </w:rPr>
          </w:pPr>
          <w:proofErr w:type="spellStart"/>
          <w:r w:rsidRPr="001D3A79">
            <w:rPr>
              <w:rFonts w:ascii="Cambria" w:hAnsi="Cambria"/>
              <w:sz w:val="24"/>
              <w:szCs w:val="24"/>
            </w:rPr>
            <w:t>Baghdadi</w:t>
          </w:r>
          <w:proofErr w:type="spellEnd"/>
          <w:r w:rsidRPr="001D3A79">
            <w:rPr>
              <w:rFonts w:ascii="Cambria" w:hAnsi="Cambria"/>
              <w:sz w:val="24"/>
              <w:szCs w:val="24"/>
            </w:rPr>
            <w:t xml:space="preserve">, Abu Mansur </w:t>
          </w:r>
          <w:proofErr w:type="spellStart"/>
          <w:r w:rsidRPr="001D3A79">
            <w:rPr>
              <w:rFonts w:ascii="Cambria" w:hAnsi="Cambria"/>
              <w:sz w:val="24"/>
              <w:szCs w:val="24"/>
            </w:rPr>
            <w:t>al.</w:t>
          </w:r>
          <w:proofErr w:type="spellEnd"/>
          <w:r w:rsidRPr="001D3A79">
            <w:rPr>
              <w:rFonts w:ascii="Cambria" w:hAnsi="Cambria"/>
              <w:sz w:val="24"/>
              <w:szCs w:val="24"/>
            </w:rPr>
            <w:t xml:space="preserve"> ‘Al-</w:t>
          </w:r>
          <w:proofErr w:type="spellStart"/>
          <w:r w:rsidRPr="001D3A79">
            <w:rPr>
              <w:rFonts w:ascii="Cambria" w:hAnsi="Cambria"/>
              <w:sz w:val="24"/>
              <w:szCs w:val="24"/>
            </w:rPr>
            <w:t>Farqu</w:t>
          </w:r>
          <w:proofErr w:type="spellEnd"/>
          <w:r w:rsidRPr="001D3A79">
            <w:rPr>
              <w:rFonts w:ascii="Cambria" w:hAnsi="Cambria"/>
              <w:sz w:val="24"/>
              <w:szCs w:val="24"/>
            </w:rPr>
            <w:t xml:space="preserve"> Baina </w:t>
          </w:r>
          <w:proofErr w:type="spellStart"/>
          <w:r w:rsidRPr="001D3A79">
            <w:rPr>
              <w:rFonts w:ascii="Cambria" w:hAnsi="Cambria"/>
              <w:sz w:val="24"/>
              <w:szCs w:val="24"/>
            </w:rPr>
            <w:t>al-Firaq</w:t>
          </w:r>
          <w:proofErr w:type="spellEnd"/>
          <w:r w:rsidRPr="001D3A79">
            <w:rPr>
              <w:rFonts w:ascii="Cambria" w:hAnsi="Cambria"/>
              <w:sz w:val="24"/>
              <w:szCs w:val="24"/>
            </w:rPr>
            <w:t xml:space="preserve">’. </w:t>
          </w:r>
          <w:r w:rsidRPr="001D3A79">
            <w:rPr>
              <w:rFonts w:ascii="Cambria" w:hAnsi="Cambria"/>
              <w:i/>
              <w:iCs/>
              <w:sz w:val="24"/>
              <w:szCs w:val="24"/>
            </w:rPr>
            <w:t xml:space="preserve">Mesir: </w:t>
          </w:r>
          <w:proofErr w:type="spellStart"/>
          <w:r w:rsidRPr="001D3A79">
            <w:rPr>
              <w:rFonts w:ascii="Cambria" w:hAnsi="Cambria"/>
              <w:i/>
              <w:iCs/>
              <w:sz w:val="24"/>
              <w:szCs w:val="24"/>
            </w:rPr>
            <w:t>Maktabah</w:t>
          </w:r>
          <w:proofErr w:type="spellEnd"/>
          <w:r w:rsidRPr="001D3A79">
            <w:rPr>
              <w:rFonts w:ascii="Cambria" w:hAnsi="Cambria"/>
              <w:i/>
              <w:iCs/>
              <w:sz w:val="24"/>
              <w:szCs w:val="24"/>
            </w:rPr>
            <w:t xml:space="preserve"> Dar </w:t>
          </w:r>
          <w:proofErr w:type="spellStart"/>
          <w:r w:rsidRPr="001D3A79">
            <w:rPr>
              <w:rFonts w:ascii="Cambria" w:hAnsi="Cambria"/>
              <w:i/>
              <w:iCs/>
              <w:sz w:val="24"/>
              <w:szCs w:val="24"/>
            </w:rPr>
            <w:t>at-Turats</w:t>
          </w:r>
          <w:proofErr w:type="spellEnd"/>
          <w:r w:rsidRPr="001D3A79">
            <w:rPr>
              <w:rFonts w:ascii="Cambria" w:hAnsi="Cambria"/>
              <w:sz w:val="24"/>
              <w:szCs w:val="24"/>
            </w:rPr>
            <w:t>, 2007.</w:t>
          </w:r>
        </w:p>
        <w:p w14:paraId="42531156" w14:textId="77777777" w:rsidR="00BC3548" w:rsidRPr="001D3A79" w:rsidRDefault="00BC3548" w:rsidP="003C5DEE">
          <w:pPr>
            <w:autoSpaceDE w:val="0"/>
            <w:autoSpaceDN w:val="0"/>
            <w:spacing w:line="276" w:lineRule="auto"/>
            <w:ind w:left="426" w:hanging="426"/>
            <w:jc w:val="both"/>
            <w:rPr>
              <w:rFonts w:ascii="Cambria" w:hAnsi="Cambria"/>
              <w:sz w:val="24"/>
              <w:szCs w:val="24"/>
            </w:rPr>
          </w:pPr>
          <w:proofErr w:type="spellStart"/>
          <w:r w:rsidRPr="001D3A79">
            <w:rPr>
              <w:rFonts w:ascii="Cambria" w:hAnsi="Cambria"/>
              <w:sz w:val="24"/>
              <w:szCs w:val="24"/>
            </w:rPr>
            <w:t>Cyril</w:t>
          </w:r>
          <w:proofErr w:type="spellEnd"/>
          <w:r w:rsidRPr="001D3A79">
            <w:rPr>
              <w:rFonts w:ascii="Cambria" w:hAnsi="Cambria"/>
              <w:sz w:val="24"/>
              <w:szCs w:val="24"/>
            </w:rPr>
            <w:t xml:space="preserve"> </w:t>
          </w:r>
          <w:proofErr w:type="spellStart"/>
          <w:r w:rsidRPr="001D3A79">
            <w:rPr>
              <w:rFonts w:ascii="Cambria" w:hAnsi="Cambria"/>
              <w:sz w:val="24"/>
              <w:szCs w:val="24"/>
            </w:rPr>
            <w:t>Glasse</w:t>
          </w:r>
          <w:proofErr w:type="spellEnd"/>
          <w:r w:rsidRPr="001D3A79">
            <w:rPr>
              <w:rFonts w:ascii="Cambria" w:hAnsi="Cambria"/>
              <w:sz w:val="24"/>
              <w:szCs w:val="24"/>
            </w:rPr>
            <w:t xml:space="preserve">, Ensiklopedi Islam, Ghufron A. </w:t>
          </w:r>
          <w:proofErr w:type="spellStart"/>
          <w:r w:rsidRPr="001D3A79">
            <w:rPr>
              <w:rFonts w:ascii="Cambria" w:hAnsi="Cambria"/>
              <w:sz w:val="24"/>
              <w:szCs w:val="24"/>
            </w:rPr>
            <w:t>Mas‟adi</w:t>
          </w:r>
          <w:proofErr w:type="spellEnd"/>
          <w:r w:rsidRPr="001D3A79">
            <w:rPr>
              <w:rFonts w:ascii="Cambria" w:hAnsi="Cambria"/>
              <w:sz w:val="24"/>
              <w:szCs w:val="24"/>
            </w:rPr>
            <w:t xml:space="preserve"> (</w:t>
          </w:r>
          <w:proofErr w:type="spellStart"/>
          <w:r w:rsidRPr="001D3A79">
            <w:rPr>
              <w:rFonts w:ascii="Cambria" w:hAnsi="Cambria"/>
              <w:sz w:val="24"/>
              <w:szCs w:val="24"/>
            </w:rPr>
            <w:t>terj</w:t>
          </w:r>
          <w:proofErr w:type="spellEnd"/>
          <w:r w:rsidRPr="001D3A79">
            <w:rPr>
              <w:rFonts w:ascii="Cambria" w:hAnsi="Cambria"/>
              <w:sz w:val="24"/>
              <w:szCs w:val="24"/>
            </w:rPr>
            <w:t>.)</w:t>
          </w:r>
          <w:r>
            <w:rPr>
              <w:rFonts w:ascii="Cambria" w:hAnsi="Cambria"/>
              <w:sz w:val="24"/>
              <w:szCs w:val="24"/>
            </w:rPr>
            <w:t xml:space="preserve"> </w:t>
          </w:r>
          <w:r w:rsidRPr="001D3A79">
            <w:rPr>
              <w:rFonts w:ascii="Cambria" w:hAnsi="Cambria"/>
              <w:sz w:val="24"/>
              <w:szCs w:val="24"/>
            </w:rPr>
            <w:t xml:space="preserve">Jakarta: PT </w:t>
          </w:r>
          <w:proofErr w:type="spellStart"/>
          <w:r w:rsidRPr="001D3A79">
            <w:rPr>
              <w:rFonts w:ascii="Cambria" w:hAnsi="Cambria"/>
              <w:sz w:val="24"/>
              <w:szCs w:val="24"/>
            </w:rPr>
            <w:t>RajaGrafindo</w:t>
          </w:r>
          <w:proofErr w:type="spellEnd"/>
          <w:r w:rsidRPr="001D3A79">
            <w:rPr>
              <w:rFonts w:ascii="Cambria" w:hAnsi="Cambria"/>
              <w:sz w:val="24"/>
              <w:szCs w:val="24"/>
            </w:rPr>
            <w:t xml:space="preserve"> Persada, 2002</w:t>
          </w:r>
          <w:r>
            <w:rPr>
              <w:rFonts w:ascii="Cambria" w:hAnsi="Cambria"/>
              <w:sz w:val="24"/>
              <w:szCs w:val="24"/>
            </w:rPr>
            <w:t>.</w:t>
          </w:r>
        </w:p>
        <w:p w14:paraId="3093F107" w14:textId="5C3619A6" w:rsidR="00BC3548" w:rsidRDefault="00BC3548" w:rsidP="003C5DEE">
          <w:pPr>
            <w:autoSpaceDE w:val="0"/>
            <w:autoSpaceDN w:val="0"/>
            <w:spacing w:line="276" w:lineRule="auto"/>
            <w:jc w:val="both"/>
            <w:rPr>
              <w:rFonts w:ascii="Cambria" w:hAnsi="Cambria"/>
              <w:sz w:val="24"/>
              <w:szCs w:val="24"/>
            </w:rPr>
          </w:pPr>
          <w:proofErr w:type="spellStart"/>
          <w:r w:rsidRPr="001D3A79">
            <w:rPr>
              <w:rFonts w:ascii="Cambria" w:hAnsi="Cambria"/>
              <w:sz w:val="24"/>
              <w:szCs w:val="24"/>
            </w:rPr>
            <w:t>Hitti</w:t>
          </w:r>
          <w:proofErr w:type="spellEnd"/>
          <w:r w:rsidRPr="001D3A79">
            <w:rPr>
              <w:rFonts w:ascii="Cambria" w:hAnsi="Cambria"/>
              <w:sz w:val="24"/>
              <w:szCs w:val="24"/>
            </w:rPr>
            <w:t xml:space="preserve">, Philip </w:t>
          </w:r>
          <w:proofErr w:type="spellStart"/>
          <w:r w:rsidRPr="001D3A79">
            <w:rPr>
              <w:rFonts w:ascii="Cambria" w:hAnsi="Cambria"/>
              <w:sz w:val="24"/>
              <w:szCs w:val="24"/>
            </w:rPr>
            <w:t>Khuri</w:t>
          </w:r>
          <w:proofErr w:type="spellEnd"/>
          <w:r w:rsidRPr="001D3A79">
            <w:rPr>
              <w:rFonts w:ascii="Cambria" w:hAnsi="Cambria"/>
              <w:sz w:val="24"/>
              <w:szCs w:val="24"/>
            </w:rPr>
            <w:t xml:space="preserve">, </w:t>
          </w:r>
          <w:proofErr w:type="spellStart"/>
          <w:r w:rsidRPr="001D3A79">
            <w:rPr>
              <w:rFonts w:ascii="Cambria" w:hAnsi="Cambria"/>
              <w:sz w:val="24"/>
              <w:szCs w:val="24"/>
            </w:rPr>
            <w:t>and</w:t>
          </w:r>
          <w:proofErr w:type="spellEnd"/>
          <w:r w:rsidRPr="001D3A79">
            <w:rPr>
              <w:rFonts w:ascii="Cambria" w:hAnsi="Cambria"/>
              <w:sz w:val="24"/>
              <w:szCs w:val="24"/>
            </w:rPr>
            <w:t xml:space="preserve"> Walid Khalidi. </w:t>
          </w:r>
          <w:proofErr w:type="spellStart"/>
          <w:r w:rsidRPr="001D3A79">
            <w:rPr>
              <w:rFonts w:ascii="Cambria" w:hAnsi="Cambria"/>
              <w:i/>
              <w:iCs/>
              <w:sz w:val="24"/>
              <w:szCs w:val="24"/>
            </w:rPr>
            <w:t>History</w:t>
          </w:r>
          <w:proofErr w:type="spellEnd"/>
          <w:r w:rsidRPr="001D3A79">
            <w:rPr>
              <w:rFonts w:ascii="Cambria" w:hAnsi="Cambria"/>
              <w:i/>
              <w:iCs/>
              <w:sz w:val="24"/>
              <w:szCs w:val="24"/>
            </w:rPr>
            <w:t xml:space="preserve"> </w:t>
          </w:r>
          <w:proofErr w:type="spellStart"/>
          <w:r w:rsidRPr="001D3A79">
            <w:rPr>
              <w:rFonts w:ascii="Cambria" w:hAnsi="Cambria"/>
              <w:i/>
              <w:iCs/>
              <w:sz w:val="24"/>
              <w:szCs w:val="24"/>
            </w:rPr>
            <w:t>of</w:t>
          </w:r>
          <w:proofErr w:type="spellEnd"/>
          <w:r w:rsidRPr="001D3A79">
            <w:rPr>
              <w:rFonts w:ascii="Cambria" w:hAnsi="Cambria"/>
              <w:i/>
              <w:iCs/>
              <w:sz w:val="24"/>
              <w:szCs w:val="24"/>
            </w:rPr>
            <w:t xml:space="preserve"> </w:t>
          </w:r>
          <w:proofErr w:type="spellStart"/>
          <w:r w:rsidRPr="001D3A79">
            <w:rPr>
              <w:rFonts w:ascii="Cambria" w:hAnsi="Cambria"/>
              <w:i/>
              <w:iCs/>
              <w:sz w:val="24"/>
              <w:szCs w:val="24"/>
            </w:rPr>
            <w:t>the</w:t>
          </w:r>
          <w:proofErr w:type="spellEnd"/>
          <w:r w:rsidRPr="001D3A79">
            <w:rPr>
              <w:rFonts w:ascii="Cambria" w:hAnsi="Cambria"/>
              <w:i/>
              <w:iCs/>
              <w:sz w:val="24"/>
              <w:szCs w:val="24"/>
            </w:rPr>
            <w:t xml:space="preserve"> </w:t>
          </w:r>
          <w:proofErr w:type="spellStart"/>
          <w:r w:rsidRPr="001D3A79">
            <w:rPr>
              <w:rFonts w:ascii="Cambria" w:hAnsi="Cambria"/>
              <w:i/>
              <w:iCs/>
              <w:sz w:val="24"/>
              <w:szCs w:val="24"/>
            </w:rPr>
            <w:t>Arabs</w:t>
          </w:r>
          <w:proofErr w:type="spellEnd"/>
          <w:r w:rsidRPr="001D3A79">
            <w:rPr>
              <w:rFonts w:ascii="Cambria" w:hAnsi="Cambria"/>
              <w:sz w:val="24"/>
              <w:szCs w:val="24"/>
            </w:rPr>
            <w:t xml:space="preserve">. </w:t>
          </w:r>
          <w:proofErr w:type="spellStart"/>
          <w:r w:rsidRPr="001D3A79">
            <w:rPr>
              <w:rFonts w:ascii="Cambria" w:hAnsi="Cambria"/>
              <w:sz w:val="24"/>
              <w:szCs w:val="24"/>
            </w:rPr>
            <w:t>Springer</w:t>
          </w:r>
          <w:proofErr w:type="spellEnd"/>
          <w:r w:rsidRPr="001D3A79">
            <w:rPr>
              <w:rFonts w:ascii="Cambria" w:hAnsi="Cambria"/>
              <w:sz w:val="24"/>
              <w:szCs w:val="24"/>
            </w:rPr>
            <w:t>, 1943.</w:t>
          </w:r>
        </w:p>
        <w:p w14:paraId="2F44E98D" w14:textId="77777777" w:rsidR="00BC3548" w:rsidRPr="001D3A79" w:rsidRDefault="00BC3548" w:rsidP="003C5DEE">
          <w:pPr>
            <w:autoSpaceDE w:val="0"/>
            <w:autoSpaceDN w:val="0"/>
            <w:spacing w:line="276" w:lineRule="auto"/>
            <w:ind w:left="426" w:hanging="426"/>
            <w:jc w:val="both"/>
            <w:rPr>
              <w:rFonts w:ascii="Cambria" w:hAnsi="Cambria"/>
              <w:sz w:val="24"/>
              <w:szCs w:val="24"/>
            </w:rPr>
          </w:pPr>
          <w:r w:rsidRPr="001D3A79">
            <w:rPr>
              <w:rFonts w:ascii="Cambria" w:hAnsi="Cambria"/>
              <w:sz w:val="24"/>
              <w:szCs w:val="24"/>
            </w:rPr>
            <w:t>Imam Ghazali, Benang Tipis antara Halal &amp; Haram</w:t>
          </w:r>
          <w:r>
            <w:rPr>
              <w:rFonts w:ascii="Cambria" w:hAnsi="Cambria"/>
              <w:sz w:val="24"/>
              <w:szCs w:val="24"/>
            </w:rPr>
            <w:t xml:space="preserve">. </w:t>
          </w:r>
          <w:r w:rsidRPr="001D3A79">
            <w:rPr>
              <w:rFonts w:ascii="Cambria" w:hAnsi="Cambria"/>
              <w:sz w:val="24"/>
              <w:szCs w:val="24"/>
            </w:rPr>
            <w:t>Surabaya: Putra Pelajar,</w:t>
          </w:r>
          <w:r>
            <w:rPr>
              <w:rFonts w:ascii="Cambria" w:hAnsi="Cambria"/>
              <w:sz w:val="24"/>
              <w:szCs w:val="24"/>
            </w:rPr>
            <w:t xml:space="preserve"> </w:t>
          </w:r>
          <w:r w:rsidRPr="001D3A79">
            <w:rPr>
              <w:rFonts w:ascii="Cambria" w:hAnsi="Cambria"/>
              <w:sz w:val="24"/>
              <w:szCs w:val="24"/>
            </w:rPr>
            <w:t>2002</w:t>
          </w:r>
          <w:r>
            <w:rPr>
              <w:rFonts w:ascii="Cambria" w:hAnsi="Cambria"/>
              <w:sz w:val="24"/>
              <w:szCs w:val="24"/>
            </w:rPr>
            <w:t>.</w:t>
          </w:r>
        </w:p>
        <w:p w14:paraId="5306374C" w14:textId="77777777" w:rsidR="00BC3548" w:rsidRPr="001D3A79" w:rsidRDefault="00BC3548" w:rsidP="003C5DEE">
          <w:pPr>
            <w:autoSpaceDE w:val="0"/>
            <w:autoSpaceDN w:val="0"/>
            <w:spacing w:line="276" w:lineRule="auto"/>
            <w:ind w:left="426" w:hanging="426"/>
            <w:jc w:val="both"/>
            <w:rPr>
              <w:rFonts w:ascii="Cambria" w:hAnsi="Cambria"/>
              <w:sz w:val="24"/>
              <w:szCs w:val="24"/>
            </w:rPr>
          </w:pPr>
          <w:r w:rsidRPr="001D3A79">
            <w:rPr>
              <w:rFonts w:ascii="Cambria" w:hAnsi="Cambria"/>
              <w:sz w:val="24"/>
              <w:szCs w:val="24"/>
            </w:rPr>
            <w:t xml:space="preserve">Makmun, Achmad </w:t>
          </w:r>
          <w:proofErr w:type="spellStart"/>
          <w:r w:rsidRPr="001D3A79">
            <w:rPr>
              <w:rFonts w:ascii="Cambria" w:hAnsi="Cambria"/>
              <w:sz w:val="24"/>
              <w:szCs w:val="24"/>
            </w:rPr>
            <w:t>Rodli</w:t>
          </w:r>
          <w:proofErr w:type="spellEnd"/>
          <w:r w:rsidRPr="001D3A79">
            <w:rPr>
              <w:rFonts w:ascii="Cambria" w:hAnsi="Cambria"/>
              <w:sz w:val="24"/>
              <w:szCs w:val="24"/>
            </w:rPr>
            <w:t xml:space="preserve">. </w:t>
          </w:r>
          <w:r w:rsidRPr="001D3A79">
            <w:rPr>
              <w:rFonts w:ascii="Cambria" w:hAnsi="Cambria"/>
              <w:i/>
              <w:iCs/>
              <w:sz w:val="24"/>
              <w:szCs w:val="24"/>
            </w:rPr>
            <w:t>Sunni Dan Kekuasaan Politik</w:t>
          </w:r>
          <w:r w:rsidRPr="001D3A79">
            <w:rPr>
              <w:rFonts w:ascii="Cambria" w:hAnsi="Cambria"/>
              <w:sz w:val="24"/>
              <w:szCs w:val="24"/>
            </w:rPr>
            <w:t xml:space="preserve">. </w:t>
          </w:r>
          <w:proofErr w:type="spellStart"/>
          <w:r w:rsidRPr="001D3A79">
            <w:rPr>
              <w:rFonts w:ascii="Cambria" w:hAnsi="Cambria"/>
              <w:sz w:val="24"/>
              <w:szCs w:val="24"/>
            </w:rPr>
            <w:t>Edited</w:t>
          </w:r>
          <w:proofErr w:type="spellEnd"/>
          <w:r w:rsidRPr="001D3A79">
            <w:rPr>
              <w:rFonts w:ascii="Cambria" w:hAnsi="Cambria"/>
              <w:sz w:val="24"/>
              <w:szCs w:val="24"/>
            </w:rPr>
            <w:t xml:space="preserve"> </w:t>
          </w:r>
          <w:proofErr w:type="spellStart"/>
          <w:r w:rsidRPr="001D3A79">
            <w:rPr>
              <w:rFonts w:ascii="Cambria" w:hAnsi="Cambria"/>
              <w:sz w:val="24"/>
              <w:szCs w:val="24"/>
            </w:rPr>
            <w:t>by</w:t>
          </w:r>
          <w:proofErr w:type="spellEnd"/>
          <w:r w:rsidRPr="001D3A79">
            <w:rPr>
              <w:rFonts w:ascii="Cambria" w:hAnsi="Cambria"/>
              <w:sz w:val="24"/>
              <w:szCs w:val="24"/>
            </w:rPr>
            <w:t xml:space="preserve"> Ahmad Faruk. Ponorogo: STAIN Ponorogo </w:t>
          </w:r>
          <w:proofErr w:type="spellStart"/>
          <w:r w:rsidRPr="001D3A79">
            <w:rPr>
              <w:rFonts w:ascii="Cambria" w:hAnsi="Cambria"/>
              <w:sz w:val="24"/>
              <w:szCs w:val="24"/>
            </w:rPr>
            <w:t>Press</w:t>
          </w:r>
          <w:proofErr w:type="spellEnd"/>
          <w:r w:rsidRPr="001D3A79">
            <w:rPr>
              <w:rFonts w:ascii="Cambria" w:hAnsi="Cambria"/>
              <w:sz w:val="24"/>
              <w:szCs w:val="24"/>
            </w:rPr>
            <w:t>, 2006.</w:t>
          </w:r>
        </w:p>
        <w:p w14:paraId="5DAD3D2E" w14:textId="77777777" w:rsidR="00BC3548" w:rsidRPr="001D3A79" w:rsidRDefault="00BC3548" w:rsidP="003C5DEE">
          <w:pPr>
            <w:autoSpaceDE w:val="0"/>
            <w:autoSpaceDN w:val="0"/>
            <w:spacing w:line="276" w:lineRule="auto"/>
            <w:ind w:left="426" w:hanging="426"/>
            <w:jc w:val="both"/>
            <w:rPr>
              <w:rFonts w:ascii="Cambria" w:hAnsi="Cambria"/>
              <w:sz w:val="24"/>
              <w:szCs w:val="24"/>
            </w:rPr>
          </w:pPr>
          <w:r w:rsidRPr="001D3A79">
            <w:rPr>
              <w:rFonts w:ascii="Cambria" w:hAnsi="Cambria"/>
              <w:sz w:val="24"/>
              <w:szCs w:val="24"/>
            </w:rPr>
            <w:t xml:space="preserve">Maram min </w:t>
          </w:r>
          <w:proofErr w:type="spellStart"/>
          <w:r w:rsidRPr="001D3A79">
            <w:rPr>
              <w:rFonts w:ascii="Cambria" w:hAnsi="Cambria"/>
              <w:sz w:val="24"/>
              <w:szCs w:val="24"/>
            </w:rPr>
            <w:t>Adillat</w:t>
          </w:r>
          <w:proofErr w:type="spellEnd"/>
          <w:r w:rsidRPr="001D3A79">
            <w:rPr>
              <w:rFonts w:ascii="Cambria" w:hAnsi="Cambria"/>
              <w:sz w:val="24"/>
              <w:szCs w:val="24"/>
            </w:rPr>
            <w:t xml:space="preserve"> </w:t>
          </w:r>
          <w:proofErr w:type="spellStart"/>
          <w:r w:rsidRPr="001D3A79">
            <w:rPr>
              <w:rFonts w:ascii="Cambria" w:hAnsi="Cambria"/>
              <w:sz w:val="24"/>
              <w:szCs w:val="24"/>
            </w:rPr>
            <w:t>al</w:t>
          </w:r>
          <w:proofErr w:type="spellEnd"/>
          <w:r w:rsidRPr="001D3A79">
            <w:rPr>
              <w:rFonts w:ascii="Cambria" w:hAnsi="Cambria"/>
              <w:sz w:val="24"/>
              <w:szCs w:val="24"/>
            </w:rPr>
            <w:t xml:space="preserve">-Ahkam, Juz III (T.tp: </w:t>
          </w:r>
          <w:proofErr w:type="spellStart"/>
          <w:r w:rsidRPr="001D3A79">
            <w:rPr>
              <w:rFonts w:ascii="Cambria" w:hAnsi="Cambria"/>
              <w:sz w:val="24"/>
              <w:szCs w:val="24"/>
            </w:rPr>
            <w:t>Maktabah</w:t>
          </w:r>
          <w:proofErr w:type="spellEnd"/>
          <w:r w:rsidRPr="001D3A79">
            <w:rPr>
              <w:rFonts w:ascii="Cambria" w:hAnsi="Cambria"/>
              <w:sz w:val="24"/>
              <w:szCs w:val="24"/>
            </w:rPr>
            <w:t xml:space="preserve"> Dahlan, T.th), h. 16. Muhammad </w:t>
          </w:r>
          <w:proofErr w:type="spellStart"/>
          <w:r w:rsidRPr="001D3A79">
            <w:rPr>
              <w:rFonts w:ascii="Cambria" w:hAnsi="Cambria"/>
              <w:sz w:val="24"/>
              <w:szCs w:val="24"/>
            </w:rPr>
            <w:t>Jawād</w:t>
          </w:r>
          <w:proofErr w:type="spellEnd"/>
          <w:r w:rsidRPr="001D3A79">
            <w:rPr>
              <w:rFonts w:ascii="Cambria" w:hAnsi="Cambria"/>
              <w:sz w:val="24"/>
              <w:szCs w:val="24"/>
            </w:rPr>
            <w:t xml:space="preserve"> Mughniyah, Fiqh </w:t>
          </w:r>
          <w:proofErr w:type="spellStart"/>
          <w:r w:rsidRPr="001D3A79">
            <w:rPr>
              <w:rFonts w:ascii="Cambria" w:hAnsi="Cambria"/>
              <w:sz w:val="24"/>
              <w:szCs w:val="24"/>
            </w:rPr>
            <w:t>al-Imām</w:t>
          </w:r>
          <w:proofErr w:type="spellEnd"/>
          <w:r w:rsidRPr="001D3A79">
            <w:rPr>
              <w:rFonts w:ascii="Cambria" w:hAnsi="Cambria"/>
              <w:sz w:val="24"/>
              <w:szCs w:val="24"/>
            </w:rPr>
            <w:t xml:space="preserve"> </w:t>
          </w:r>
          <w:proofErr w:type="spellStart"/>
          <w:r w:rsidRPr="001D3A79">
            <w:rPr>
              <w:rFonts w:ascii="Cambria" w:hAnsi="Cambria"/>
              <w:sz w:val="24"/>
              <w:szCs w:val="24"/>
            </w:rPr>
            <w:t>Ja‘far</w:t>
          </w:r>
          <w:proofErr w:type="spellEnd"/>
          <w:r w:rsidRPr="001D3A79">
            <w:rPr>
              <w:rFonts w:ascii="Cambria" w:hAnsi="Cambria"/>
              <w:sz w:val="24"/>
              <w:szCs w:val="24"/>
            </w:rPr>
            <w:t xml:space="preserve"> </w:t>
          </w:r>
          <w:proofErr w:type="spellStart"/>
          <w:r w:rsidRPr="001D3A79">
            <w:rPr>
              <w:rFonts w:ascii="Cambria" w:hAnsi="Cambria"/>
              <w:sz w:val="24"/>
              <w:szCs w:val="24"/>
            </w:rPr>
            <w:t>al-Sādiq</w:t>
          </w:r>
          <w:proofErr w:type="spellEnd"/>
          <w:r w:rsidRPr="001D3A79">
            <w:rPr>
              <w:rFonts w:ascii="Cambria" w:hAnsi="Cambria"/>
              <w:sz w:val="24"/>
              <w:szCs w:val="24"/>
            </w:rPr>
            <w:t>: ‘</w:t>
          </w:r>
          <w:proofErr w:type="spellStart"/>
          <w:r w:rsidRPr="001D3A79">
            <w:rPr>
              <w:rFonts w:ascii="Cambria" w:hAnsi="Cambria"/>
              <w:sz w:val="24"/>
              <w:szCs w:val="24"/>
            </w:rPr>
            <w:t>Ard</w:t>
          </w:r>
          <w:proofErr w:type="spellEnd"/>
          <w:r w:rsidRPr="001D3A79">
            <w:rPr>
              <w:rFonts w:ascii="Cambria" w:hAnsi="Cambria"/>
              <w:sz w:val="24"/>
              <w:szCs w:val="24"/>
            </w:rPr>
            <w:t xml:space="preserve"> </w:t>
          </w:r>
          <w:proofErr w:type="spellStart"/>
          <w:r w:rsidRPr="001D3A79">
            <w:rPr>
              <w:rFonts w:ascii="Cambria" w:hAnsi="Cambria"/>
              <w:sz w:val="24"/>
              <w:szCs w:val="24"/>
            </w:rPr>
            <w:t>wa</w:t>
          </w:r>
          <w:proofErr w:type="spellEnd"/>
          <w:r w:rsidRPr="001D3A79">
            <w:rPr>
              <w:rFonts w:ascii="Cambria" w:hAnsi="Cambria"/>
              <w:sz w:val="24"/>
              <w:szCs w:val="24"/>
            </w:rPr>
            <w:t xml:space="preserve"> </w:t>
          </w:r>
          <w:proofErr w:type="spellStart"/>
          <w:r w:rsidRPr="001D3A79">
            <w:rPr>
              <w:rFonts w:ascii="Cambria" w:hAnsi="Cambria"/>
              <w:sz w:val="24"/>
              <w:szCs w:val="24"/>
            </w:rPr>
            <w:t>Istidlāl</w:t>
          </w:r>
          <w:proofErr w:type="spellEnd"/>
          <w:r>
            <w:rPr>
              <w:rFonts w:ascii="Cambria" w:hAnsi="Cambria"/>
              <w:sz w:val="24"/>
              <w:szCs w:val="24"/>
            </w:rPr>
            <w:t xml:space="preserve">. </w:t>
          </w:r>
          <w:proofErr w:type="spellStart"/>
          <w:r w:rsidRPr="001D3A79">
            <w:rPr>
              <w:rFonts w:ascii="Cambria" w:hAnsi="Cambria"/>
              <w:sz w:val="24"/>
              <w:szCs w:val="24"/>
            </w:rPr>
            <w:t>Bayrūt</w:t>
          </w:r>
          <w:proofErr w:type="spellEnd"/>
          <w:r w:rsidRPr="001D3A79">
            <w:rPr>
              <w:rFonts w:ascii="Cambria" w:hAnsi="Cambria"/>
              <w:sz w:val="24"/>
              <w:szCs w:val="24"/>
            </w:rPr>
            <w:t xml:space="preserve">: </w:t>
          </w:r>
          <w:proofErr w:type="spellStart"/>
          <w:r w:rsidRPr="001D3A79">
            <w:rPr>
              <w:rFonts w:ascii="Cambria" w:hAnsi="Cambria"/>
              <w:sz w:val="24"/>
              <w:szCs w:val="24"/>
            </w:rPr>
            <w:t>Dār</w:t>
          </w:r>
          <w:proofErr w:type="spellEnd"/>
          <w:r w:rsidRPr="001D3A79">
            <w:rPr>
              <w:rFonts w:ascii="Cambria" w:hAnsi="Cambria"/>
              <w:sz w:val="24"/>
              <w:szCs w:val="24"/>
            </w:rPr>
            <w:t xml:space="preserve"> </w:t>
          </w:r>
          <w:proofErr w:type="spellStart"/>
          <w:r w:rsidRPr="001D3A79">
            <w:rPr>
              <w:rFonts w:ascii="Cambria" w:hAnsi="Cambria"/>
              <w:sz w:val="24"/>
              <w:szCs w:val="24"/>
            </w:rPr>
            <w:t>al</w:t>
          </w:r>
          <w:proofErr w:type="spellEnd"/>
          <w:r w:rsidRPr="001D3A79">
            <w:rPr>
              <w:rFonts w:ascii="Cambria" w:hAnsi="Cambria"/>
              <w:sz w:val="24"/>
              <w:szCs w:val="24"/>
            </w:rPr>
            <w:t>-‘</w:t>
          </w:r>
          <w:proofErr w:type="spellStart"/>
          <w:r w:rsidRPr="001D3A79">
            <w:rPr>
              <w:rFonts w:ascii="Cambria" w:hAnsi="Cambria"/>
              <w:sz w:val="24"/>
              <w:szCs w:val="24"/>
            </w:rPr>
            <w:t>Ilm</w:t>
          </w:r>
          <w:proofErr w:type="spellEnd"/>
          <w:r w:rsidRPr="001D3A79">
            <w:rPr>
              <w:rFonts w:ascii="Cambria" w:hAnsi="Cambria"/>
              <w:sz w:val="24"/>
              <w:szCs w:val="24"/>
            </w:rPr>
            <w:t xml:space="preserve"> li </w:t>
          </w:r>
          <w:proofErr w:type="spellStart"/>
          <w:r w:rsidRPr="001D3A79">
            <w:rPr>
              <w:rFonts w:ascii="Cambria" w:hAnsi="Cambria"/>
              <w:sz w:val="24"/>
              <w:szCs w:val="24"/>
            </w:rPr>
            <w:t>al-Malāyīn</w:t>
          </w:r>
          <w:proofErr w:type="spellEnd"/>
          <w:r w:rsidRPr="001D3A79">
            <w:rPr>
              <w:rFonts w:ascii="Cambria" w:hAnsi="Cambria"/>
              <w:sz w:val="24"/>
              <w:szCs w:val="24"/>
            </w:rPr>
            <w:t xml:space="preserve">, 5 </w:t>
          </w:r>
          <w:proofErr w:type="spellStart"/>
          <w:r w:rsidRPr="001D3A79">
            <w:rPr>
              <w:rFonts w:ascii="Cambria" w:hAnsi="Cambria"/>
              <w:sz w:val="24"/>
              <w:szCs w:val="24"/>
            </w:rPr>
            <w:t>vols</w:t>
          </w:r>
          <w:proofErr w:type="spellEnd"/>
          <w:r w:rsidRPr="001D3A79">
            <w:rPr>
              <w:rFonts w:ascii="Cambria" w:hAnsi="Cambria"/>
              <w:sz w:val="24"/>
              <w:szCs w:val="24"/>
            </w:rPr>
            <w:t>., 1965</w:t>
          </w:r>
          <w:r>
            <w:rPr>
              <w:rFonts w:ascii="Cambria" w:hAnsi="Cambria"/>
              <w:sz w:val="24"/>
              <w:szCs w:val="24"/>
            </w:rPr>
            <w:t>.</w:t>
          </w:r>
        </w:p>
        <w:p w14:paraId="394E594E" w14:textId="77777777" w:rsidR="00BC3548" w:rsidRPr="001D3A79" w:rsidRDefault="00BC3548" w:rsidP="003C5DEE">
          <w:pPr>
            <w:autoSpaceDE w:val="0"/>
            <w:autoSpaceDN w:val="0"/>
            <w:spacing w:line="276" w:lineRule="auto"/>
            <w:ind w:left="426" w:hanging="426"/>
            <w:jc w:val="both"/>
            <w:rPr>
              <w:rFonts w:ascii="Cambria" w:hAnsi="Cambria"/>
              <w:sz w:val="24"/>
              <w:szCs w:val="24"/>
            </w:rPr>
          </w:pPr>
          <w:r w:rsidRPr="001D3A79">
            <w:rPr>
              <w:rFonts w:ascii="Cambria" w:hAnsi="Cambria"/>
              <w:sz w:val="24"/>
              <w:szCs w:val="24"/>
            </w:rPr>
            <w:t xml:space="preserve">Mustafa </w:t>
          </w:r>
          <w:proofErr w:type="spellStart"/>
          <w:r w:rsidRPr="001D3A79">
            <w:rPr>
              <w:rFonts w:ascii="Cambria" w:hAnsi="Cambria"/>
              <w:sz w:val="24"/>
              <w:szCs w:val="24"/>
            </w:rPr>
            <w:t>al-Khin</w:t>
          </w:r>
          <w:proofErr w:type="spellEnd"/>
          <w:r w:rsidRPr="001D3A79">
            <w:rPr>
              <w:rFonts w:ascii="Cambria" w:hAnsi="Cambria"/>
              <w:sz w:val="24"/>
              <w:szCs w:val="24"/>
            </w:rPr>
            <w:t xml:space="preserve">, Asar </w:t>
          </w:r>
          <w:proofErr w:type="spellStart"/>
          <w:r w:rsidRPr="001D3A79">
            <w:rPr>
              <w:rFonts w:ascii="Cambria" w:hAnsi="Cambria"/>
              <w:sz w:val="24"/>
              <w:szCs w:val="24"/>
            </w:rPr>
            <w:t>al</w:t>
          </w:r>
          <w:proofErr w:type="spellEnd"/>
          <w:r w:rsidRPr="001D3A79">
            <w:rPr>
              <w:rFonts w:ascii="Cambria" w:hAnsi="Cambria"/>
              <w:sz w:val="24"/>
              <w:szCs w:val="24"/>
            </w:rPr>
            <w:t xml:space="preserve">-Ikhtilaf </w:t>
          </w:r>
          <w:proofErr w:type="spellStart"/>
          <w:r w:rsidRPr="001D3A79">
            <w:rPr>
              <w:rFonts w:ascii="Cambria" w:hAnsi="Cambria"/>
              <w:sz w:val="24"/>
              <w:szCs w:val="24"/>
            </w:rPr>
            <w:t>fi</w:t>
          </w:r>
          <w:proofErr w:type="spellEnd"/>
          <w:r w:rsidRPr="001D3A79">
            <w:rPr>
              <w:rFonts w:ascii="Cambria" w:hAnsi="Cambria"/>
              <w:sz w:val="24"/>
              <w:szCs w:val="24"/>
            </w:rPr>
            <w:t xml:space="preserve"> </w:t>
          </w:r>
          <w:proofErr w:type="spellStart"/>
          <w:r w:rsidRPr="001D3A79">
            <w:rPr>
              <w:rFonts w:ascii="Cambria" w:hAnsi="Cambria"/>
              <w:sz w:val="24"/>
              <w:szCs w:val="24"/>
            </w:rPr>
            <w:t>al-Qawaid</w:t>
          </w:r>
          <w:proofErr w:type="spellEnd"/>
          <w:r w:rsidRPr="001D3A79">
            <w:rPr>
              <w:rFonts w:ascii="Cambria" w:hAnsi="Cambria"/>
              <w:sz w:val="24"/>
              <w:szCs w:val="24"/>
            </w:rPr>
            <w:t xml:space="preserve"> </w:t>
          </w:r>
          <w:proofErr w:type="spellStart"/>
          <w:r w:rsidRPr="001D3A79">
            <w:rPr>
              <w:rFonts w:ascii="Cambria" w:hAnsi="Cambria"/>
              <w:sz w:val="24"/>
              <w:szCs w:val="24"/>
            </w:rPr>
            <w:t>al-Ushuliyah</w:t>
          </w:r>
          <w:proofErr w:type="spellEnd"/>
          <w:r>
            <w:rPr>
              <w:rFonts w:ascii="Cambria" w:hAnsi="Cambria"/>
              <w:sz w:val="24"/>
              <w:szCs w:val="24"/>
            </w:rPr>
            <w:t xml:space="preserve">. </w:t>
          </w:r>
          <w:r w:rsidRPr="001D3A79">
            <w:rPr>
              <w:rFonts w:ascii="Cambria" w:hAnsi="Cambria"/>
              <w:sz w:val="24"/>
              <w:szCs w:val="24"/>
            </w:rPr>
            <w:t>Beirut: Ar-Risalah, 2003</w:t>
          </w:r>
          <w:r>
            <w:rPr>
              <w:rFonts w:ascii="Cambria" w:hAnsi="Cambria"/>
              <w:sz w:val="24"/>
              <w:szCs w:val="24"/>
            </w:rPr>
            <w:t>.</w:t>
          </w:r>
        </w:p>
        <w:p w14:paraId="0C7E5164" w14:textId="77777777" w:rsidR="00BC3548" w:rsidRPr="001D3A79" w:rsidRDefault="00BC3548" w:rsidP="003C5DEE">
          <w:pPr>
            <w:autoSpaceDE w:val="0"/>
            <w:autoSpaceDN w:val="0"/>
            <w:spacing w:line="276" w:lineRule="auto"/>
            <w:ind w:left="426" w:hanging="426"/>
            <w:jc w:val="both"/>
            <w:rPr>
              <w:rFonts w:ascii="Cambria" w:hAnsi="Cambria"/>
              <w:sz w:val="24"/>
              <w:szCs w:val="24"/>
            </w:rPr>
          </w:pPr>
          <w:r w:rsidRPr="001D3A79">
            <w:rPr>
              <w:rFonts w:ascii="Cambria" w:hAnsi="Cambria"/>
              <w:sz w:val="24"/>
              <w:szCs w:val="24"/>
            </w:rPr>
            <w:t xml:space="preserve">Shiddiqi, </w:t>
          </w:r>
          <w:proofErr w:type="spellStart"/>
          <w:r w:rsidRPr="001D3A79">
            <w:rPr>
              <w:rFonts w:ascii="Cambria" w:hAnsi="Cambria"/>
              <w:sz w:val="24"/>
              <w:szCs w:val="24"/>
            </w:rPr>
            <w:t>Nourouzzaman</w:t>
          </w:r>
          <w:proofErr w:type="spellEnd"/>
          <w:r w:rsidRPr="001D3A79">
            <w:rPr>
              <w:rFonts w:ascii="Cambria" w:hAnsi="Cambria"/>
              <w:sz w:val="24"/>
              <w:szCs w:val="24"/>
            </w:rPr>
            <w:t xml:space="preserve">. ‘Sunni Dalam Perspektif Sejarah’. </w:t>
          </w:r>
          <w:r w:rsidRPr="001D3A79">
            <w:rPr>
              <w:rFonts w:ascii="Cambria" w:hAnsi="Cambria"/>
              <w:i/>
              <w:iCs/>
              <w:sz w:val="24"/>
              <w:szCs w:val="24"/>
            </w:rPr>
            <w:t>Al-</w:t>
          </w:r>
          <w:proofErr w:type="spellStart"/>
          <w:r w:rsidRPr="001D3A79">
            <w:rPr>
              <w:rFonts w:ascii="Cambria" w:hAnsi="Cambria"/>
              <w:i/>
              <w:iCs/>
              <w:sz w:val="24"/>
              <w:szCs w:val="24"/>
            </w:rPr>
            <w:t>Jami’ah</w:t>
          </w:r>
          <w:proofErr w:type="spellEnd"/>
          <w:r w:rsidRPr="001D3A79">
            <w:rPr>
              <w:rFonts w:ascii="Cambria" w:hAnsi="Cambria"/>
              <w:i/>
              <w:iCs/>
              <w:sz w:val="24"/>
              <w:szCs w:val="24"/>
            </w:rPr>
            <w:t xml:space="preserve">: </w:t>
          </w:r>
          <w:proofErr w:type="spellStart"/>
          <w:r w:rsidRPr="001D3A79">
            <w:rPr>
              <w:rFonts w:ascii="Cambria" w:hAnsi="Cambria"/>
              <w:i/>
              <w:iCs/>
              <w:sz w:val="24"/>
              <w:szCs w:val="24"/>
            </w:rPr>
            <w:t>Journal</w:t>
          </w:r>
          <w:proofErr w:type="spellEnd"/>
          <w:r w:rsidRPr="001D3A79">
            <w:rPr>
              <w:rFonts w:ascii="Cambria" w:hAnsi="Cambria"/>
              <w:i/>
              <w:iCs/>
              <w:sz w:val="24"/>
              <w:szCs w:val="24"/>
            </w:rPr>
            <w:t xml:space="preserve"> </w:t>
          </w:r>
          <w:proofErr w:type="spellStart"/>
          <w:r w:rsidRPr="001D3A79">
            <w:rPr>
              <w:rFonts w:ascii="Cambria" w:hAnsi="Cambria"/>
              <w:i/>
              <w:iCs/>
              <w:sz w:val="24"/>
              <w:szCs w:val="24"/>
            </w:rPr>
            <w:t>of</w:t>
          </w:r>
          <w:proofErr w:type="spellEnd"/>
          <w:r w:rsidRPr="001D3A79">
            <w:rPr>
              <w:rFonts w:ascii="Cambria" w:hAnsi="Cambria"/>
              <w:i/>
              <w:iCs/>
              <w:sz w:val="24"/>
              <w:szCs w:val="24"/>
            </w:rPr>
            <w:t xml:space="preserve"> Islamic </w:t>
          </w:r>
          <w:proofErr w:type="spellStart"/>
          <w:r w:rsidRPr="001D3A79">
            <w:rPr>
              <w:rFonts w:ascii="Cambria" w:hAnsi="Cambria"/>
              <w:i/>
              <w:iCs/>
              <w:sz w:val="24"/>
              <w:szCs w:val="24"/>
            </w:rPr>
            <w:t>Studies</w:t>
          </w:r>
          <w:proofErr w:type="spellEnd"/>
          <w:r w:rsidRPr="001D3A79">
            <w:rPr>
              <w:rFonts w:ascii="Cambria" w:hAnsi="Cambria"/>
              <w:sz w:val="24"/>
              <w:szCs w:val="24"/>
            </w:rPr>
            <w:t xml:space="preserve"> 32, no. 57</w:t>
          </w:r>
          <w:r>
            <w:rPr>
              <w:rFonts w:ascii="Cambria" w:hAnsi="Cambria"/>
              <w:sz w:val="24"/>
              <w:szCs w:val="24"/>
            </w:rPr>
            <w:t xml:space="preserve">: </w:t>
          </w:r>
          <w:r w:rsidRPr="001D3A79">
            <w:rPr>
              <w:rFonts w:ascii="Cambria" w:hAnsi="Cambria"/>
              <w:sz w:val="24"/>
              <w:szCs w:val="24"/>
            </w:rPr>
            <w:t>1994</w:t>
          </w:r>
          <w:r>
            <w:rPr>
              <w:rFonts w:ascii="Cambria" w:hAnsi="Cambria"/>
              <w:sz w:val="24"/>
              <w:szCs w:val="24"/>
            </w:rPr>
            <w:t>.</w:t>
          </w:r>
        </w:p>
        <w:p w14:paraId="180072B4" w14:textId="47453314" w:rsidR="00BC3548" w:rsidRPr="00F47871" w:rsidRDefault="00BC3548" w:rsidP="003C5DEE">
          <w:pPr>
            <w:autoSpaceDE w:val="0"/>
            <w:autoSpaceDN w:val="0"/>
            <w:spacing w:line="276" w:lineRule="auto"/>
            <w:ind w:left="426" w:hanging="426"/>
            <w:jc w:val="both"/>
            <w:rPr>
              <w:rFonts w:ascii="Cambria" w:hAnsi="Cambria"/>
              <w:sz w:val="24"/>
              <w:szCs w:val="24"/>
            </w:rPr>
          </w:pPr>
          <w:proofErr w:type="spellStart"/>
          <w:r w:rsidRPr="001D3A79">
            <w:rPr>
              <w:rFonts w:ascii="Cambria" w:hAnsi="Cambria"/>
              <w:sz w:val="24"/>
              <w:szCs w:val="24"/>
            </w:rPr>
            <w:t>Shihab</w:t>
          </w:r>
          <w:proofErr w:type="spellEnd"/>
          <w:r w:rsidRPr="001D3A79">
            <w:rPr>
              <w:rFonts w:ascii="Cambria" w:hAnsi="Cambria"/>
              <w:sz w:val="24"/>
              <w:szCs w:val="24"/>
            </w:rPr>
            <w:t xml:space="preserve">, M </w:t>
          </w:r>
          <w:proofErr w:type="spellStart"/>
          <w:r w:rsidRPr="001D3A79">
            <w:rPr>
              <w:rFonts w:ascii="Cambria" w:hAnsi="Cambria"/>
              <w:sz w:val="24"/>
              <w:szCs w:val="24"/>
            </w:rPr>
            <w:t>Quraish</w:t>
          </w:r>
          <w:proofErr w:type="spellEnd"/>
          <w:r w:rsidRPr="001D3A79">
            <w:rPr>
              <w:rFonts w:ascii="Cambria" w:hAnsi="Cambria"/>
              <w:sz w:val="24"/>
              <w:szCs w:val="24"/>
            </w:rPr>
            <w:t xml:space="preserve">. </w:t>
          </w:r>
          <w:r w:rsidRPr="001D3A79">
            <w:rPr>
              <w:rFonts w:ascii="Cambria" w:hAnsi="Cambria"/>
              <w:i/>
              <w:iCs/>
              <w:sz w:val="24"/>
              <w:szCs w:val="24"/>
            </w:rPr>
            <w:t>SUNNAH-SYIAH Bergandengan Tangan? Mungkinkah!</w:t>
          </w:r>
          <w:r w:rsidRPr="001D3A79">
            <w:rPr>
              <w:rFonts w:ascii="Cambria" w:hAnsi="Cambria"/>
              <w:sz w:val="24"/>
              <w:szCs w:val="24"/>
            </w:rPr>
            <w:t xml:space="preserve"> Lentera Hati, 2022. </w:t>
          </w:r>
        </w:p>
        <w:p w14:paraId="119750D6" w14:textId="43DD3329" w:rsidR="00BC3548" w:rsidRPr="00BC3548" w:rsidRDefault="00BC3548" w:rsidP="003C5DEE">
          <w:pPr>
            <w:autoSpaceDE w:val="0"/>
            <w:autoSpaceDN w:val="0"/>
            <w:spacing w:line="276" w:lineRule="auto"/>
            <w:ind w:left="426" w:hanging="426"/>
            <w:jc w:val="both"/>
            <w:rPr>
              <w:rFonts w:ascii="Cambria" w:eastAsia="Calibri" w:hAnsi="Cambria" w:cs="Calibri"/>
              <w:i/>
              <w:iCs/>
              <w:kern w:val="2"/>
              <w:sz w:val="24"/>
              <w:szCs w:val="24"/>
              <w:lang w:val="en-US" w:eastAsia="en-US"/>
              <w14:ligatures w14:val="standardContextual"/>
            </w:rPr>
          </w:pPr>
          <w:proofErr w:type="spellStart"/>
          <w:r>
            <w:rPr>
              <w:rFonts w:ascii="Cambria" w:eastAsia="Calibri" w:hAnsi="Cambria" w:cs="Calibri"/>
              <w:i/>
              <w:iCs/>
              <w:kern w:val="2"/>
              <w:sz w:val="24"/>
              <w:szCs w:val="24"/>
              <w:lang w:val="en-US" w:eastAsia="en-US"/>
              <w14:ligatures w14:val="standardContextual"/>
            </w:rPr>
            <w:lastRenderedPageBreak/>
            <w:t>Sumber</w:t>
          </w:r>
          <w:proofErr w:type="spellEnd"/>
          <w:r>
            <w:rPr>
              <w:rFonts w:ascii="Cambria" w:eastAsia="Calibri" w:hAnsi="Cambria" w:cs="Calibri"/>
              <w:i/>
              <w:iCs/>
              <w:kern w:val="2"/>
              <w:sz w:val="24"/>
              <w:szCs w:val="24"/>
              <w:lang w:val="en-US" w:eastAsia="en-US"/>
              <w14:ligatures w14:val="standardContextual"/>
            </w:rPr>
            <w:t xml:space="preserve"> Artikel </w:t>
          </w:r>
          <w:proofErr w:type="spellStart"/>
          <w:r>
            <w:rPr>
              <w:rFonts w:ascii="Cambria" w:eastAsia="Calibri" w:hAnsi="Cambria" w:cs="Calibri"/>
              <w:i/>
              <w:iCs/>
              <w:kern w:val="2"/>
              <w:sz w:val="24"/>
              <w:szCs w:val="24"/>
              <w:lang w:val="en-US" w:eastAsia="en-US"/>
              <w14:ligatures w14:val="standardContextual"/>
            </w:rPr>
            <w:t>Jurnal</w:t>
          </w:r>
          <w:proofErr w:type="spellEnd"/>
          <w:r>
            <w:rPr>
              <w:rFonts w:ascii="Cambria" w:eastAsia="Calibri" w:hAnsi="Cambria" w:cs="Calibri"/>
              <w:i/>
              <w:iCs/>
              <w:kern w:val="2"/>
              <w:sz w:val="24"/>
              <w:szCs w:val="24"/>
              <w:lang w:val="en-US" w:eastAsia="en-US"/>
              <w14:ligatures w14:val="standardContextual"/>
            </w:rPr>
            <w:t xml:space="preserve"> Online:</w:t>
          </w:r>
        </w:p>
        <w:p w14:paraId="1F581679" w14:textId="7F7BD37C" w:rsidR="001D3A79" w:rsidRPr="001D3A79" w:rsidRDefault="001D3A79" w:rsidP="003C5DEE">
          <w:pPr>
            <w:autoSpaceDE w:val="0"/>
            <w:autoSpaceDN w:val="0"/>
            <w:spacing w:line="276" w:lineRule="auto"/>
            <w:ind w:left="426" w:hanging="426"/>
            <w:jc w:val="both"/>
            <w:rPr>
              <w:rFonts w:ascii="Cambria" w:hAnsi="Cambria"/>
              <w:sz w:val="24"/>
              <w:szCs w:val="24"/>
            </w:rPr>
          </w:pPr>
          <w:proofErr w:type="spellStart"/>
          <w:r w:rsidRPr="001D3A79">
            <w:rPr>
              <w:rFonts w:ascii="Cambria" w:hAnsi="Cambria"/>
              <w:sz w:val="24"/>
              <w:szCs w:val="24"/>
            </w:rPr>
            <w:t>Abdurraghiem</w:t>
          </w:r>
          <w:proofErr w:type="spellEnd"/>
          <w:r w:rsidRPr="001D3A79">
            <w:rPr>
              <w:rFonts w:ascii="Cambria" w:hAnsi="Cambria"/>
              <w:sz w:val="24"/>
              <w:szCs w:val="24"/>
            </w:rPr>
            <w:t xml:space="preserve"> </w:t>
          </w:r>
          <w:proofErr w:type="spellStart"/>
          <w:r w:rsidRPr="001D3A79">
            <w:rPr>
              <w:rFonts w:ascii="Cambria" w:hAnsi="Cambria"/>
              <w:sz w:val="24"/>
              <w:szCs w:val="24"/>
            </w:rPr>
            <w:t>Sallie</w:t>
          </w:r>
          <w:proofErr w:type="spellEnd"/>
          <w:r w:rsidRPr="001D3A79">
            <w:rPr>
              <w:rFonts w:ascii="Cambria" w:hAnsi="Cambria"/>
              <w:sz w:val="24"/>
              <w:szCs w:val="24"/>
            </w:rPr>
            <w:t xml:space="preserve">, The </w:t>
          </w:r>
          <w:proofErr w:type="spellStart"/>
          <w:r w:rsidRPr="001D3A79">
            <w:rPr>
              <w:rFonts w:ascii="Cambria" w:hAnsi="Cambria"/>
              <w:sz w:val="24"/>
              <w:szCs w:val="24"/>
            </w:rPr>
            <w:t>Book</w:t>
          </w:r>
          <w:proofErr w:type="spellEnd"/>
          <w:r w:rsidRPr="001D3A79">
            <w:rPr>
              <w:rFonts w:ascii="Cambria" w:hAnsi="Cambria"/>
              <w:sz w:val="24"/>
              <w:szCs w:val="24"/>
            </w:rPr>
            <w:t xml:space="preserve"> </w:t>
          </w:r>
          <w:proofErr w:type="spellStart"/>
          <w:r w:rsidRPr="001D3A79">
            <w:rPr>
              <w:rFonts w:ascii="Cambria" w:hAnsi="Cambria"/>
              <w:sz w:val="24"/>
              <w:szCs w:val="24"/>
            </w:rPr>
            <w:t>on</w:t>
          </w:r>
          <w:proofErr w:type="spellEnd"/>
          <w:r w:rsidRPr="001D3A79">
            <w:rPr>
              <w:rFonts w:ascii="Cambria" w:hAnsi="Cambria"/>
              <w:sz w:val="24"/>
              <w:szCs w:val="24"/>
            </w:rPr>
            <w:t xml:space="preserve"> Muslim </w:t>
          </w:r>
          <w:proofErr w:type="spellStart"/>
          <w:r w:rsidRPr="001D3A79">
            <w:rPr>
              <w:rFonts w:ascii="Cambria" w:hAnsi="Cambria"/>
              <w:sz w:val="24"/>
              <w:szCs w:val="24"/>
            </w:rPr>
            <w:t>Marriage</w:t>
          </w:r>
          <w:proofErr w:type="spellEnd"/>
          <w:r w:rsidRPr="001D3A79">
            <w:rPr>
              <w:rFonts w:ascii="Cambria" w:hAnsi="Cambria"/>
              <w:sz w:val="24"/>
              <w:szCs w:val="24"/>
            </w:rPr>
            <w:t xml:space="preserve"> (New Delhi: Islamic </w:t>
          </w:r>
          <w:proofErr w:type="spellStart"/>
          <w:r w:rsidRPr="001D3A79">
            <w:rPr>
              <w:rFonts w:ascii="Cambria" w:hAnsi="Cambria"/>
              <w:sz w:val="24"/>
              <w:szCs w:val="24"/>
            </w:rPr>
            <w:t>Book</w:t>
          </w:r>
          <w:proofErr w:type="spellEnd"/>
          <w:r w:rsidRPr="001D3A79">
            <w:rPr>
              <w:rFonts w:ascii="Cambria" w:hAnsi="Cambria"/>
              <w:sz w:val="24"/>
              <w:szCs w:val="24"/>
            </w:rPr>
            <w:t xml:space="preserve"> Service, 2001), 120; </w:t>
          </w:r>
          <w:proofErr w:type="spellStart"/>
          <w:r w:rsidRPr="001D3A79">
            <w:rPr>
              <w:rFonts w:ascii="Cambria" w:hAnsi="Cambria"/>
              <w:sz w:val="24"/>
              <w:szCs w:val="24"/>
            </w:rPr>
            <w:t>Fyzee</w:t>
          </w:r>
          <w:proofErr w:type="spellEnd"/>
          <w:r w:rsidRPr="001D3A79">
            <w:rPr>
              <w:rFonts w:ascii="Cambria" w:hAnsi="Cambria"/>
              <w:sz w:val="24"/>
              <w:szCs w:val="24"/>
            </w:rPr>
            <w:t xml:space="preserve">, </w:t>
          </w:r>
          <w:proofErr w:type="spellStart"/>
          <w:r w:rsidRPr="001D3A79">
            <w:rPr>
              <w:rFonts w:ascii="Cambria" w:hAnsi="Cambria"/>
              <w:sz w:val="24"/>
              <w:szCs w:val="24"/>
            </w:rPr>
            <w:t>Outlines</w:t>
          </w:r>
          <w:proofErr w:type="spellEnd"/>
          <w:r w:rsidRPr="001D3A79">
            <w:rPr>
              <w:rFonts w:ascii="Cambria" w:hAnsi="Cambria"/>
              <w:sz w:val="24"/>
              <w:szCs w:val="24"/>
            </w:rPr>
            <w:t xml:space="preserve"> </w:t>
          </w:r>
          <w:proofErr w:type="spellStart"/>
          <w:r w:rsidRPr="001D3A79">
            <w:rPr>
              <w:rFonts w:ascii="Cambria" w:hAnsi="Cambria"/>
              <w:sz w:val="24"/>
              <w:szCs w:val="24"/>
            </w:rPr>
            <w:t>of</w:t>
          </w:r>
          <w:proofErr w:type="spellEnd"/>
          <w:r w:rsidRPr="001D3A79">
            <w:rPr>
              <w:rFonts w:ascii="Cambria" w:hAnsi="Cambria"/>
              <w:sz w:val="24"/>
              <w:szCs w:val="24"/>
            </w:rPr>
            <w:t xml:space="preserve"> </w:t>
          </w:r>
          <w:proofErr w:type="spellStart"/>
          <w:r w:rsidRPr="001D3A79">
            <w:rPr>
              <w:rFonts w:ascii="Cambria" w:hAnsi="Cambria"/>
              <w:sz w:val="24"/>
              <w:szCs w:val="24"/>
            </w:rPr>
            <w:t>Muhammadan</w:t>
          </w:r>
          <w:proofErr w:type="spellEnd"/>
          <w:r w:rsidRPr="001D3A79">
            <w:rPr>
              <w:rFonts w:ascii="Cambria" w:hAnsi="Cambria"/>
              <w:sz w:val="24"/>
              <w:szCs w:val="24"/>
            </w:rPr>
            <w:t xml:space="preserve"> Law, 87; Sachiko Murata, </w:t>
          </w:r>
          <w:proofErr w:type="spellStart"/>
          <w:r w:rsidRPr="001D3A79">
            <w:rPr>
              <w:rFonts w:ascii="Cambria" w:hAnsi="Cambria"/>
              <w:sz w:val="24"/>
              <w:szCs w:val="24"/>
            </w:rPr>
            <w:t>Temporary</w:t>
          </w:r>
          <w:proofErr w:type="spellEnd"/>
          <w:r w:rsidRPr="001D3A79">
            <w:rPr>
              <w:rFonts w:ascii="Cambria" w:hAnsi="Cambria"/>
              <w:sz w:val="24"/>
              <w:szCs w:val="24"/>
            </w:rPr>
            <w:t xml:space="preserve"> </w:t>
          </w:r>
          <w:proofErr w:type="spellStart"/>
          <w:r w:rsidRPr="001D3A79">
            <w:rPr>
              <w:rFonts w:ascii="Cambria" w:hAnsi="Cambria"/>
              <w:sz w:val="24"/>
              <w:szCs w:val="24"/>
            </w:rPr>
            <w:t>Marriage</w:t>
          </w:r>
          <w:proofErr w:type="spellEnd"/>
          <w:r w:rsidRPr="001D3A79">
            <w:rPr>
              <w:rFonts w:ascii="Cambria" w:hAnsi="Cambria"/>
              <w:sz w:val="24"/>
              <w:szCs w:val="24"/>
            </w:rPr>
            <w:t xml:space="preserve"> (</w:t>
          </w:r>
          <w:proofErr w:type="spellStart"/>
          <w:r w:rsidRPr="001D3A79">
            <w:rPr>
              <w:rFonts w:ascii="Cambria" w:hAnsi="Cambria"/>
              <w:sz w:val="24"/>
              <w:szCs w:val="24"/>
            </w:rPr>
            <w:t>Mut’a</w:t>
          </w:r>
          <w:proofErr w:type="spellEnd"/>
          <w:r w:rsidRPr="001D3A79">
            <w:rPr>
              <w:rFonts w:ascii="Cambria" w:hAnsi="Cambria"/>
              <w:sz w:val="24"/>
              <w:szCs w:val="24"/>
            </w:rPr>
            <w:t>) in Islamic Law (</w:t>
          </w:r>
          <w:proofErr w:type="spellStart"/>
          <w:r w:rsidRPr="001D3A79">
            <w:rPr>
              <w:rFonts w:ascii="Cambria" w:hAnsi="Cambria"/>
              <w:sz w:val="24"/>
              <w:szCs w:val="24"/>
            </w:rPr>
            <w:t>Qum</w:t>
          </w:r>
          <w:proofErr w:type="spellEnd"/>
          <w:r w:rsidRPr="001D3A79">
            <w:rPr>
              <w:rFonts w:ascii="Cambria" w:hAnsi="Cambria"/>
              <w:sz w:val="24"/>
              <w:szCs w:val="24"/>
            </w:rPr>
            <w:t xml:space="preserve">: </w:t>
          </w:r>
          <w:proofErr w:type="spellStart"/>
          <w:r w:rsidRPr="001D3A79">
            <w:rPr>
              <w:rFonts w:ascii="Cambria" w:hAnsi="Cambria"/>
              <w:sz w:val="24"/>
              <w:szCs w:val="24"/>
            </w:rPr>
            <w:t>Ansariyan</w:t>
          </w:r>
          <w:proofErr w:type="spellEnd"/>
          <w:r w:rsidRPr="001D3A79">
            <w:rPr>
              <w:rFonts w:ascii="Cambria" w:hAnsi="Cambria"/>
              <w:sz w:val="24"/>
              <w:szCs w:val="24"/>
            </w:rPr>
            <w:t xml:space="preserve"> </w:t>
          </w:r>
          <w:proofErr w:type="spellStart"/>
          <w:r w:rsidRPr="001D3A79">
            <w:rPr>
              <w:rFonts w:ascii="Cambria" w:hAnsi="Cambria"/>
              <w:sz w:val="24"/>
              <w:szCs w:val="24"/>
            </w:rPr>
            <w:t>Publication</w:t>
          </w:r>
          <w:proofErr w:type="spellEnd"/>
          <w:r w:rsidRPr="001D3A79">
            <w:rPr>
              <w:rFonts w:ascii="Cambria" w:hAnsi="Cambria"/>
              <w:sz w:val="24"/>
              <w:szCs w:val="24"/>
            </w:rPr>
            <w:t>, 1991), 27.</w:t>
          </w:r>
        </w:p>
        <w:p w14:paraId="1162F5D4" w14:textId="77777777" w:rsidR="001D3A79" w:rsidRPr="001D3A79" w:rsidRDefault="001D3A79" w:rsidP="003C5DEE">
          <w:pPr>
            <w:autoSpaceDE w:val="0"/>
            <w:autoSpaceDN w:val="0"/>
            <w:spacing w:line="276" w:lineRule="auto"/>
            <w:ind w:left="426" w:hanging="426"/>
            <w:jc w:val="both"/>
            <w:rPr>
              <w:rFonts w:ascii="Cambria" w:hAnsi="Cambria"/>
              <w:sz w:val="24"/>
              <w:szCs w:val="24"/>
            </w:rPr>
          </w:pPr>
          <w:r w:rsidRPr="001D3A79">
            <w:rPr>
              <w:rFonts w:ascii="Cambria" w:hAnsi="Cambria"/>
              <w:sz w:val="24"/>
              <w:szCs w:val="24"/>
            </w:rPr>
            <w:t xml:space="preserve">Ali md HARMONI, </w:t>
          </w:r>
          <w:proofErr w:type="spellStart"/>
          <w:r w:rsidRPr="001D3A79">
            <w:rPr>
              <w:rFonts w:ascii="Cambria" w:hAnsi="Cambria"/>
              <w:sz w:val="24"/>
              <w:szCs w:val="24"/>
            </w:rPr>
            <w:t>AhmAd</w:t>
          </w:r>
          <w:proofErr w:type="spellEnd"/>
          <w:r w:rsidRPr="001D3A79">
            <w:rPr>
              <w:rFonts w:ascii="Cambria" w:hAnsi="Cambria"/>
              <w:sz w:val="24"/>
              <w:szCs w:val="24"/>
            </w:rPr>
            <w:t xml:space="preserve">, </w:t>
          </w:r>
          <w:proofErr w:type="spellStart"/>
          <w:r w:rsidRPr="001D3A79">
            <w:rPr>
              <w:rFonts w:ascii="Cambria" w:hAnsi="Cambria"/>
              <w:sz w:val="24"/>
              <w:szCs w:val="24"/>
            </w:rPr>
            <w:t>and</w:t>
          </w:r>
          <w:proofErr w:type="spellEnd"/>
          <w:r w:rsidRPr="001D3A79">
            <w:rPr>
              <w:rFonts w:ascii="Cambria" w:hAnsi="Cambria"/>
              <w:sz w:val="24"/>
              <w:szCs w:val="24"/>
            </w:rPr>
            <w:t xml:space="preserve"> Ahmad II Ali Dosen Sekolah Tinggi Ilmu Syariah </w:t>
          </w:r>
          <w:proofErr w:type="spellStart"/>
          <w:r w:rsidRPr="001D3A79">
            <w:rPr>
              <w:rFonts w:ascii="Cambria" w:hAnsi="Cambria"/>
              <w:sz w:val="24"/>
              <w:szCs w:val="24"/>
            </w:rPr>
            <w:t>Nahdlatul</w:t>
          </w:r>
          <w:proofErr w:type="spellEnd"/>
          <w:r w:rsidRPr="001D3A79">
            <w:rPr>
              <w:rFonts w:ascii="Cambria" w:hAnsi="Cambria"/>
              <w:sz w:val="24"/>
              <w:szCs w:val="24"/>
            </w:rPr>
            <w:t xml:space="preserve"> Ulama Nusantara Tangerang </w:t>
          </w:r>
          <w:proofErr w:type="spellStart"/>
          <w:r w:rsidRPr="001D3A79">
            <w:rPr>
              <w:rFonts w:ascii="Cambria" w:hAnsi="Cambria"/>
              <w:sz w:val="24"/>
              <w:szCs w:val="24"/>
            </w:rPr>
            <w:t>Jl</w:t>
          </w:r>
          <w:proofErr w:type="spellEnd"/>
          <w:r w:rsidRPr="001D3A79">
            <w:rPr>
              <w:rFonts w:ascii="Cambria" w:hAnsi="Cambria"/>
              <w:sz w:val="24"/>
              <w:szCs w:val="24"/>
            </w:rPr>
            <w:t xml:space="preserve"> Perintis Kemerdekaan </w:t>
          </w:r>
          <w:proofErr w:type="spellStart"/>
          <w:r w:rsidRPr="001D3A79">
            <w:rPr>
              <w:rFonts w:ascii="Cambria" w:hAnsi="Cambria"/>
              <w:sz w:val="24"/>
              <w:szCs w:val="24"/>
            </w:rPr>
            <w:t>Cikokol</w:t>
          </w:r>
          <w:proofErr w:type="spellEnd"/>
          <w:r w:rsidRPr="001D3A79">
            <w:rPr>
              <w:rFonts w:ascii="Cambria" w:hAnsi="Cambria"/>
              <w:sz w:val="24"/>
              <w:szCs w:val="24"/>
            </w:rPr>
            <w:t xml:space="preserve"> Kota Tangerang Banten. ‘Mengharmoniskan Hubungan Syiah Dan Sunni: Perspektif </w:t>
          </w:r>
          <w:proofErr w:type="spellStart"/>
          <w:r w:rsidRPr="001D3A79">
            <w:rPr>
              <w:rFonts w:ascii="Cambria" w:hAnsi="Cambria"/>
              <w:sz w:val="24"/>
              <w:szCs w:val="24"/>
            </w:rPr>
            <w:t>Ushul</w:t>
          </w:r>
          <w:proofErr w:type="spellEnd"/>
          <w:r w:rsidRPr="001D3A79">
            <w:rPr>
              <w:rFonts w:ascii="Cambria" w:hAnsi="Cambria"/>
              <w:sz w:val="24"/>
              <w:szCs w:val="24"/>
            </w:rPr>
            <w:t xml:space="preserve"> Fikih’. </w:t>
          </w:r>
          <w:r w:rsidRPr="001D3A79">
            <w:rPr>
              <w:rFonts w:ascii="Cambria" w:hAnsi="Cambria"/>
              <w:i/>
              <w:iCs/>
              <w:sz w:val="24"/>
              <w:szCs w:val="24"/>
            </w:rPr>
            <w:t>Harmoni</w:t>
          </w:r>
          <w:r w:rsidRPr="001D3A79">
            <w:rPr>
              <w:rFonts w:ascii="Cambria" w:hAnsi="Cambria"/>
              <w:sz w:val="24"/>
              <w:szCs w:val="24"/>
            </w:rPr>
            <w:t xml:space="preserve"> 13, no. 3 (2014): 126–37. https://jurnalharmoni.kemenag.go.id/index.php/harmoni/article/view/118.</w:t>
          </w:r>
        </w:p>
        <w:p w14:paraId="3CEB2CD3" w14:textId="719AC1F0" w:rsidR="001D3A79" w:rsidRPr="001D3A79" w:rsidRDefault="001D3A79" w:rsidP="003C5DEE">
          <w:pPr>
            <w:autoSpaceDE w:val="0"/>
            <w:autoSpaceDN w:val="0"/>
            <w:spacing w:line="276" w:lineRule="auto"/>
            <w:ind w:left="426" w:hanging="426"/>
            <w:jc w:val="both"/>
            <w:rPr>
              <w:rFonts w:ascii="Cambria" w:hAnsi="Cambria"/>
              <w:sz w:val="24"/>
              <w:szCs w:val="24"/>
            </w:rPr>
          </w:pPr>
          <w:proofErr w:type="spellStart"/>
          <w:r w:rsidRPr="001D3A79">
            <w:rPr>
              <w:rFonts w:ascii="Cambria" w:hAnsi="Cambria"/>
              <w:sz w:val="24"/>
              <w:szCs w:val="24"/>
            </w:rPr>
            <w:t>Fyzee</w:t>
          </w:r>
          <w:proofErr w:type="spellEnd"/>
          <w:r w:rsidRPr="001D3A79">
            <w:rPr>
              <w:rFonts w:ascii="Cambria" w:hAnsi="Cambria"/>
              <w:sz w:val="24"/>
              <w:szCs w:val="24"/>
            </w:rPr>
            <w:t xml:space="preserve">, </w:t>
          </w:r>
          <w:proofErr w:type="spellStart"/>
          <w:r w:rsidRPr="001D3A79">
            <w:rPr>
              <w:rFonts w:ascii="Cambria" w:hAnsi="Cambria"/>
              <w:sz w:val="24"/>
              <w:szCs w:val="24"/>
            </w:rPr>
            <w:t>Outlines</w:t>
          </w:r>
          <w:proofErr w:type="spellEnd"/>
          <w:r w:rsidRPr="001D3A79">
            <w:rPr>
              <w:rFonts w:ascii="Cambria" w:hAnsi="Cambria"/>
              <w:sz w:val="24"/>
              <w:szCs w:val="24"/>
            </w:rPr>
            <w:t xml:space="preserve"> </w:t>
          </w:r>
          <w:proofErr w:type="spellStart"/>
          <w:r w:rsidRPr="001D3A79">
            <w:rPr>
              <w:rFonts w:ascii="Cambria" w:hAnsi="Cambria"/>
              <w:sz w:val="24"/>
              <w:szCs w:val="24"/>
            </w:rPr>
            <w:t>of</w:t>
          </w:r>
          <w:proofErr w:type="spellEnd"/>
          <w:r w:rsidRPr="001D3A79">
            <w:rPr>
              <w:rFonts w:ascii="Cambria" w:hAnsi="Cambria"/>
              <w:sz w:val="24"/>
              <w:szCs w:val="24"/>
            </w:rPr>
            <w:t xml:space="preserve"> </w:t>
          </w:r>
          <w:proofErr w:type="spellStart"/>
          <w:r w:rsidRPr="001D3A79">
            <w:rPr>
              <w:rFonts w:ascii="Cambria" w:hAnsi="Cambria"/>
              <w:sz w:val="24"/>
              <w:szCs w:val="24"/>
            </w:rPr>
            <w:t>Muhammadan</w:t>
          </w:r>
          <w:proofErr w:type="spellEnd"/>
          <w:r w:rsidRPr="001D3A79">
            <w:rPr>
              <w:rFonts w:ascii="Cambria" w:hAnsi="Cambria"/>
              <w:sz w:val="24"/>
              <w:szCs w:val="24"/>
            </w:rPr>
            <w:t xml:space="preserve"> Law, 88; Jamal J. Nasir, The Islamic Law </w:t>
          </w:r>
          <w:proofErr w:type="spellStart"/>
          <w:r w:rsidRPr="001D3A79">
            <w:rPr>
              <w:rFonts w:ascii="Cambria" w:hAnsi="Cambria"/>
              <w:sz w:val="24"/>
              <w:szCs w:val="24"/>
            </w:rPr>
            <w:t>of</w:t>
          </w:r>
          <w:proofErr w:type="spellEnd"/>
          <w:r w:rsidRPr="001D3A79">
            <w:rPr>
              <w:rFonts w:ascii="Cambria" w:hAnsi="Cambria"/>
              <w:sz w:val="24"/>
              <w:szCs w:val="24"/>
            </w:rPr>
            <w:t xml:space="preserve"> Personal Status, 59.</w:t>
          </w:r>
        </w:p>
        <w:p w14:paraId="78D6F62E" w14:textId="77777777" w:rsidR="001D3A79" w:rsidRPr="001D3A79" w:rsidRDefault="001D3A79" w:rsidP="003C5DEE">
          <w:pPr>
            <w:autoSpaceDE w:val="0"/>
            <w:autoSpaceDN w:val="0"/>
            <w:spacing w:line="276" w:lineRule="auto"/>
            <w:ind w:left="426" w:hanging="426"/>
            <w:jc w:val="both"/>
            <w:rPr>
              <w:rFonts w:ascii="Cambria" w:hAnsi="Cambria"/>
              <w:sz w:val="24"/>
              <w:szCs w:val="24"/>
            </w:rPr>
          </w:pPr>
          <w:proofErr w:type="spellStart"/>
          <w:r w:rsidRPr="001D3A79">
            <w:rPr>
              <w:rFonts w:ascii="Cambria" w:hAnsi="Cambria"/>
              <w:sz w:val="24"/>
              <w:szCs w:val="24"/>
            </w:rPr>
            <w:t>Sakni</w:t>
          </w:r>
          <w:proofErr w:type="spellEnd"/>
          <w:r w:rsidRPr="001D3A79">
            <w:rPr>
              <w:rFonts w:ascii="Cambria" w:hAnsi="Cambria"/>
              <w:sz w:val="24"/>
              <w:szCs w:val="24"/>
            </w:rPr>
            <w:t xml:space="preserve">, Ahmad Soleh. ‘Sunni Dan Syiah Dalam Harmoni’, no. </w:t>
          </w:r>
          <w:proofErr w:type="spellStart"/>
          <w:r w:rsidRPr="001D3A79">
            <w:rPr>
              <w:rFonts w:ascii="Cambria" w:hAnsi="Cambria"/>
              <w:sz w:val="24"/>
              <w:szCs w:val="24"/>
            </w:rPr>
            <w:t>september</w:t>
          </w:r>
          <w:proofErr w:type="spellEnd"/>
          <w:r w:rsidRPr="001D3A79">
            <w:rPr>
              <w:rFonts w:ascii="Cambria" w:hAnsi="Cambria"/>
              <w:sz w:val="24"/>
              <w:szCs w:val="24"/>
            </w:rPr>
            <w:t xml:space="preserve"> 2016 (</w:t>
          </w:r>
          <w:proofErr w:type="spellStart"/>
          <w:r w:rsidRPr="001D3A79">
            <w:rPr>
              <w:rFonts w:ascii="Cambria" w:hAnsi="Cambria"/>
              <w:sz w:val="24"/>
              <w:szCs w:val="24"/>
            </w:rPr>
            <w:t>n.d</w:t>
          </w:r>
          <w:proofErr w:type="spellEnd"/>
          <w:r w:rsidRPr="001D3A79">
            <w:rPr>
              <w:rFonts w:ascii="Cambria" w:hAnsi="Cambria"/>
              <w:sz w:val="24"/>
              <w:szCs w:val="24"/>
            </w:rPr>
            <w:t>.): 1–6.</w:t>
          </w:r>
        </w:p>
        <w:p w14:paraId="029E68A8" w14:textId="77777777" w:rsidR="001D3A79" w:rsidRPr="001D3A79" w:rsidRDefault="001D3A79" w:rsidP="003C5DEE">
          <w:pPr>
            <w:autoSpaceDE w:val="0"/>
            <w:autoSpaceDN w:val="0"/>
            <w:spacing w:line="276" w:lineRule="auto"/>
            <w:ind w:left="426" w:hanging="426"/>
            <w:jc w:val="both"/>
            <w:rPr>
              <w:rFonts w:ascii="Cambria" w:hAnsi="Cambria"/>
              <w:sz w:val="24"/>
              <w:szCs w:val="24"/>
            </w:rPr>
          </w:pPr>
          <w:proofErr w:type="spellStart"/>
          <w:r w:rsidRPr="001D3A79">
            <w:rPr>
              <w:rFonts w:ascii="Cambria" w:hAnsi="Cambria"/>
              <w:sz w:val="24"/>
              <w:szCs w:val="24"/>
            </w:rPr>
            <w:t>Shahla</w:t>
          </w:r>
          <w:proofErr w:type="spellEnd"/>
          <w:r w:rsidRPr="001D3A79">
            <w:rPr>
              <w:rFonts w:ascii="Cambria" w:hAnsi="Cambria"/>
              <w:sz w:val="24"/>
              <w:szCs w:val="24"/>
            </w:rPr>
            <w:t xml:space="preserve"> </w:t>
          </w:r>
          <w:proofErr w:type="spellStart"/>
          <w:r w:rsidRPr="001D3A79">
            <w:rPr>
              <w:rFonts w:ascii="Cambria" w:hAnsi="Cambria"/>
              <w:sz w:val="24"/>
              <w:szCs w:val="24"/>
            </w:rPr>
            <w:t>Haeri</w:t>
          </w:r>
          <w:proofErr w:type="spellEnd"/>
          <w:r w:rsidRPr="001D3A79">
            <w:rPr>
              <w:rFonts w:ascii="Cambria" w:hAnsi="Cambria"/>
              <w:sz w:val="24"/>
              <w:szCs w:val="24"/>
            </w:rPr>
            <w:t xml:space="preserve">, “Power </w:t>
          </w:r>
          <w:proofErr w:type="spellStart"/>
          <w:r w:rsidRPr="001D3A79">
            <w:rPr>
              <w:rFonts w:ascii="Cambria" w:hAnsi="Cambria"/>
              <w:sz w:val="24"/>
              <w:szCs w:val="24"/>
            </w:rPr>
            <w:t>of</w:t>
          </w:r>
          <w:proofErr w:type="spellEnd"/>
          <w:r w:rsidRPr="001D3A79">
            <w:rPr>
              <w:rFonts w:ascii="Cambria" w:hAnsi="Cambria"/>
              <w:sz w:val="24"/>
              <w:szCs w:val="24"/>
            </w:rPr>
            <w:t xml:space="preserve"> </w:t>
          </w:r>
          <w:proofErr w:type="spellStart"/>
          <w:r w:rsidRPr="001D3A79">
            <w:rPr>
              <w:rFonts w:ascii="Cambria" w:hAnsi="Cambria"/>
              <w:sz w:val="24"/>
              <w:szCs w:val="24"/>
            </w:rPr>
            <w:t>Ambiguity</w:t>
          </w:r>
          <w:proofErr w:type="spellEnd"/>
          <w:r w:rsidRPr="001D3A79">
            <w:rPr>
              <w:rFonts w:ascii="Cambria" w:hAnsi="Cambria"/>
              <w:sz w:val="24"/>
              <w:szCs w:val="24"/>
            </w:rPr>
            <w:t xml:space="preserve">: </w:t>
          </w:r>
          <w:proofErr w:type="spellStart"/>
          <w:r w:rsidRPr="001D3A79">
            <w:rPr>
              <w:rFonts w:ascii="Cambria" w:hAnsi="Cambria"/>
              <w:sz w:val="24"/>
              <w:szCs w:val="24"/>
            </w:rPr>
            <w:t>Cultural</w:t>
          </w:r>
          <w:proofErr w:type="spellEnd"/>
          <w:r w:rsidRPr="001D3A79">
            <w:rPr>
              <w:rFonts w:ascii="Cambria" w:hAnsi="Cambria"/>
              <w:sz w:val="24"/>
              <w:szCs w:val="24"/>
            </w:rPr>
            <w:t xml:space="preserve"> </w:t>
          </w:r>
          <w:proofErr w:type="spellStart"/>
          <w:r w:rsidRPr="001D3A79">
            <w:rPr>
              <w:rFonts w:ascii="Cambria" w:hAnsi="Cambria"/>
              <w:sz w:val="24"/>
              <w:szCs w:val="24"/>
            </w:rPr>
            <w:t>Improvisations</w:t>
          </w:r>
          <w:proofErr w:type="spellEnd"/>
          <w:r w:rsidRPr="001D3A79">
            <w:rPr>
              <w:rFonts w:ascii="Cambria" w:hAnsi="Cambria"/>
              <w:sz w:val="24"/>
              <w:szCs w:val="24"/>
            </w:rPr>
            <w:t xml:space="preserve"> </w:t>
          </w:r>
          <w:proofErr w:type="spellStart"/>
          <w:r w:rsidRPr="001D3A79">
            <w:rPr>
              <w:rFonts w:ascii="Cambria" w:hAnsi="Cambria"/>
              <w:sz w:val="24"/>
              <w:szCs w:val="24"/>
            </w:rPr>
            <w:t>on</w:t>
          </w:r>
          <w:proofErr w:type="spellEnd"/>
          <w:r w:rsidRPr="001D3A79">
            <w:rPr>
              <w:rFonts w:ascii="Cambria" w:hAnsi="Cambria"/>
              <w:sz w:val="24"/>
              <w:szCs w:val="24"/>
            </w:rPr>
            <w:t xml:space="preserve"> </w:t>
          </w:r>
          <w:proofErr w:type="spellStart"/>
          <w:r w:rsidRPr="001D3A79">
            <w:rPr>
              <w:rFonts w:ascii="Cambria" w:hAnsi="Cambria"/>
              <w:sz w:val="24"/>
              <w:szCs w:val="24"/>
            </w:rPr>
            <w:t>the</w:t>
          </w:r>
          <w:proofErr w:type="spellEnd"/>
          <w:r w:rsidRPr="001D3A79">
            <w:rPr>
              <w:rFonts w:ascii="Cambria" w:hAnsi="Cambria"/>
              <w:sz w:val="24"/>
              <w:szCs w:val="24"/>
            </w:rPr>
            <w:t xml:space="preserve"> </w:t>
          </w:r>
          <w:proofErr w:type="spellStart"/>
          <w:r w:rsidRPr="001D3A79">
            <w:rPr>
              <w:rFonts w:ascii="Cambria" w:hAnsi="Cambria"/>
              <w:sz w:val="24"/>
              <w:szCs w:val="24"/>
            </w:rPr>
            <w:t>Theme</w:t>
          </w:r>
          <w:proofErr w:type="spellEnd"/>
          <w:r w:rsidRPr="001D3A79">
            <w:rPr>
              <w:rFonts w:ascii="Cambria" w:hAnsi="Cambria"/>
              <w:sz w:val="24"/>
              <w:szCs w:val="24"/>
            </w:rPr>
            <w:t xml:space="preserve"> </w:t>
          </w:r>
          <w:proofErr w:type="spellStart"/>
          <w:r w:rsidRPr="001D3A79">
            <w:rPr>
              <w:rFonts w:ascii="Cambria" w:hAnsi="Cambria"/>
              <w:sz w:val="24"/>
              <w:szCs w:val="24"/>
            </w:rPr>
            <w:t>of</w:t>
          </w:r>
          <w:proofErr w:type="spellEnd"/>
          <w:r w:rsidRPr="001D3A79">
            <w:rPr>
              <w:rFonts w:ascii="Cambria" w:hAnsi="Cambria"/>
              <w:sz w:val="24"/>
              <w:szCs w:val="24"/>
            </w:rPr>
            <w:t xml:space="preserve"> </w:t>
          </w:r>
          <w:proofErr w:type="spellStart"/>
          <w:r w:rsidRPr="001D3A79">
            <w:rPr>
              <w:rFonts w:ascii="Cambria" w:hAnsi="Cambria"/>
              <w:sz w:val="24"/>
              <w:szCs w:val="24"/>
            </w:rPr>
            <w:t>Temporary</w:t>
          </w:r>
          <w:proofErr w:type="spellEnd"/>
          <w:r w:rsidRPr="001D3A79">
            <w:rPr>
              <w:rFonts w:ascii="Cambria" w:hAnsi="Cambria"/>
              <w:sz w:val="24"/>
              <w:szCs w:val="24"/>
            </w:rPr>
            <w:t xml:space="preserve"> </w:t>
          </w:r>
          <w:proofErr w:type="spellStart"/>
          <w:r w:rsidRPr="001D3A79">
            <w:rPr>
              <w:rFonts w:ascii="Cambria" w:hAnsi="Cambria"/>
              <w:sz w:val="24"/>
              <w:szCs w:val="24"/>
            </w:rPr>
            <w:t>Marriage</w:t>
          </w:r>
          <w:proofErr w:type="spellEnd"/>
          <w:r w:rsidRPr="001D3A79">
            <w:rPr>
              <w:rFonts w:ascii="Cambria" w:hAnsi="Cambria"/>
              <w:sz w:val="24"/>
              <w:szCs w:val="24"/>
            </w:rPr>
            <w:t xml:space="preserve">.” </w:t>
          </w:r>
          <w:proofErr w:type="spellStart"/>
          <w:r w:rsidRPr="001D3A79">
            <w:rPr>
              <w:rFonts w:ascii="Cambria" w:hAnsi="Cambria"/>
              <w:sz w:val="24"/>
              <w:szCs w:val="24"/>
            </w:rPr>
            <w:t>Iranian</w:t>
          </w:r>
          <w:proofErr w:type="spellEnd"/>
          <w:r w:rsidRPr="001D3A79">
            <w:rPr>
              <w:rFonts w:ascii="Cambria" w:hAnsi="Cambria"/>
              <w:sz w:val="24"/>
              <w:szCs w:val="24"/>
            </w:rPr>
            <w:t xml:space="preserve"> </w:t>
          </w:r>
          <w:proofErr w:type="spellStart"/>
          <w:r w:rsidRPr="001D3A79">
            <w:rPr>
              <w:rFonts w:ascii="Cambria" w:hAnsi="Cambria"/>
              <w:sz w:val="24"/>
              <w:szCs w:val="24"/>
            </w:rPr>
            <w:t>Studies</w:t>
          </w:r>
          <w:proofErr w:type="spellEnd"/>
          <w:r w:rsidRPr="001D3A79">
            <w:rPr>
              <w:rFonts w:ascii="Cambria" w:hAnsi="Cambria"/>
              <w:sz w:val="24"/>
              <w:szCs w:val="24"/>
            </w:rPr>
            <w:t xml:space="preserve"> 19, no. 2 (1986): 124.</w:t>
          </w:r>
        </w:p>
        <w:p w14:paraId="3097F169" w14:textId="77777777" w:rsidR="001D3A79" w:rsidRDefault="00000000" w:rsidP="001D3A79">
          <w:pPr>
            <w:pStyle w:val="TeksCatatanKaki"/>
            <w:spacing w:line="360" w:lineRule="auto"/>
            <w:ind w:left="426" w:hanging="426"/>
            <w:jc w:val="both"/>
            <w:rPr>
              <w:sz w:val="24"/>
              <w:szCs w:val="32"/>
            </w:rPr>
          </w:pPr>
        </w:p>
      </w:sdtContent>
    </w:sdt>
    <w:p w14:paraId="134F302E" w14:textId="10E79552" w:rsidR="007401D5" w:rsidRDefault="007401D5" w:rsidP="001D3A79">
      <w:pPr>
        <w:spacing w:line="276" w:lineRule="auto"/>
        <w:jc w:val="both"/>
        <w:rPr>
          <w:rFonts w:ascii="Cambria" w:eastAsia="Cambria" w:hAnsi="Cambria" w:cs="Cambria"/>
          <w:color w:val="000000"/>
          <w:sz w:val="24"/>
          <w:szCs w:val="24"/>
        </w:rPr>
      </w:pPr>
    </w:p>
    <w:sectPr w:rsidR="007401D5" w:rsidSect="00B859DC">
      <w:headerReference w:type="even" r:id="rId9"/>
      <w:headerReference w:type="default" r:id="rId10"/>
      <w:footerReference w:type="even" r:id="rId11"/>
      <w:headerReference w:type="first" r:id="rId12"/>
      <w:pgSz w:w="11909" w:h="16834"/>
      <w:pgMar w:top="1701" w:right="1701" w:bottom="1701" w:left="2268" w:header="1134" w:footer="1134" w:gutter="0"/>
      <w:pgNumType w:start="13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DC269" w14:textId="77777777" w:rsidR="00F959C3" w:rsidRDefault="00F959C3">
      <w:r>
        <w:separator/>
      </w:r>
    </w:p>
  </w:endnote>
  <w:endnote w:type="continuationSeparator" w:id="0">
    <w:p w14:paraId="0C87AAE2" w14:textId="77777777" w:rsidR="00F959C3" w:rsidRDefault="00F9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3EB7" w14:textId="77777777" w:rsidR="007401D5" w:rsidRDefault="007401D5">
    <w:pPr>
      <w:pBdr>
        <w:top w:val="nil"/>
        <w:left w:val="nil"/>
        <w:bottom w:val="nil"/>
        <w:right w:val="nil"/>
        <w:between w:val="nil"/>
      </w:pBdr>
      <w:tabs>
        <w:tab w:val="center" w:pos="4513"/>
        <w:tab w:val="right" w:pos="9026"/>
      </w:tabs>
      <w:jc w:val="both"/>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3B22C" w14:textId="77777777" w:rsidR="00F959C3" w:rsidRDefault="00F959C3">
      <w:r>
        <w:separator/>
      </w:r>
    </w:p>
  </w:footnote>
  <w:footnote w:type="continuationSeparator" w:id="0">
    <w:p w14:paraId="502D2890" w14:textId="77777777" w:rsidR="00F959C3" w:rsidRDefault="00F959C3">
      <w:r>
        <w:continuationSeparator/>
      </w:r>
    </w:p>
  </w:footnote>
  <w:footnote w:id="1">
    <w:p w14:paraId="22018457" w14:textId="77777777" w:rsidR="003242F8" w:rsidRDefault="003242F8" w:rsidP="003242F8">
      <w:pPr>
        <w:pStyle w:val="TeksCatatanKaki"/>
      </w:pPr>
      <w:r>
        <w:rPr>
          <w:rStyle w:val="ReferensiCatatanKaki"/>
        </w:rPr>
        <w:footnoteRef/>
      </w:r>
      <w:r>
        <w:t xml:space="preserve"> </w:t>
      </w:r>
      <w:proofErr w:type="spellStart"/>
      <w:r>
        <w:rPr>
          <w:rFonts w:eastAsia="Times New Roman"/>
        </w:rPr>
        <w:t>Nourouzzaman</w:t>
      </w:r>
      <w:proofErr w:type="spellEnd"/>
      <w:r>
        <w:rPr>
          <w:rFonts w:eastAsia="Times New Roman"/>
        </w:rPr>
        <w:t xml:space="preserve"> </w:t>
      </w:r>
      <w:proofErr w:type="spellStart"/>
      <w:r>
        <w:rPr>
          <w:rFonts w:eastAsia="Times New Roman"/>
        </w:rPr>
        <w:t>Shiddiqi</w:t>
      </w:r>
      <w:proofErr w:type="spellEnd"/>
      <w:r>
        <w:rPr>
          <w:rFonts w:eastAsia="Times New Roman"/>
        </w:rPr>
        <w:t xml:space="preserve">, ‘Sunni </w:t>
      </w:r>
      <w:proofErr w:type="spellStart"/>
      <w:r>
        <w:rPr>
          <w:rFonts w:eastAsia="Times New Roman"/>
        </w:rPr>
        <w:t>Dalam</w:t>
      </w:r>
      <w:proofErr w:type="spellEnd"/>
      <w:r>
        <w:rPr>
          <w:rFonts w:eastAsia="Times New Roman"/>
        </w:rPr>
        <w:t xml:space="preserve"> </w:t>
      </w:r>
      <w:proofErr w:type="spellStart"/>
      <w:r>
        <w:rPr>
          <w:rFonts w:eastAsia="Times New Roman"/>
        </w:rPr>
        <w:t>Perspektif</w:t>
      </w:r>
      <w:proofErr w:type="spellEnd"/>
      <w:r>
        <w:rPr>
          <w:rFonts w:eastAsia="Times New Roman"/>
        </w:rPr>
        <w:t xml:space="preserve"> Sejarah’, </w:t>
      </w:r>
      <w:r>
        <w:rPr>
          <w:rFonts w:eastAsia="Times New Roman"/>
          <w:i/>
          <w:iCs/>
        </w:rPr>
        <w:t>Al-</w:t>
      </w:r>
      <w:proofErr w:type="spellStart"/>
      <w:r>
        <w:rPr>
          <w:rFonts w:eastAsia="Times New Roman"/>
          <w:i/>
          <w:iCs/>
        </w:rPr>
        <w:t>Jami’ah</w:t>
      </w:r>
      <w:proofErr w:type="spellEnd"/>
      <w:r>
        <w:rPr>
          <w:rFonts w:eastAsia="Times New Roman"/>
          <w:i/>
          <w:iCs/>
        </w:rPr>
        <w:t>: Journal of Islamic Studies</w:t>
      </w:r>
      <w:r>
        <w:rPr>
          <w:rFonts w:eastAsia="Times New Roman"/>
        </w:rPr>
        <w:t xml:space="preserve"> 32, no. 57 (1994): 1–12.</w:t>
      </w:r>
    </w:p>
  </w:footnote>
  <w:footnote w:id="2">
    <w:p w14:paraId="2F3ED1FA" w14:textId="77777777" w:rsidR="003242F8" w:rsidRDefault="003242F8" w:rsidP="003242F8">
      <w:pPr>
        <w:pStyle w:val="TeksCatatanKaki"/>
      </w:pPr>
      <w:r>
        <w:rPr>
          <w:rStyle w:val="ReferensiCatatanKaki"/>
        </w:rPr>
        <w:footnoteRef/>
      </w:r>
      <w:r>
        <w:t xml:space="preserve"> </w:t>
      </w:r>
      <w:r>
        <w:rPr>
          <w:rFonts w:eastAsia="Times New Roman"/>
        </w:rPr>
        <w:t xml:space="preserve">M Quraish Shihab, </w:t>
      </w:r>
      <w:r>
        <w:rPr>
          <w:rFonts w:eastAsia="Times New Roman"/>
          <w:i/>
          <w:iCs/>
        </w:rPr>
        <w:t xml:space="preserve">SUNNAH-SYIAH </w:t>
      </w:r>
      <w:proofErr w:type="spellStart"/>
      <w:r>
        <w:rPr>
          <w:rFonts w:eastAsia="Times New Roman"/>
          <w:i/>
          <w:iCs/>
        </w:rPr>
        <w:t>Bergandengan</w:t>
      </w:r>
      <w:proofErr w:type="spellEnd"/>
      <w:r>
        <w:rPr>
          <w:rFonts w:eastAsia="Times New Roman"/>
          <w:i/>
          <w:iCs/>
        </w:rPr>
        <w:t xml:space="preserve"> </w:t>
      </w:r>
      <w:proofErr w:type="spellStart"/>
      <w:r>
        <w:rPr>
          <w:rFonts w:eastAsia="Times New Roman"/>
          <w:i/>
          <w:iCs/>
        </w:rPr>
        <w:t>Tangan</w:t>
      </w:r>
      <w:proofErr w:type="spellEnd"/>
      <w:r>
        <w:rPr>
          <w:rFonts w:eastAsia="Times New Roman"/>
          <w:i/>
          <w:iCs/>
        </w:rPr>
        <w:t xml:space="preserve">? </w:t>
      </w:r>
      <w:proofErr w:type="spellStart"/>
      <w:r>
        <w:rPr>
          <w:rFonts w:eastAsia="Times New Roman"/>
          <w:i/>
          <w:iCs/>
        </w:rPr>
        <w:t>Mungkinkah</w:t>
      </w:r>
      <w:proofErr w:type="spellEnd"/>
      <w:r>
        <w:rPr>
          <w:rFonts w:eastAsia="Times New Roman"/>
          <w:i/>
          <w:iCs/>
        </w:rPr>
        <w:t>!</w:t>
      </w:r>
      <w:r>
        <w:rPr>
          <w:rFonts w:eastAsia="Times New Roman"/>
        </w:rPr>
        <w:t xml:space="preserve"> (</w:t>
      </w:r>
      <w:proofErr w:type="spellStart"/>
      <w:r>
        <w:rPr>
          <w:rFonts w:eastAsia="Times New Roman"/>
        </w:rPr>
        <w:t>Lentera</w:t>
      </w:r>
      <w:proofErr w:type="spellEnd"/>
      <w:r>
        <w:rPr>
          <w:rFonts w:eastAsia="Times New Roman"/>
        </w:rPr>
        <w:t xml:space="preserve"> Hati, 2022).</w:t>
      </w:r>
    </w:p>
  </w:footnote>
  <w:footnote w:id="3">
    <w:p w14:paraId="180A2B88" w14:textId="77777777" w:rsidR="003242F8" w:rsidRDefault="003242F8" w:rsidP="003242F8">
      <w:pPr>
        <w:pStyle w:val="TeksCatatanKaki"/>
      </w:pPr>
      <w:r>
        <w:rPr>
          <w:rStyle w:val="ReferensiCatatanKaki"/>
        </w:rPr>
        <w:footnoteRef/>
      </w:r>
      <w:r>
        <w:t xml:space="preserve"> </w:t>
      </w:r>
      <w:proofErr w:type="spellStart"/>
      <w:r>
        <w:rPr>
          <w:rFonts w:eastAsia="Times New Roman"/>
        </w:rPr>
        <w:t>Achmad</w:t>
      </w:r>
      <w:proofErr w:type="spellEnd"/>
      <w:r>
        <w:rPr>
          <w:rFonts w:eastAsia="Times New Roman"/>
        </w:rPr>
        <w:t xml:space="preserve"> </w:t>
      </w:r>
      <w:proofErr w:type="spellStart"/>
      <w:r>
        <w:rPr>
          <w:rFonts w:eastAsia="Times New Roman"/>
        </w:rPr>
        <w:t>Rodli</w:t>
      </w:r>
      <w:proofErr w:type="spellEnd"/>
      <w:r>
        <w:rPr>
          <w:rFonts w:eastAsia="Times New Roman"/>
        </w:rPr>
        <w:t xml:space="preserve"> </w:t>
      </w:r>
      <w:proofErr w:type="spellStart"/>
      <w:r>
        <w:rPr>
          <w:rFonts w:eastAsia="Times New Roman"/>
        </w:rPr>
        <w:t>Makmun</w:t>
      </w:r>
      <w:proofErr w:type="spellEnd"/>
      <w:r>
        <w:rPr>
          <w:rFonts w:eastAsia="Times New Roman"/>
        </w:rPr>
        <w:t xml:space="preserve">, </w:t>
      </w:r>
      <w:r>
        <w:rPr>
          <w:rFonts w:eastAsia="Times New Roman"/>
          <w:i/>
          <w:iCs/>
        </w:rPr>
        <w:t xml:space="preserve">Sunni Dan </w:t>
      </w:r>
      <w:proofErr w:type="spellStart"/>
      <w:r>
        <w:rPr>
          <w:rFonts w:eastAsia="Times New Roman"/>
          <w:i/>
          <w:iCs/>
        </w:rPr>
        <w:t>Kekuasaan</w:t>
      </w:r>
      <w:proofErr w:type="spellEnd"/>
      <w:r>
        <w:rPr>
          <w:rFonts w:eastAsia="Times New Roman"/>
          <w:i/>
          <w:iCs/>
        </w:rPr>
        <w:t xml:space="preserve"> </w:t>
      </w:r>
      <w:proofErr w:type="spellStart"/>
      <w:r>
        <w:rPr>
          <w:rFonts w:eastAsia="Times New Roman"/>
          <w:i/>
          <w:iCs/>
        </w:rPr>
        <w:t>Politik</w:t>
      </w:r>
      <w:proofErr w:type="spellEnd"/>
      <w:r>
        <w:rPr>
          <w:rFonts w:eastAsia="Times New Roman"/>
        </w:rPr>
        <w:t>, ed. Ahmad Faruk (</w:t>
      </w:r>
      <w:proofErr w:type="spellStart"/>
      <w:r>
        <w:rPr>
          <w:rFonts w:eastAsia="Times New Roman"/>
        </w:rPr>
        <w:t>Ponorogo</w:t>
      </w:r>
      <w:proofErr w:type="spellEnd"/>
      <w:r>
        <w:rPr>
          <w:rFonts w:eastAsia="Times New Roman"/>
        </w:rPr>
        <w:t xml:space="preserve">: STAIN </w:t>
      </w:r>
      <w:proofErr w:type="spellStart"/>
      <w:r>
        <w:rPr>
          <w:rFonts w:eastAsia="Times New Roman"/>
        </w:rPr>
        <w:t>Ponorogo</w:t>
      </w:r>
      <w:proofErr w:type="spellEnd"/>
      <w:r>
        <w:rPr>
          <w:rFonts w:eastAsia="Times New Roman"/>
        </w:rPr>
        <w:t xml:space="preserve"> Press, 2006).</w:t>
      </w:r>
    </w:p>
  </w:footnote>
  <w:footnote w:id="4">
    <w:p w14:paraId="5934AD5D" w14:textId="77777777" w:rsidR="003242F8" w:rsidRDefault="003242F8" w:rsidP="003242F8">
      <w:pPr>
        <w:pStyle w:val="TeksCatatanKaki"/>
      </w:pPr>
      <w:r>
        <w:rPr>
          <w:rStyle w:val="ReferensiCatatanKaki"/>
        </w:rPr>
        <w:footnoteRef/>
      </w:r>
      <w:r>
        <w:t xml:space="preserve"> </w:t>
      </w:r>
      <w:proofErr w:type="spellStart"/>
      <w:r>
        <w:rPr>
          <w:rFonts w:eastAsia="Times New Roman"/>
        </w:rPr>
        <w:t>Makmun</w:t>
      </w:r>
      <w:proofErr w:type="spellEnd"/>
      <w:r>
        <w:rPr>
          <w:rFonts w:eastAsia="Times New Roman"/>
        </w:rPr>
        <w:t>.</w:t>
      </w:r>
    </w:p>
  </w:footnote>
  <w:footnote w:id="5">
    <w:p w14:paraId="54EBA206" w14:textId="77777777" w:rsidR="003242F8" w:rsidRDefault="003242F8" w:rsidP="003242F8">
      <w:pPr>
        <w:pStyle w:val="TeksCatatanKaki"/>
      </w:pPr>
      <w:r>
        <w:rPr>
          <w:rStyle w:val="ReferensiCatatanKaki"/>
        </w:rPr>
        <w:footnoteRef/>
      </w:r>
      <w:r>
        <w:t xml:space="preserve"> </w:t>
      </w:r>
      <w:r>
        <w:rPr>
          <w:rFonts w:eastAsia="Times New Roman"/>
        </w:rPr>
        <w:t xml:space="preserve">Shihab, </w:t>
      </w:r>
      <w:r>
        <w:rPr>
          <w:rFonts w:eastAsia="Times New Roman"/>
          <w:i/>
          <w:iCs/>
        </w:rPr>
        <w:t xml:space="preserve">SUNNAH-SYIAH </w:t>
      </w:r>
      <w:proofErr w:type="spellStart"/>
      <w:r>
        <w:rPr>
          <w:rFonts w:eastAsia="Times New Roman"/>
          <w:i/>
          <w:iCs/>
        </w:rPr>
        <w:t>Bergandengan</w:t>
      </w:r>
      <w:proofErr w:type="spellEnd"/>
      <w:r>
        <w:rPr>
          <w:rFonts w:eastAsia="Times New Roman"/>
          <w:i/>
          <w:iCs/>
        </w:rPr>
        <w:t xml:space="preserve"> </w:t>
      </w:r>
      <w:proofErr w:type="spellStart"/>
      <w:r>
        <w:rPr>
          <w:rFonts w:eastAsia="Times New Roman"/>
          <w:i/>
          <w:iCs/>
        </w:rPr>
        <w:t>Tangan</w:t>
      </w:r>
      <w:proofErr w:type="spellEnd"/>
      <w:r>
        <w:rPr>
          <w:rFonts w:eastAsia="Times New Roman"/>
          <w:i/>
          <w:iCs/>
        </w:rPr>
        <w:t xml:space="preserve">? </w:t>
      </w:r>
      <w:proofErr w:type="spellStart"/>
      <w:r>
        <w:rPr>
          <w:rFonts w:eastAsia="Times New Roman"/>
          <w:i/>
          <w:iCs/>
        </w:rPr>
        <w:t>Mungkinkah</w:t>
      </w:r>
      <w:proofErr w:type="spellEnd"/>
      <w:r>
        <w:rPr>
          <w:rFonts w:eastAsia="Times New Roman"/>
          <w:i/>
          <w:iCs/>
        </w:rPr>
        <w:t>!</w:t>
      </w:r>
    </w:p>
  </w:footnote>
  <w:footnote w:id="6">
    <w:p w14:paraId="6EB3A6D4" w14:textId="77777777" w:rsidR="003242F8" w:rsidRDefault="003242F8" w:rsidP="003242F8">
      <w:pPr>
        <w:pStyle w:val="TeksCatatanKaki"/>
      </w:pPr>
      <w:r>
        <w:rPr>
          <w:rStyle w:val="ReferensiCatatanKaki"/>
        </w:rPr>
        <w:footnoteRef/>
      </w:r>
      <w:r>
        <w:t xml:space="preserve"> Shihab.</w:t>
      </w:r>
    </w:p>
  </w:footnote>
  <w:footnote w:id="7">
    <w:p w14:paraId="7D140D5F" w14:textId="77777777" w:rsidR="003242F8" w:rsidRDefault="003242F8" w:rsidP="003242F8">
      <w:pPr>
        <w:pStyle w:val="TeksCatatanKaki"/>
      </w:pPr>
      <w:r>
        <w:rPr>
          <w:rStyle w:val="ReferensiCatatanKaki"/>
        </w:rPr>
        <w:footnoteRef/>
      </w:r>
      <w:r>
        <w:t xml:space="preserve"> Shihab.</w:t>
      </w:r>
    </w:p>
  </w:footnote>
  <w:footnote w:id="8">
    <w:p w14:paraId="0551E72F" w14:textId="77777777" w:rsidR="003242F8" w:rsidRDefault="003242F8" w:rsidP="003242F8">
      <w:pPr>
        <w:pStyle w:val="TeksCatatanKaki"/>
      </w:pPr>
      <w:r>
        <w:rPr>
          <w:rStyle w:val="ReferensiCatatanKaki"/>
        </w:rPr>
        <w:footnoteRef/>
      </w:r>
      <w:r>
        <w:t xml:space="preserve"> </w:t>
      </w:r>
      <w:r>
        <w:rPr>
          <w:rFonts w:eastAsia="Times New Roman"/>
        </w:rPr>
        <w:t>Abu Mansur al Baghdadi, ‘Al-</w:t>
      </w:r>
      <w:proofErr w:type="spellStart"/>
      <w:r>
        <w:rPr>
          <w:rFonts w:eastAsia="Times New Roman"/>
        </w:rPr>
        <w:t>Farqu</w:t>
      </w:r>
      <w:proofErr w:type="spellEnd"/>
      <w:r>
        <w:rPr>
          <w:rFonts w:eastAsia="Times New Roman"/>
        </w:rPr>
        <w:t xml:space="preserve"> Baina al-</w:t>
      </w:r>
      <w:proofErr w:type="spellStart"/>
      <w:r>
        <w:rPr>
          <w:rFonts w:eastAsia="Times New Roman"/>
        </w:rPr>
        <w:t>Firaq</w:t>
      </w:r>
      <w:proofErr w:type="spellEnd"/>
      <w:r>
        <w:rPr>
          <w:rFonts w:eastAsia="Times New Roman"/>
        </w:rPr>
        <w:t xml:space="preserve">’, </w:t>
      </w:r>
      <w:proofErr w:type="spellStart"/>
      <w:r>
        <w:rPr>
          <w:rFonts w:eastAsia="Times New Roman"/>
          <w:i/>
          <w:iCs/>
        </w:rPr>
        <w:t>Mesir</w:t>
      </w:r>
      <w:proofErr w:type="spellEnd"/>
      <w:r>
        <w:rPr>
          <w:rFonts w:eastAsia="Times New Roman"/>
          <w:i/>
          <w:iCs/>
        </w:rPr>
        <w:t xml:space="preserve">: </w:t>
      </w:r>
      <w:proofErr w:type="spellStart"/>
      <w:r>
        <w:rPr>
          <w:rFonts w:eastAsia="Times New Roman"/>
          <w:i/>
          <w:iCs/>
        </w:rPr>
        <w:t>Maktabah</w:t>
      </w:r>
      <w:proofErr w:type="spellEnd"/>
      <w:r>
        <w:rPr>
          <w:rFonts w:eastAsia="Times New Roman"/>
          <w:i/>
          <w:iCs/>
        </w:rPr>
        <w:t xml:space="preserve"> Dar at-</w:t>
      </w:r>
      <w:proofErr w:type="spellStart"/>
      <w:r>
        <w:rPr>
          <w:rFonts w:eastAsia="Times New Roman"/>
          <w:i/>
          <w:iCs/>
        </w:rPr>
        <w:t>Turats</w:t>
      </w:r>
      <w:proofErr w:type="spellEnd"/>
      <w:r>
        <w:rPr>
          <w:rFonts w:eastAsia="Times New Roman"/>
        </w:rPr>
        <w:t>, 2007.</w:t>
      </w:r>
    </w:p>
  </w:footnote>
  <w:footnote w:id="9">
    <w:p w14:paraId="321E9851" w14:textId="77777777" w:rsidR="003242F8" w:rsidRDefault="003242F8" w:rsidP="003242F8">
      <w:pPr>
        <w:pStyle w:val="TeksCatatanKaki"/>
      </w:pPr>
      <w:r>
        <w:rPr>
          <w:rStyle w:val="ReferensiCatatanKaki"/>
        </w:rPr>
        <w:footnoteRef/>
      </w:r>
      <w:r>
        <w:t xml:space="preserve"> </w:t>
      </w:r>
      <w:r>
        <w:rPr>
          <w:rFonts w:eastAsia="Times New Roman"/>
        </w:rPr>
        <w:t xml:space="preserve">Philip </w:t>
      </w:r>
      <w:proofErr w:type="spellStart"/>
      <w:r>
        <w:rPr>
          <w:rFonts w:eastAsia="Times New Roman"/>
        </w:rPr>
        <w:t>Khuri</w:t>
      </w:r>
      <w:proofErr w:type="spellEnd"/>
      <w:r>
        <w:rPr>
          <w:rFonts w:eastAsia="Times New Roman"/>
        </w:rPr>
        <w:t xml:space="preserve"> </w:t>
      </w:r>
      <w:proofErr w:type="spellStart"/>
      <w:r>
        <w:rPr>
          <w:rFonts w:eastAsia="Times New Roman"/>
        </w:rPr>
        <w:t>Hitti</w:t>
      </w:r>
      <w:proofErr w:type="spellEnd"/>
      <w:r>
        <w:rPr>
          <w:rFonts w:eastAsia="Times New Roman"/>
        </w:rPr>
        <w:t xml:space="preserve"> and Walid Khalidi, </w:t>
      </w:r>
      <w:r>
        <w:rPr>
          <w:rFonts w:eastAsia="Times New Roman"/>
          <w:i/>
          <w:iCs/>
        </w:rPr>
        <w:t>History of the Arabs</w:t>
      </w:r>
      <w:r>
        <w:rPr>
          <w:rFonts w:eastAsia="Times New Roman"/>
        </w:rPr>
        <w:t xml:space="preserve"> (Springer, 1943).</w:t>
      </w:r>
    </w:p>
  </w:footnote>
  <w:footnote w:id="10">
    <w:p w14:paraId="5AC635A3" w14:textId="77777777" w:rsidR="003242F8" w:rsidRDefault="003242F8" w:rsidP="003242F8">
      <w:pPr>
        <w:pStyle w:val="TeksCatatanKaki"/>
      </w:pPr>
      <w:r>
        <w:rPr>
          <w:rStyle w:val="ReferensiCatatanKaki"/>
        </w:rPr>
        <w:footnoteRef/>
      </w:r>
      <w:r>
        <w:t xml:space="preserve"> </w:t>
      </w:r>
      <w:proofErr w:type="spellStart"/>
      <w:r>
        <w:rPr>
          <w:rFonts w:eastAsia="Times New Roman"/>
        </w:rPr>
        <w:t>Hitti</w:t>
      </w:r>
      <w:proofErr w:type="spellEnd"/>
      <w:r>
        <w:rPr>
          <w:rFonts w:eastAsia="Times New Roman"/>
        </w:rPr>
        <w:t xml:space="preserve"> and Khalidi.</w:t>
      </w:r>
    </w:p>
  </w:footnote>
  <w:footnote w:id="11">
    <w:p w14:paraId="080C5C09" w14:textId="77777777" w:rsidR="001D3A79" w:rsidRDefault="001D3A79" w:rsidP="001D3A79">
      <w:pPr>
        <w:pStyle w:val="TeksCatatanKaki"/>
      </w:pPr>
      <w:r>
        <w:rPr>
          <w:rStyle w:val="ReferensiCatatanKaki"/>
        </w:rPr>
        <w:footnoteRef/>
      </w:r>
      <w:r>
        <w:t xml:space="preserve"> </w:t>
      </w:r>
      <w:r w:rsidRPr="00424FC3">
        <w:t>Al-</w:t>
      </w:r>
      <w:proofErr w:type="spellStart"/>
      <w:r w:rsidRPr="00424FC3">
        <w:t>Qummi</w:t>
      </w:r>
      <w:proofErr w:type="spellEnd"/>
      <w:r w:rsidRPr="00424FC3">
        <w:t>, A. bin I. Tafsir Al-</w:t>
      </w:r>
      <w:proofErr w:type="spellStart"/>
      <w:r w:rsidRPr="00424FC3">
        <w:t>Qummi</w:t>
      </w:r>
      <w:proofErr w:type="spellEnd"/>
      <w:r w:rsidRPr="00424FC3">
        <w:t>. TIM ABI (</w:t>
      </w:r>
      <w:proofErr w:type="spellStart"/>
      <w:r w:rsidRPr="00424FC3">
        <w:t>Ahlul</w:t>
      </w:r>
      <w:proofErr w:type="spellEnd"/>
      <w:r w:rsidRPr="00424FC3">
        <w:t xml:space="preserve"> Bait Indonesia).</w:t>
      </w:r>
      <w:r>
        <w:t xml:space="preserve">  </w:t>
      </w:r>
      <w:r w:rsidRPr="00424FC3">
        <w:t>2012.</w:t>
      </w:r>
    </w:p>
  </w:footnote>
  <w:footnote w:id="12">
    <w:p w14:paraId="5D338BC7" w14:textId="77777777" w:rsidR="001D3A79" w:rsidRDefault="001D3A79" w:rsidP="001D3A79">
      <w:pPr>
        <w:pStyle w:val="TeksCatatanKaki"/>
        <w:jc w:val="both"/>
      </w:pPr>
      <w:r>
        <w:rPr>
          <w:rStyle w:val="ReferensiCatatanKaki"/>
        </w:rPr>
        <w:footnoteRef/>
      </w:r>
      <w:r>
        <w:t>Mustafa al-</w:t>
      </w:r>
      <w:proofErr w:type="spellStart"/>
      <w:r>
        <w:t>Khin</w:t>
      </w:r>
      <w:proofErr w:type="spellEnd"/>
      <w:r>
        <w:t xml:space="preserve">, </w:t>
      </w:r>
      <w:proofErr w:type="spellStart"/>
      <w:r>
        <w:t>Asar</w:t>
      </w:r>
      <w:proofErr w:type="spellEnd"/>
      <w:r>
        <w:t xml:space="preserve"> al-</w:t>
      </w:r>
      <w:proofErr w:type="spellStart"/>
      <w:r>
        <w:t>Ikhtilaf</w:t>
      </w:r>
      <w:proofErr w:type="spellEnd"/>
      <w:r>
        <w:t xml:space="preserve"> fi al-</w:t>
      </w:r>
      <w:proofErr w:type="spellStart"/>
      <w:r>
        <w:t>Qawaid</w:t>
      </w:r>
      <w:proofErr w:type="spellEnd"/>
      <w:r>
        <w:t xml:space="preserve"> al-</w:t>
      </w:r>
      <w:proofErr w:type="spellStart"/>
      <w:r>
        <w:t>Ushuliyah</w:t>
      </w:r>
      <w:proofErr w:type="spellEnd"/>
      <w:r>
        <w:t xml:space="preserve"> (Beirut: </w:t>
      </w:r>
      <w:proofErr w:type="spellStart"/>
      <w:r>
        <w:t>Ar-Risalah</w:t>
      </w:r>
      <w:proofErr w:type="spellEnd"/>
      <w:r>
        <w:t>, 2003), h. 585.</w:t>
      </w:r>
    </w:p>
  </w:footnote>
  <w:footnote w:id="13">
    <w:p w14:paraId="1D862836" w14:textId="77777777" w:rsidR="001D3A79" w:rsidRDefault="001D3A79" w:rsidP="001D3A79">
      <w:pPr>
        <w:pStyle w:val="TeksCatatanKaki"/>
        <w:jc w:val="both"/>
      </w:pPr>
      <w:r>
        <w:rPr>
          <w:rStyle w:val="ReferensiCatatanKaki"/>
        </w:rPr>
        <w:footnoteRef/>
      </w:r>
      <w:r>
        <w:t>Muhammad Ismail al-</w:t>
      </w:r>
      <w:proofErr w:type="spellStart"/>
      <w:r>
        <w:t>Kahlani</w:t>
      </w:r>
      <w:proofErr w:type="spellEnd"/>
      <w:r>
        <w:t xml:space="preserve"> al-</w:t>
      </w:r>
      <w:proofErr w:type="spellStart"/>
      <w:r>
        <w:t>Shan‟ani</w:t>
      </w:r>
      <w:proofErr w:type="spellEnd"/>
      <w:r>
        <w:t xml:space="preserve">, </w:t>
      </w:r>
      <w:proofErr w:type="spellStart"/>
      <w:r>
        <w:t>Subul</w:t>
      </w:r>
      <w:proofErr w:type="spellEnd"/>
      <w:r>
        <w:t xml:space="preserve"> al-Salam </w:t>
      </w:r>
      <w:proofErr w:type="spellStart"/>
      <w:r>
        <w:t>Syarh</w:t>
      </w:r>
      <w:proofErr w:type="spellEnd"/>
      <w:r>
        <w:t xml:space="preserve"> </w:t>
      </w:r>
      <w:proofErr w:type="spellStart"/>
      <w:r>
        <w:t>Bulugh</w:t>
      </w:r>
      <w:proofErr w:type="spellEnd"/>
      <w:r>
        <w:t xml:space="preserve"> al-</w:t>
      </w:r>
      <w:proofErr w:type="spellStart"/>
      <w:r>
        <w:t>Maram</w:t>
      </w:r>
      <w:proofErr w:type="spellEnd"/>
      <w:r>
        <w:t xml:space="preserve"> min </w:t>
      </w:r>
      <w:proofErr w:type="spellStart"/>
      <w:r>
        <w:t>Adillat</w:t>
      </w:r>
      <w:proofErr w:type="spellEnd"/>
      <w:r>
        <w:t xml:space="preserve"> al-</w:t>
      </w:r>
      <w:proofErr w:type="spellStart"/>
      <w:r>
        <w:t>Ahkam</w:t>
      </w:r>
      <w:proofErr w:type="spellEnd"/>
      <w:r>
        <w:t xml:space="preserve">, </w:t>
      </w:r>
      <w:proofErr w:type="spellStart"/>
      <w:r>
        <w:t>Juz</w:t>
      </w:r>
      <w:proofErr w:type="spellEnd"/>
      <w:r>
        <w:t xml:space="preserve"> III (T.tp: </w:t>
      </w:r>
      <w:proofErr w:type="spellStart"/>
      <w:r>
        <w:t>Maktabah</w:t>
      </w:r>
      <w:proofErr w:type="spellEnd"/>
      <w:r>
        <w:t xml:space="preserve"> Dahlan, T.th), h. 16.</w:t>
      </w:r>
    </w:p>
  </w:footnote>
  <w:footnote w:id="14">
    <w:p w14:paraId="3EC16E11" w14:textId="77777777" w:rsidR="001D3A79" w:rsidRDefault="001D3A79" w:rsidP="001D3A79">
      <w:pPr>
        <w:pStyle w:val="TeksCatatanKaki"/>
        <w:jc w:val="both"/>
      </w:pPr>
      <w:r>
        <w:rPr>
          <w:rStyle w:val="ReferensiCatatanKaki"/>
        </w:rPr>
        <w:footnoteRef/>
      </w:r>
      <w:r>
        <w:t xml:space="preserve"> </w:t>
      </w:r>
      <w:r w:rsidRPr="00AC3668">
        <w:t xml:space="preserve">Imam Ghazali, </w:t>
      </w:r>
      <w:proofErr w:type="spellStart"/>
      <w:r w:rsidRPr="00AC3668">
        <w:t>Benang</w:t>
      </w:r>
      <w:proofErr w:type="spellEnd"/>
      <w:r w:rsidRPr="00AC3668">
        <w:t xml:space="preserve"> Tipis </w:t>
      </w:r>
      <w:proofErr w:type="spellStart"/>
      <w:r w:rsidRPr="00AC3668">
        <w:t>antara</w:t>
      </w:r>
      <w:proofErr w:type="spellEnd"/>
      <w:r w:rsidRPr="00AC3668">
        <w:t xml:space="preserve"> Halal &amp; Haram (Surabaya: Putra Pelajar,2002), 195-196.</w:t>
      </w:r>
    </w:p>
  </w:footnote>
  <w:footnote w:id="15">
    <w:p w14:paraId="1DA862D6" w14:textId="77777777" w:rsidR="001D3A79" w:rsidRDefault="001D3A79" w:rsidP="001D3A79">
      <w:pPr>
        <w:pStyle w:val="TeksCatatanKaki"/>
        <w:jc w:val="both"/>
      </w:pPr>
      <w:r>
        <w:rPr>
          <w:rStyle w:val="ReferensiCatatanKaki"/>
        </w:rPr>
        <w:footnoteRef/>
      </w:r>
      <w:r>
        <w:t xml:space="preserve"> Cyril </w:t>
      </w:r>
      <w:proofErr w:type="spellStart"/>
      <w:r>
        <w:t>Glasse</w:t>
      </w:r>
      <w:proofErr w:type="spellEnd"/>
      <w:r>
        <w:t xml:space="preserve">, </w:t>
      </w:r>
      <w:proofErr w:type="spellStart"/>
      <w:r>
        <w:t>Ensiklopedi</w:t>
      </w:r>
      <w:proofErr w:type="spellEnd"/>
      <w:r>
        <w:t xml:space="preserve"> Islam, </w:t>
      </w:r>
      <w:proofErr w:type="spellStart"/>
      <w:r>
        <w:t>Ghufron</w:t>
      </w:r>
      <w:proofErr w:type="spellEnd"/>
      <w:r>
        <w:t xml:space="preserve"> A. </w:t>
      </w:r>
      <w:proofErr w:type="spellStart"/>
      <w:r>
        <w:t>Mas‟adi</w:t>
      </w:r>
      <w:proofErr w:type="spellEnd"/>
      <w:r>
        <w:t xml:space="preserve"> (</w:t>
      </w:r>
      <w:proofErr w:type="spellStart"/>
      <w:r>
        <w:t>terj</w:t>
      </w:r>
      <w:proofErr w:type="spellEnd"/>
      <w:r>
        <w:t xml:space="preserve">.) (Jakarta: PT </w:t>
      </w:r>
      <w:proofErr w:type="spellStart"/>
      <w:r>
        <w:t>RajaGrafindo</w:t>
      </w:r>
      <w:proofErr w:type="spellEnd"/>
      <w:r>
        <w:t xml:space="preserve"> </w:t>
      </w:r>
      <w:proofErr w:type="spellStart"/>
      <w:r>
        <w:t>Persada</w:t>
      </w:r>
      <w:proofErr w:type="spellEnd"/>
      <w:r>
        <w:t>, 2002), h. 291.</w:t>
      </w:r>
    </w:p>
  </w:footnote>
  <w:footnote w:id="16">
    <w:p w14:paraId="5FE46B5B" w14:textId="77777777" w:rsidR="001D3A79" w:rsidRDefault="001D3A79" w:rsidP="001D3A79">
      <w:pPr>
        <w:pStyle w:val="TeksCatatanKaki"/>
        <w:jc w:val="both"/>
      </w:pPr>
      <w:r>
        <w:rPr>
          <w:rStyle w:val="ReferensiCatatanKaki"/>
        </w:rPr>
        <w:footnoteRef/>
      </w:r>
      <w:r>
        <w:t xml:space="preserve"> </w:t>
      </w:r>
      <w:proofErr w:type="spellStart"/>
      <w:r w:rsidRPr="000276D7">
        <w:t>Abdurraghiem</w:t>
      </w:r>
      <w:proofErr w:type="spellEnd"/>
      <w:r w:rsidRPr="000276D7">
        <w:t xml:space="preserve"> Sallie, The Book on Muslim Marriage (New Delhi: Islamic Book Service, 2001), 120; </w:t>
      </w:r>
      <w:proofErr w:type="spellStart"/>
      <w:r w:rsidRPr="000276D7">
        <w:t>Fyzee</w:t>
      </w:r>
      <w:proofErr w:type="spellEnd"/>
      <w:r w:rsidRPr="000276D7">
        <w:t>, Outlines of Muhammadan Law, 87; Sachiko Murata, Temporary Marriage (</w:t>
      </w:r>
      <w:proofErr w:type="spellStart"/>
      <w:r w:rsidRPr="000276D7">
        <w:t>Mut’a</w:t>
      </w:r>
      <w:proofErr w:type="spellEnd"/>
      <w:r w:rsidRPr="000276D7">
        <w:t xml:space="preserve">) in Islamic Law (Qum: </w:t>
      </w:r>
      <w:proofErr w:type="spellStart"/>
      <w:r w:rsidRPr="000276D7">
        <w:t>Ansariyan</w:t>
      </w:r>
      <w:proofErr w:type="spellEnd"/>
      <w:r w:rsidRPr="000276D7">
        <w:t xml:space="preserve"> Publication, 1991), 27.</w:t>
      </w:r>
    </w:p>
  </w:footnote>
  <w:footnote w:id="17">
    <w:p w14:paraId="58F76410" w14:textId="77777777" w:rsidR="001D3A79" w:rsidRDefault="001D3A79" w:rsidP="001D3A79">
      <w:pPr>
        <w:pStyle w:val="TeksCatatanKaki"/>
        <w:jc w:val="both"/>
      </w:pPr>
      <w:r>
        <w:rPr>
          <w:rStyle w:val="ReferensiCatatanKaki"/>
        </w:rPr>
        <w:footnoteRef/>
      </w:r>
      <w:r>
        <w:t xml:space="preserve"> </w:t>
      </w:r>
      <w:r w:rsidRPr="000276D7">
        <w:t xml:space="preserve">Muhammad </w:t>
      </w:r>
      <w:proofErr w:type="spellStart"/>
      <w:r w:rsidRPr="000276D7">
        <w:t>Jawād</w:t>
      </w:r>
      <w:proofErr w:type="spellEnd"/>
      <w:r w:rsidRPr="000276D7">
        <w:t xml:space="preserve"> </w:t>
      </w:r>
      <w:proofErr w:type="spellStart"/>
      <w:r w:rsidRPr="000276D7">
        <w:t>Mughniyah</w:t>
      </w:r>
      <w:proofErr w:type="spellEnd"/>
      <w:r w:rsidRPr="000276D7">
        <w:t>, Fiqh al-</w:t>
      </w:r>
      <w:proofErr w:type="spellStart"/>
      <w:r w:rsidRPr="000276D7">
        <w:t>Imām</w:t>
      </w:r>
      <w:proofErr w:type="spellEnd"/>
      <w:r w:rsidRPr="000276D7">
        <w:t xml:space="preserve"> </w:t>
      </w:r>
      <w:proofErr w:type="spellStart"/>
      <w:r w:rsidRPr="000276D7">
        <w:t>Ja‘far</w:t>
      </w:r>
      <w:proofErr w:type="spellEnd"/>
      <w:r w:rsidRPr="000276D7">
        <w:t xml:space="preserve"> al-</w:t>
      </w:r>
      <w:proofErr w:type="spellStart"/>
      <w:r w:rsidRPr="000276D7">
        <w:t>Sādiq</w:t>
      </w:r>
      <w:proofErr w:type="spellEnd"/>
      <w:r w:rsidRPr="000276D7">
        <w:t xml:space="preserve">: ‘Ard </w:t>
      </w:r>
      <w:proofErr w:type="spellStart"/>
      <w:r w:rsidRPr="000276D7">
        <w:t>wa</w:t>
      </w:r>
      <w:proofErr w:type="spellEnd"/>
      <w:r w:rsidRPr="000276D7">
        <w:t xml:space="preserve"> </w:t>
      </w:r>
      <w:proofErr w:type="spellStart"/>
      <w:r w:rsidRPr="000276D7">
        <w:t>Istidlāl</w:t>
      </w:r>
      <w:proofErr w:type="spellEnd"/>
      <w:r w:rsidRPr="000276D7">
        <w:t xml:space="preserve"> (</w:t>
      </w:r>
      <w:proofErr w:type="spellStart"/>
      <w:r w:rsidRPr="000276D7">
        <w:t>Bayrūt</w:t>
      </w:r>
      <w:proofErr w:type="spellEnd"/>
      <w:r w:rsidRPr="000276D7">
        <w:t xml:space="preserve">: </w:t>
      </w:r>
      <w:proofErr w:type="spellStart"/>
      <w:r w:rsidRPr="000276D7">
        <w:t>Dār</w:t>
      </w:r>
      <w:proofErr w:type="spellEnd"/>
      <w:r w:rsidRPr="000276D7">
        <w:t xml:space="preserve"> al-‘</w:t>
      </w:r>
      <w:proofErr w:type="spellStart"/>
      <w:r w:rsidRPr="000276D7">
        <w:t>Ilm</w:t>
      </w:r>
      <w:proofErr w:type="spellEnd"/>
      <w:r w:rsidRPr="000276D7">
        <w:t xml:space="preserve"> li al-</w:t>
      </w:r>
      <w:proofErr w:type="spellStart"/>
      <w:r w:rsidRPr="000276D7">
        <w:t>Malāyīn</w:t>
      </w:r>
      <w:proofErr w:type="spellEnd"/>
      <w:r w:rsidRPr="000276D7">
        <w:t>, 5 vols., 1965), 247.</w:t>
      </w:r>
    </w:p>
  </w:footnote>
  <w:footnote w:id="18">
    <w:p w14:paraId="25C6AA22" w14:textId="77777777" w:rsidR="001D3A79" w:rsidRDefault="001D3A79" w:rsidP="001D3A79">
      <w:pPr>
        <w:pStyle w:val="TeksCatatanKaki"/>
        <w:jc w:val="both"/>
      </w:pPr>
      <w:r>
        <w:rPr>
          <w:rStyle w:val="ReferensiCatatanKaki"/>
        </w:rPr>
        <w:footnoteRef/>
      </w:r>
      <w:r>
        <w:t xml:space="preserve"> </w:t>
      </w:r>
      <w:proofErr w:type="spellStart"/>
      <w:r w:rsidRPr="000276D7">
        <w:t>Fyzee</w:t>
      </w:r>
      <w:proofErr w:type="spellEnd"/>
      <w:r w:rsidRPr="000276D7">
        <w:t>, Outlines of Muhammadan Law, 88; Jamal J. Nasir, The Islamic Law of Personal Status, 59.</w:t>
      </w:r>
    </w:p>
  </w:footnote>
  <w:footnote w:id="19">
    <w:p w14:paraId="5179988B" w14:textId="77777777" w:rsidR="001D3A79" w:rsidRDefault="001D3A79" w:rsidP="001D3A79">
      <w:pPr>
        <w:pStyle w:val="TeksCatatanKaki"/>
        <w:jc w:val="both"/>
      </w:pPr>
      <w:r>
        <w:rPr>
          <w:rStyle w:val="ReferensiCatatanKaki"/>
        </w:rPr>
        <w:footnoteRef/>
      </w:r>
      <w:proofErr w:type="spellStart"/>
      <w:r w:rsidRPr="000276D7">
        <w:t>Shahla</w:t>
      </w:r>
      <w:proofErr w:type="spellEnd"/>
      <w:r w:rsidRPr="000276D7">
        <w:t xml:space="preserve"> </w:t>
      </w:r>
      <w:proofErr w:type="spellStart"/>
      <w:r w:rsidRPr="000276D7">
        <w:t>Haeri</w:t>
      </w:r>
      <w:proofErr w:type="spellEnd"/>
      <w:r w:rsidRPr="000276D7">
        <w:t>, “Power of Ambiguity: Cultural Improvisations on the Theme of Temporary Marriage.” Iranian Studies 19, no. 2 (1986): 124.</w:t>
      </w:r>
    </w:p>
  </w:footnote>
  <w:footnote w:id="20">
    <w:p w14:paraId="27B54E0C" w14:textId="77777777" w:rsidR="001D3A79" w:rsidRDefault="001D3A79" w:rsidP="001D3A79">
      <w:pPr>
        <w:pStyle w:val="TeksCatatanKaki"/>
      </w:pPr>
      <w:r>
        <w:rPr>
          <w:rStyle w:val="ReferensiCatatanKaki"/>
        </w:rPr>
        <w:footnoteRef/>
      </w:r>
      <w:r>
        <w:t xml:space="preserve"> Ahmad Soleh </w:t>
      </w:r>
      <w:proofErr w:type="spellStart"/>
      <w:r>
        <w:t>Sakni</w:t>
      </w:r>
      <w:proofErr w:type="spellEnd"/>
      <w:r>
        <w:t xml:space="preserve">, ‘Sunni Dan </w:t>
      </w:r>
      <w:proofErr w:type="spellStart"/>
      <w:r>
        <w:t>Syiah</w:t>
      </w:r>
      <w:proofErr w:type="spellEnd"/>
      <w:r>
        <w:t xml:space="preserve"> </w:t>
      </w:r>
      <w:proofErr w:type="spellStart"/>
      <w:r>
        <w:t>Dalam</w:t>
      </w:r>
      <w:proofErr w:type="spellEnd"/>
      <w:r>
        <w:t xml:space="preserve"> </w:t>
      </w:r>
      <w:proofErr w:type="spellStart"/>
      <w:r>
        <w:t>Harmoni</w:t>
      </w:r>
      <w:proofErr w:type="spellEnd"/>
      <w:r>
        <w:t xml:space="preserve">’, no. </w:t>
      </w:r>
      <w:proofErr w:type="spellStart"/>
      <w:r>
        <w:t>september</w:t>
      </w:r>
      <w:proofErr w:type="spellEnd"/>
      <w:r>
        <w:t xml:space="preserve"> 2016 (n.d.): 1–6.</w:t>
      </w:r>
    </w:p>
  </w:footnote>
  <w:footnote w:id="21">
    <w:p w14:paraId="717FF574" w14:textId="77777777" w:rsidR="001D3A79" w:rsidRDefault="001D3A79" w:rsidP="001D3A79">
      <w:pPr>
        <w:pStyle w:val="TeksCatatanKaki"/>
        <w:jc w:val="both"/>
      </w:pPr>
      <w:r>
        <w:rPr>
          <w:rStyle w:val="ReferensiCatatanKaki"/>
        </w:rPr>
        <w:footnoteRef/>
      </w:r>
      <w:r>
        <w:t xml:space="preserve"> </w:t>
      </w:r>
      <w:r>
        <w:rPr>
          <w:rFonts w:eastAsia="Times New Roman"/>
        </w:rPr>
        <w:t xml:space="preserve">Shihab, </w:t>
      </w:r>
      <w:r>
        <w:rPr>
          <w:rFonts w:eastAsia="Times New Roman"/>
          <w:i/>
          <w:iCs/>
        </w:rPr>
        <w:t xml:space="preserve">SUNNAH-SYIAH </w:t>
      </w:r>
      <w:proofErr w:type="spellStart"/>
      <w:r>
        <w:rPr>
          <w:rFonts w:eastAsia="Times New Roman"/>
          <w:i/>
          <w:iCs/>
        </w:rPr>
        <w:t>Bergandengan</w:t>
      </w:r>
      <w:proofErr w:type="spellEnd"/>
      <w:r>
        <w:rPr>
          <w:rFonts w:eastAsia="Times New Roman"/>
          <w:i/>
          <w:iCs/>
        </w:rPr>
        <w:t xml:space="preserve"> </w:t>
      </w:r>
      <w:proofErr w:type="spellStart"/>
      <w:r>
        <w:rPr>
          <w:rFonts w:eastAsia="Times New Roman"/>
          <w:i/>
          <w:iCs/>
        </w:rPr>
        <w:t>Tangan</w:t>
      </w:r>
      <w:proofErr w:type="spellEnd"/>
      <w:r>
        <w:rPr>
          <w:rFonts w:eastAsia="Times New Roman"/>
          <w:i/>
          <w:iCs/>
        </w:rPr>
        <w:t xml:space="preserve">? </w:t>
      </w:r>
      <w:proofErr w:type="spellStart"/>
      <w:r>
        <w:rPr>
          <w:rFonts w:eastAsia="Times New Roman"/>
          <w:i/>
          <w:iCs/>
        </w:rPr>
        <w:t>Mungkinkah</w:t>
      </w:r>
      <w:proofErr w:type="spellEnd"/>
      <w:r>
        <w:rPr>
          <w:rFonts w:eastAsia="Times New Roman"/>
          <w:i/>
          <w:iCs/>
        </w:rPr>
        <w:t>!</w:t>
      </w:r>
    </w:p>
  </w:footnote>
  <w:footnote w:id="22">
    <w:p w14:paraId="54F84DD6" w14:textId="77777777" w:rsidR="001D3A79" w:rsidRDefault="001D3A79" w:rsidP="001D3A79">
      <w:pPr>
        <w:pStyle w:val="TeksCatatanKaki"/>
        <w:jc w:val="both"/>
      </w:pPr>
      <w:r>
        <w:rPr>
          <w:rStyle w:val="ReferensiCatatanKaki"/>
        </w:rPr>
        <w:footnoteRef/>
      </w:r>
      <w:r>
        <w:t xml:space="preserve"> </w:t>
      </w:r>
      <w:proofErr w:type="spellStart"/>
      <w:r>
        <w:rPr>
          <w:rFonts w:eastAsia="Times New Roman"/>
        </w:rPr>
        <w:t>AhmAd</w:t>
      </w:r>
      <w:proofErr w:type="spellEnd"/>
      <w:r>
        <w:rPr>
          <w:rFonts w:eastAsia="Times New Roman"/>
        </w:rPr>
        <w:t xml:space="preserve"> Ali md HARMONI and Ahmad II Ali </w:t>
      </w:r>
      <w:proofErr w:type="spellStart"/>
      <w:r>
        <w:rPr>
          <w:rFonts w:eastAsia="Times New Roman"/>
        </w:rPr>
        <w:t>Dosen</w:t>
      </w:r>
      <w:proofErr w:type="spellEnd"/>
      <w:r>
        <w:rPr>
          <w:rFonts w:eastAsia="Times New Roman"/>
        </w:rPr>
        <w:t xml:space="preserve"> </w:t>
      </w:r>
      <w:proofErr w:type="spellStart"/>
      <w:r>
        <w:rPr>
          <w:rFonts w:eastAsia="Times New Roman"/>
        </w:rPr>
        <w:t>Sekolah</w:t>
      </w:r>
      <w:proofErr w:type="spellEnd"/>
      <w:r>
        <w:rPr>
          <w:rFonts w:eastAsia="Times New Roman"/>
        </w:rPr>
        <w:t xml:space="preserve"> Tinggi </w:t>
      </w:r>
      <w:proofErr w:type="spellStart"/>
      <w:r>
        <w:rPr>
          <w:rFonts w:eastAsia="Times New Roman"/>
        </w:rPr>
        <w:t>Ilmu</w:t>
      </w:r>
      <w:proofErr w:type="spellEnd"/>
      <w:r>
        <w:rPr>
          <w:rFonts w:eastAsia="Times New Roman"/>
        </w:rPr>
        <w:t xml:space="preserve"> Syariah </w:t>
      </w:r>
      <w:proofErr w:type="spellStart"/>
      <w:r>
        <w:rPr>
          <w:rFonts w:eastAsia="Times New Roman"/>
        </w:rPr>
        <w:t>Nahdlatul</w:t>
      </w:r>
      <w:proofErr w:type="spellEnd"/>
      <w:r>
        <w:rPr>
          <w:rFonts w:eastAsia="Times New Roman"/>
        </w:rPr>
        <w:t xml:space="preserve"> Ulama Nusantara Tangerang </w:t>
      </w:r>
      <w:proofErr w:type="spellStart"/>
      <w:r>
        <w:rPr>
          <w:rFonts w:eastAsia="Times New Roman"/>
        </w:rPr>
        <w:t>Jl</w:t>
      </w:r>
      <w:proofErr w:type="spellEnd"/>
      <w:r>
        <w:rPr>
          <w:rFonts w:eastAsia="Times New Roman"/>
        </w:rPr>
        <w:t xml:space="preserve"> </w:t>
      </w:r>
      <w:proofErr w:type="spellStart"/>
      <w:r>
        <w:rPr>
          <w:rFonts w:eastAsia="Times New Roman"/>
        </w:rPr>
        <w:t>Perintis</w:t>
      </w:r>
      <w:proofErr w:type="spellEnd"/>
      <w:r>
        <w:rPr>
          <w:rFonts w:eastAsia="Times New Roman"/>
        </w:rPr>
        <w:t xml:space="preserve"> </w:t>
      </w:r>
      <w:proofErr w:type="spellStart"/>
      <w:r>
        <w:rPr>
          <w:rFonts w:eastAsia="Times New Roman"/>
        </w:rPr>
        <w:t>Kemerdekaan</w:t>
      </w:r>
      <w:proofErr w:type="spellEnd"/>
      <w:r>
        <w:rPr>
          <w:rFonts w:eastAsia="Times New Roman"/>
        </w:rPr>
        <w:t xml:space="preserve"> </w:t>
      </w:r>
      <w:proofErr w:type="spellStart"/>
      <w:r>
        <w:rPr>
          <w:rFonts w:eastAsia="Times New Roman"/>
        </w:rPr>
        <w:t>Cikokol</w:t>
      </w:r>
      <w:proofErr w:type="spellEnd"/>
      <w:r>
        <w:rPr>
          <w:rFonts w:eastAsia="Times New Roman"/>
        </w:rPr>
        <w:t xml:space="preserve"> Kota Tangerang Banten, ‘</w:t>
      </w:r>
      <w:proofErr w:type="spellStart"/>
      <w:r>
        <w:rPr>
          <w:rFonts w:eastAsia="Times New Roman"/>
        </w:rPr>
        <w:t>Mengharmoniskan</w:t>
      </w:r>
      <w:proofErr w:type="spellEnd"/>
      <w:r>
        <w:rPr>
          <w:rFonts w:eastAsia="Times New Roman"/>
        </w:rPr>
        <w:t xml:space="preserve"> </w:t>
      </w:r>
      <w:proofErr w:type="spellStart"/>
      <w:r>
        <w:rPr>
          <w:rFonts w:eastAsia="Times New Roman"/>
        </w:rPr>
        <w:t>Hubungan</w:t>
      </w:r>
      <w:proofErr w:type="spellEnd"/>
      <w:r>
        <w:rPr>
          <w:rFonts w:eastAsia="Times New Roman"/>
        </w:rPr>
        <w:t xml:space="preserve"> </w:t>
      </w:r>
      <w:proofErr w:type="spellStart"/>
      <w:r>
        <w:rPr>
          <w:rFonts w:eastAsia="Times New Roman"/>
        </w:rPr>
        <w:t>Syiah</w:t>
      </w:r>
      <w:proofErr w:type="spellEnd"/>
      <w:r>
        <w:rPr>
          <w:rFonts w:eastAsia="Times New Roman"/>
        </w:rPr>
        <w:t xml:space="preserve"> Dan Sunni: </w:t>
      </w:r>
      <w:proofErr w:type="spellStart"/>
      <w:r>
        <w:rPr>
          <w:rFonts w:eastAsia="Times New Roman"/>
        </w:rPr>
        <w:t>Perspektif</w:t>
      </w:r>
      <w:proofErr w:type="spellEnd"/>
      <w:r>
        <w:rPr>
          <w:rFonts w:eastAsia="Times New Roman"/>
        </w:rPr>
        <w:t xml:space="preserve"> </w:t>
      </w:r>
      <w:proofErr w:type="spellStart"/>
      <w:r>
        <w:rPr>
          <w:rFonts w:eastAsia="Times New Roman"/>
        </w:rPr>
        <w:t>Ushul</w:t>
      </w:r>
      <w:proofErr w:type="spellEnd"/>
      <w:r>
        <w:rPr>
          <w:rFonts w:eastAsia="Times New Roman"/>
        </w:rPr>
        <w:t xml:space="preserve"> </w:t>
      </w:r>
      <w:proofErr w:type="spellStart"/>
      <w:r>
        <w:rPr>
          <w:rFonts w:eastAsia="Times New Roman"/>
        </w:rPr>
        <w:t>Fikih</w:t>
      </w:r>
      <w:proofErr w:type="spellEnd"/>
      <w:r>
        <w:rPr>
          <w:rFonts w:eastAsia="Times New Roman"/>
        </w:rPr>
        <w:t xml:space="preserve">’, </w:t>
      </w:r>
      <w:proofErr w:type="spellStart"/>
      <w:r>
        <w:rPr>
          <w:rFonts w:eastAsia="Times New Roman"/>
          <w:i/>
          <w:iCs/>
        </w:rPr>
        <w:t>Harmoni</w:t>
      </w:r>
      <w:proofErr w:type="spellEnd"/>
      <w:r>
        <w:rPr>
          <w:rFonts w:eastAsia="Times New Roman"/>
        </w:rPr>
        <w:t xml:space="preserve"> 13, no. 3 (2014): 126–37, https://jurnalharmoni.kemenag.go.id/index.php/harmoni/article/view/118.</w:t>
      </w:r>
    </w:p>
  </w:footnote>
  <w:footnote w:id="23">
    <w:p w14:paraId="54CEFDC2" w14:textId="77777777" w:rsidR="001D3A79" w:rsidRDefault="001D3A79" w:rsidP="001D3A79">
      <w:pPr>
        <w:pStyle w:val="TeksCatatanKaki"/>
        <w:jc w:val="both"/>
      </w:pPr>
      <w:r>
        <w:rPr>
          <w:rStyle w:val="ReferensiCatatanKaki"/>
        </w:rPr>
        <w:footnoteRef/>
      </w:r>
      <w:r>
        <w:t xml:space="preserve"> </w:t>
      </w:r>
      <w:r>
        <w:rPr>
          <w:rFonts w:eastAsia="Times New Roman"/>
        </w:rPr>
        <w:t xml:space="preserve">M Quraish Shihab, </w:t>
      </w:r>
      <w:r>
        <w:rPr>
          <w:rFonts w:eastAsia="Times New Roman"/>
          <w:i/>
          <w:iCs/>
        </w:rPr>
        <w:t xml:space="preserve">SUNNAH-SYIAH </w:t>
      </w:r>
      <w:proofErr w:type="spellStart"/>
      <w:r>
        <w:rPr>
          <w:rFonts w:eastAsia="Times New Roman"/>
          <w:i/>
          <w:iCs/>
        </w:rPr>
        <w:t>Bergandengan</w:t>
      </w:r>
      <w:proofErr w:type="spellEnd"/>
      <w:r>
        <w:rPr>
          <w:rFonts w:eastAsia="Times New Roman"/>
          <w:i/>
          <w:iCs/>
        </w:rPr>
        <w:t xml:space="preserve"> </w:t>
      </w:r>
      <w:proofErr w:type="spellStart"/>
      <w:r>
        <w:rPr>
          <w:rFonts w:eastAsia="Times New Roman"/>
          <w:i/>
          <w:iCs/>
        </w:rPr>
        <w:t>Tangan</w:t>
      </w:r>
      <w:proofErr w:type="spellEnd"/>
      <w:r>
        <w:rPr>
          <w:rFonts w:eastAsia="Times New Roman"/>
          <w:i/>
          <w:iCs/>
        </w:rPr>
        <w:t xml:space="preserve">? </w:t>
      </w:r>
      <w:proofErr w:type="spellStart"/>
      <w:r>
        <w:rPr>
          <w:rFonts w:eastAsia="Times New Roman"/>
          <w:i/>
          <w:iCs/>
        </w:rPr>
        <w:t>Mungkinkah</w:t>
      </w:r>
      <w:proofErr w:type="spellEnd"/>
      <w:r>
        <w:rPr>
          <w:rFonts w:eastAsia="Times New Roman"/>
          <w:i/>
          <w:iCs/>
        </w:rPr>
        <w:t>!</w:t>
      </w:r>
      <w:r>
        <w:rPr>
          <w:rFonts w:eastAsia="Times New Roman"/>
        </w:rPr>
        <w:t xml:space="preserve"> (</w:t>
      </w:r>
      <w:proofErr w:type="spellStart"/>
      <w:r>
        <w:rPr>
          <w:rFonts w:eastAsia="Times New Roman"/>
        </w:rPr>
        <w:t>Lentera</w:t>
      </w:r>
      <w:proofErr w:type="spellEnd"/>
      <w:r>
        <w:rPr>
          <w:rFonts w:eastAsia="Times New Roman"/>
        </w:rPr>
        <w:t xml:space="preserve"> Hati,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BBB4" w14:textId="0AC3B103" w:rsidR="007401D5" w:rsidRDefault="00000000">
    <w:pPr>
      <w:pBdr>
        <w:top w:val="nil"/>
        <w:left w:val="nil"/>
        <w:bottom w:val="single" w:sz="4" w:space="1" w:color="D9D9D9"/>
        <w:right w:val="nil"/>
        <w:between w:val="nil"/>
      </w:pBdr>
      <w:tabs>
        <w:tab w:val="center" w:pos="4513"/>
        <w:tab w:val="right" w:pos="9026"/>
      </w:tabs>
      <w:jc w:val="left"/>
      <w:rPr>
        <w:b/>
        <w:color w:val="000000"/>
      </w:rPr>
    </w:pPr>
    <w:r>
      <w:rPr>
        <w:color w:val="000000"/>
      </w:rPr>
      <w:fldChar w:fldCharType="begin"/>
    </w:r>
    <w:r>
      <w:rPr>
        <w:color w:val="000000"/>
      </w:rPr>
      <w:instrText>PAGE</w:instrText>
    </w:r>
    <w:r>
      <w:rPr>
        <w:color w:val="000000"/>
      </w:rPr>
      <w:fldChar w:fldCharType="separate"/>
    </w:r>
    <w:r w:rsidR="00395EE6">
      <w:rPr>
        <w:noProof/>
        <w:color w:val="000000"/>
      </w:rPr>
      <w:t>2</w:t>
    </w:r>
    <w:r>
      <w:rPr>
        <w:color w:val="000000"/>
      </w:rPr>
      <w:fldChar w:fldCharType="end"/>
    </w:r>
    <w:r>
      <w:rPr>
        <w:b/>
        <w:color w:val="000000"/>
      </w:rPr>
      <w:t xml:space="preserve"> | </w:t>
    </w:r>
    <w:r w:rsidR="00B859DC" w:rsidRPr="00B859DC">
      <w:rPr>
        <w:i/>
        <w:color w:val="000000" w:themeColor="text1"/>
        <w:sz w:val="16"/>
        <w:szCs w:val="16"/>
      </w:rPr>
      <w:t xml:space="preserve">Andi Eki Dwi </w:t>
    </w:r>
    <w:proofErr w:type="spellStart"/>
    <w:r w:rsidR="00B859DC" w:rsidRPr="00B859DC">
      <w:rPr>
        <w:i/>
        <w:color w:val="000000" w:themeColor="text1"/>
        <w:sz w:val="16"/>
        <w:szCs w:val="16"/>
      </w:rPr>
      <w:t>Wahyuni,dkk</w:t>
    </w:r>
    <w:proofErr w:type="spellEnd"/>
    <w:r w:rsidR="00B859DC" w:rsidRPr="00B859DC">
      <w:rPr>
        <w:i/>
        <w:color w:val="000000" w:themeColor="text1"/>
        <w:sz w:val="16"/>
        <w:szCs w:val="16"/>
      </w:rPr>
      <w:t xml:space="preserve">/ </w:t>
    </w:r>
    <w:r w:rsidR="00B859DC">
      <w:rPr>
        <w:i/>
        <w:color w:val="000000"/>
        <w:sz w:val="16"/>
        <w:szCs w:val="16"/>
      </w:rPr>
      <w:t xml:space="preserve">IQRO: </w:t>
    </w:r>
    <w:proofErr w:type="spellStart"/>
    <w:r w:rsidR="00B859DC">
      <w:rPr>
        <w:i/>
        <w:color w:val="000000"/>
        <w:sz w:val="16"/>
        <w:szCs w:val="16"/>
      </w:rPr>
      <w:t>Journal</w:t>
    </w:r>
    <w:proofErr w:type="spellEnd"/>
    <w:r w:rsidR="00B859DC">
      <w:rPr>
        <w:i/>
        <w:color w:val="000000"/>
        <w:sz w:val="16"/>
        <w:szCs w:val="16"/>
      </w:rPr>
      <w:t xml:space="preserve"> </w:t>
    </w:r>
    <w:proofErr w:type="spellStart"/>
    <w:r w:rsidR="00B859DC">
      <w:rPr>
        <w:i/>
        <w:color w:val="000000"/>
        <w:sz w:val="16"/>
        <w:szCs w:val="16"/>
      </w:rPr>
      <w:t>of</w:t>
    </w:r>
    <w:proofErr w:type="spellEnd"/>
    <w:r w:rsidR="00B859DC">
      <w:rPr>
        <w:i/>
        <w:color w:val="000000"/>
        <w:sz w:val="16"/>
        <w:szCs w:val="16"/>
      </w:rPr>
      <w:t xml:space="preserve"> Islamic </w:t>
    </w:r>
    <w:proofErr w:type="spellStart"/>
    <w:r w:rsidR="00B859DC">
      <w:rPr>
        <w:i/>
        <w:color w:val="000000"/>
        <w:sz w:val="16"/>
        <w:szCs w:val="16"/>
      </w:rPr>
      <w:t>Education</w:t>
    </w:r>
    <w:proofErr w:type="spellEnd"/>
    <w:r w:rsidR="00B859DC">
      <w:rPr>
        <w:i/>
        <w:color w:val="000000"/>
        <w:sz w:val="16"/>
        <w:szCs w:val="16"/>
      </w:rPr>
      <w:t xml:space="preserve"> </w:t>
    </w:r>
    <w:r w:rsidR="00B859DC" w:rsidRPr="001963C9">
      <w:rPr>
        <w:rFonts w:ascii="Cambria" w:eastAsia="Cambria" w:hAnsi="Cambria" w:cs="Cambria"/>
        <w:i/>
        <w:color w:val="000000" w:themeColor="text1"/>
        <w:sz w:val="18"/>
        <w:szCs w:val="18"/>
      </w:rPr>
      <w:t>Juli-2024, Vol.7, No.1, hal.1</w:t>
    </w:r>
    <w:r w:rsidR="00B859DC">
      <w:rPr>
        <w:rFonts w:ascii="Cambria" w:eastAsia="Cambria" w:hAnsi="Cambria" w:cs="Cambria"/>
        <w:i/>
        <w:color w:val="000000" w:themeColor="text1"/>
        <w:sz w:val="18"/>
        <w:szCs w:val="18"/>
      </w:rPr>
      <w:t>36</w:t>
    </w:r>
    <w:r w:rsidR="00B859DC" w:rsidRPr="001963C9">
      <w:rPr>
        <w:rFonts w:ascii="Cambria" w:eastAsia="Cambria" w:hAnsi="Cambria" w:cs="Cambria"/>
        <w:i/>
        <w:color w:val="000000" w:themeColor="text1"/>
        <w:sz w:val="18"/>
        <w:szCs w:val="18"/>
      </w:rPr>
      <w:t>-1</w:t>
    </w:r>
    <w:r w:rsidR="00B859DC">
      <w:rPr>
        <w:rFonts w:ascii="Cambria" w:eastAsia="Cambria" w:hAnsi="Cambria" w:cs="Cambria"/>
        <w:i/>
        <w:color w:val="000000" w:themeColor="text1"/>
        <w:sz w:val="18"/>
        <w:szCs w:val="18"/>
      </w:rPr>
      <w:t>54</w:t>
    </w:r>
  </w:p>
  <w:p w14:paraId="7DC5B590" w14:textId="77777777" w:rsidR="007401D5" w:rsidRDefault="007401D5">
    <w:pPr>
      <w:pBdr>
        <w:top w:val="nil"/>
        <w:left w:val="nil"/>
        <w:bottom w:val="nil"/>
        <w:right w:val="nil"/>
        <w:between w:val="nil"/>
      </w:pBdr>
      <w:tabs>
        <w:tab w:val="center" w:pos="4513"/>
        <w:tab w:val="right" w:pos="9026"/>
      </w:tabs>
      <w:rPr>
        <w:rFonts w:ascii="Cambria" w:eastAsia="Cambria" w:hAnsi="Cambria" w:cs="Cambria"/>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C2024" w14:textId="3F37C0F6" w:rsidR="00B859DC" w:rsidRPr="001963C9" w:rsidRDefault="00000000" w:rsidP="00B859DC">
    <w:pPr>
      <w:pBdr>
        <w:top w:val="nil"/>
        <w:left w:val="nil"/>
        <w:bottom w:val="nil"/>
        <w:right w:val="nil"/>
        <w:between w:val="nil"/>
      </w:pBdr>
      <w:tabs>
        <w:tab w:val="center" w:pos="4513"/>
        <w:tab w:val="right" w:pos="9026"/>
      </w:tabs>
      <w:jc w:val="right"/>
      <w:rPr>
        <w:rFonts w:ascii="Cambria" w:eastAsia="Cambria" w:hAnsi="Cambria" w:cs="Cambria"/>
        <w:i/>
        <w:color w:val="000000" w:themeColor="text1"/>
        <w:sz w:val="18"/>
        <w:szCs w:val="18"/>
      </w:rPr>
    </w:pPr>
    <w:r>
      <w:rPr>
        <w:color w:val="000000"/>
      </w:rPr>
      <w:fldChar w:fldCharType="begin"/>
    </w:r>
    <w:r>
      <w:rPr>
        <w:color w:val="000000"/>
      </w:rPr>
      <w:instrText>PAGE</w:instrText>
    </w:r>
    <w:r>
      <w:rPr>
        <w:color w:val="000000"/>
      </w:rPr>
      <w:fldChar w:fldCharType="separate"/>
    </w:r>
    <w:r w:rsidR="00395EE6">
      <w:rPr>
        <w:noProof/>
        <w:color w:val="000000"/>
      </w:rPr>
      <w:t>3</w:t>
    </w:r>
    <w:r>
      <w:rPr>
        <w:color w:val="000000"/>
      </w:rPr>
      <w:fldChar w:fldCharType="end"/>
    </w:r>
    <w:r>
      <w:rPr>
        <w:b/>
        <w:color w:val="000000"/>
      </w:rPr>
      <w:t xml:space="preserve"> | </w:t>
    </w:r>
    <w:r w:rsidR="00B859DC" w:rsidRPr="00B859DC">
      <w:rPr>
        <w:i/>
        <w:color w:val="000000" w:themeColor="text1"/>
        <w:sz w:val="16"/>
        <w:szCs w:val="16"/>
      </w:rPr>
      <w:t xml:space="preserve">Andi Eki Dwi </w:t>
    </w:r>
    <w:proofErr w:type="spellStart"/>
    <w:r w:rsidR="00B859DC" w:rsidRPr="00B859DC">
      <w:rPr>
        <w:i/>
        <w:color w:val="000000" w:themeColor="text1"/>
        <w:sz w:val="16"/>
        <w:szCs w:val="16"/>
      </w:rPr>
      <w:t>Wahyuni,dkk</w:t>
    </w:r>
    <w:proofErr w:type="spellEnd"/>
    <w:r w:rsidRPr="00B859DC">
      <w:rPr>
        <w:i/>
        <w:color w:val="000000" w:themeColor="text1"/>
        <w:sz w:val="16"/>
        <w:szCs w:val="16"/>
      </w:rPr>
      <w:t xml:space="preserve">/ </w:t>
    </w:r>
    <w:r>
      <w:rPr>
        <w:i/>
        <w:color w:val="000000"/>
        <w:sz w:val="16"/>
        <w:szCs w:val="16"/>
      </w:rPr>
      <w:t xml:space="preserve">IQRO: </w:t>
    </w:r>
    <w:proofErr w:type="spellStart"/>
    <w:r>
      <w:rPr>
        <w:i/>
        <w:color w:val="000000"/>
        <w:sz w:val="16"/>
        <w:szCs w:val="16"/>
      </w:rPr>
      <w:t>Journal</w:t>
    </w:r>
    <w:proofErr w:type="spellEnd"/>
    <w:r>
      <w:rPr>
        <w:i/>
        <w:color w:val="000000"/>
        <w:sz w:val="16"/>
        <w:szCs w:val="16"/>
      </w:rPr>
      <w:t xml:space="preserve"> </w:t>
    </w:r>
    <w:proofErr w:type="spellStart"/>
    <w:r>
      <w:rPr>
        <w:i/>
        <w:color w:val="000000"/>
        <w:sz w:val="16"/>
        <w:szCs w:val="16"/>
      </w:rPr>
      <w:t>of</w:t>
    </w:r>
    <w:proofErr w:type="spellEnd"/>
    <w:r>
      <w:rPr>
        <w:i/>
        <w:color w:val="000000"/>
        <w:sz w:val="16"/>
        <w:szCs w:val="16"/>
      </w:rPr>
      <w:t xml:space="preserve"> Islamic </w:t>
    </w:r>
    <w:proofErr w:type="spellStart"/>
    <w:r>
      <w:rPr>
        <w:i/>
        <w:color w:val="000000"/>
        <w:sz w:val="16"/>
        <w:szCs w:val="16"/>
      </w:rPr>
      <w:t>Education</w:t>
    </w:r>
    <w:proofErr w:type="spellEnd"/>
    <w:r>
      <w:rPr>
        <w:i/>
        <w:color w:val="000000"/>
        <w:sz w:val="16"/>
        <w:szCs w:val="16"/>
      </w:rPr>
      <w:t xml:space="preserve"> </w:t>
    </w:r>
    <w:r w:rsidR="00B859DC" w:rsidRPr="001963C9">
      <w:rPr>
        <w:rFonts w:ascii="Cambria" w:eastAsia="Cambria" w:hAnsi="Cambria" w:cs="Cambria"/>
        <w:i/>
        <w:color w:val="000000" w:themeColor="text1"/>
        <w:sz w:val="18"/>
        <w:szCs w:val="18"/>
      </w:rPr>
      <w:t>Juli-2024, Vol.7, No.1, hal.1</w:t>
    </w:r>
    <w:r w:rsidR="00B859DC">
      <w:rPr>
        <w:rFonts w:ascii="Cambria" w:eastAsia="Cambria" w:hAnsi="Cambria" w:cs="Cambria"/>
        <w:i/>
        <w:color w:val="000000" w:themeColor="text1"/>
        <w:sz w:val="18"/>
        <w:szCs w:val="18"/>
      </w:rPr>
      <w:t>36</w:t>
    </w:r>
    <w:r w:rsidR="00B859DC" w:rsidRPr="001963C9">
      <w:rPr>
        <w:rFonts w:ascii="Cambria" w:eastAsia="Cambria" w:hAnsi="Cambria" w:cs="Cambria"/>
        <w:i/>
        <w:color w:val="000000" w:themeColor="text1"/>
        <w:sz w:val="18"/>
        <w:szCs w:val="18"/>
      </w:rPr>
      <w:t>-1</w:t>
    </w:r>
    <w:r w:rsidR="00B859DC">
      <w:rPr>
        <w:rFonts w:ascii="Cambria" w:eastAsia="Cambria" w:hAnsi="Cambria" w:cs="Cambria"/>
        <w:i/>
        <w:color w:val="000000" w:themeColor="text1"/>
        <w:sz w:val="18"/>
        <w:szCs w:val="18"/>
      </w:rPr>
      <w:t>54</w:t>
    </w:r>
  </w:p>
  <w:p w14:paraId="5B08B4C0" w14:textId="17F9C6B8" w:rsidR="007401D5" w:rsidRDefault="007401D5">
    <w:pPr>
      <w:pBdr>
        <w:top w:val="nil"/>
        <w:left w:val="nil"/>
        <w:bottom w:val="single" w:sz="4" w:space="1" w:color="D9D9D9"/>
        <w:right w:val="nil"/>
        <w:between w:val="nil"/>
      </w:pBdr>
      <w:tabs>
        <w:tab w:val="center" w:pos="4513"/>
        <w:tab w:val="right" w:pos="9026"/>
      </w:tabs>
      <w:jc w:val="right"/>
      <w:rPr>
        <w:b/>
        <w:color w:val="000000"/>
      </w:rPr>
    </w:pPr>
  </w:p>
  <w:p w14:paraId="780B0C5A" w14:textId="77777777" w:rsidR="007401D5" w:rsidRDefault="007401D5">
    <w:pPr>
      <w:pBdr>
        <w:top w:val="nil"/>
        <w:left w:val="nil"/>
        <w:bottom w:val="nil"/>
        <w:right w:val="nil"/>
        <w:between w:val="nil"/>
      </w:pBdr>
      <w:tabs>
        <w:tab w:val="center" w:pos="4513"/>
        <w:tab w:val="right" w:pos="902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D609" w14:textId="77777777" w:rsidR="007401D5" w:rsidRDefault="00000000">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404040"/>
        <w:sz w:val="18"/>
        <w:szCs w:val="18"/>
      </w:rPr>
      <w:t xml:space="preserve">IQRO: </w:t>
    </w:r>
    <w:proofErr w:type="spellStart"/>
    <w:r>
      <w:rPr>
        <w:rFonts w:ascii="Cambria" w:eastAsia="Cambria" w:hAnsi="Cambria" w:cs="Cambria"/>
        <w:i/>
        <w:color w:val="404040"/>
        <w:sz w:val="18"/>
        <w:szCs w:val="18"/>
      </w:rPr>
      <w:t>Journal</w:t>
    </w:r>
    <w:proofErr w:type="spellEnd"/>
    <w:r>
      <w:rPr>
        <w:rFonts w:ascii="Cambria" w:eastAsia="Cambria" w:hAnsi="Cambria" w:cs="Cambria"/>
        <w:i/>
        <w:color w:val="404040"/>
        <w:sz w:val="18"/>
        <w:szCs w:val="18"/>
      </w:rPr>
      <w:t xml:space="preserve"> </w:t>
    </w:r>
    <w:proofErr w:type="spellStart"/>
    <w:r>
      <w:rPr>
        <w:rFonts w:ascii="Cambria" w:eastAsia="Cambria" w:hAnsi="Cambria" w:cs="Cambria"/>
        <w:i/>
        <w:color w:val="404040"/>
        <w:sz w:val="18"/>
        <w:szCs w:val="18"/>
      </w:rPr>
      <w:t>of</w:t>
    </w:r>
    <w:proofErr w:type="spellEnd"/>
    <w:r>
      <w:rPr>
        <w:rFonts w:ascii="Cambria" w:eastAsia="Cambria" w:hAnsi="Cambria" w:cs="Cambria"/>
        <w:i/>
        <w:color w:val="404040"/>
        <w:sz w:val="18"/>
        <w:szCs w:val="18"/>
      </w:rPr>
      <w:t xml:space="preserve"> Islamic </w:t>
    </w:r>
    <w:proofErr w:type="spellStart"/>
    <w:r>
      <w:rPr>
        <w:rFonts w:ascii="Cambria" w:eastAsia="Cambria" w:hAnsi="Cambria" w:cs="Cambria"/>
        <w:i/>
        <w:color w:val="404040"/>
        <w:sz w:val="18"/>
        <w:szCs w:val="18"/>
      </w:rPr>
      <w:t>Education</w:t>
    </w:r>
    <w:proofErr w:type="spellEnd"/>
  </w:p>
  <w:p w14:paraId="4219C808" w14:textId="1C4984C1" w:rsidR="00B859DC" w:rsidRPr="001963C9" w:rsidRDefault="00B859DC" w:rsidP="00B859DC">
    <w:pPr>
      <w:pBdr>
        <w:top w:val="nil"/>
        <w:left w:val="nil"/>
        <w:bottom w:val="nil"/>
        <w:right w:val="nil"/>
        <w:between w:val="nil"/>
      </w:pBdr>
      <w:tabs>
        <w:tab w:val="center" w:pos="4513"/>
        <w:tab w:val="right" w:pos="9026"/>
      </w:tabs>
      <w:jc w:val="right"/>
      <w:rPr>
        <w:rFonts w:ascii="Cambria" w:eastAsia="Cambria" w:hAnsi="Cambria" w:cs="Cambria"/>
        <w:i/>
        <w:color w:val="000000" w:themeColor="text1"/>
        <w:sz w:val="18"/>
        <w:szCs w:val="18"/>
      </w:rPr>
    </w:pPr>
    <w:r w:rsidRPr="001963C9">
      <w:rPr>
        <w:rFonts w:ascii="Cambria" w:eastAsia="Cambria" w:hAnsi="Cambria" w:cs="Cambria"/>
        <w:i/>
        <w:color w:val="000000" w:themeColor="text1"/>
        <w:sz w:val="18"/>
        <w:szCs w:val="18"/>
      </w:rPr>
      <w:t>Juli-2024, Vol.7, No.1, hal.1</w:t>
    </w:r>
    <w:r>
      <w:rPr>
        <w:rFonts w:ascii="Cambria" w:eastAsia="Cambria" w:hAnsi="Cambria" w:cs="Cambria"/>
        <w:i/>
        <w:color w:val="000000" w:themeColor="text1"/>
        <w:sz w:val="18"/>
        <w:szCs w:val="18"/>
      </w:rPr>
      <w:t>36</w:t>
    </w:r>
    <w:r w:rsidRPr="001963C9">
      <w:rPr>
        <w:rFonts w:ascii="Cambria" w:eastAsia="Cambria" w:hAnsi="Cambria" w:cs="Cambria"/>
        <w:i/>
        <w:color w:val="000000" w:themeColor="text1"/>
        <w:sz w:val="18"/>
        <w:szCs w:val="18"/>
      </w:rPr>
      <w:t>-1</w:t>
    </w:r>
    <w:r>
      <w:rPr>
        <w:rFonts w:ascii="Cambria" w:eastAsia="Cambria" w:hAnsi="Cambria" w:cs="Cambria"/>
        <w:i/>
        <w:color w:val="000000" w:themeColor="text1"/>
        <w:sz w:val="18"/>
        <w:szCs w:val="18"/>
      </w:rPr>
      <w:t>54</w:t>
    </w:r>
  </w:p>
  <w:p w14:paraId="5060BB6E" w14:textId="77777777" w:rsidR="007401D5" w:rsidRDefault="00000000">
    <w:pPr>
      <w:pBdr>
        <w:top w:val="nil"/>
        <w:left w:val="nil"/>
        <w:bottom w:val="nil"/>
        <w:right w:val="nil"/>
        <w:between w:val="nil"/>
      </w:pBdr>
      <w:tabs>
        <w:tab w:val="center" w:pos="4513"/>
        <w:tab w:val="right" w:pos="9026"/>
      </w:tabs>
      <w:jc w:val="right"/>
      <w:rPr>
        <w:rFonts w:ascii="Cambria" w:eastAsia="Cambria" w:hAnsi="Cambria" w:cs="Cambria"/>
        <w:i/>
        <w:color w:val="000000"/>
        <w:sz w:val="18"/>
        <w:szCs w:val="18"/>
      </w:rPr>
    </w:pPr>
    <w:r>
      <w:rPr>
        <w:rFonts w:ascii="Cambria" w:eastAsia="Cambria" w:hAnsi="Cambria" w:cs="Cambria"/>
        <w:i/>
        <w:color w:val="000000"/>
        <w:sz w:val="18"/>
        <w:szCs w:val="18"/>
      </w:rPr>
      <w:t>ISSN(P): 2622-2671; ISSN(E):</w:t>
    </w:r>
    <w:r>
      <w:rPr>
        <w:color w:val="000000"/>
      </w:rPr>
      <w:t xml:space="preserve"> </w:t>
    </w:r>
    <w:r>
      <w:rPr>
        <w:rFonts w:ascii="Cambria" w:eastAsia="Cambria" w:hAnsi="Cambria" w:cs="Cambria"/>
        <w:i/>
        <w:color w:val="000000"/>
        <w:sz w:val="18"/>
        <w:szCs w:val="18"/>
      </w:rPr>
      <w:t>2622-3201</w:t>
    </w:r>
  </w:p>
  <w:p w14:paraId="2A035CC7" w14:textId="24C5F070" w:rsidR="007401D5" w:rsidRDefault="00000000">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404040"/>
        <w:sz w:val="18"/>
        <w:szCs w:val="18"/>
      </w:rPr>
      <w:t>©20</w:t>
    </w:r>
    <w:r w:rsidR="00B859DC">
      <w:rPr>
        <w:rFonts w:ascii="Cambria" w:eastAsia="Cambria" w:hAnsi="Cambria" w:cs="Cambria"/>
        <w:i/>
        <w:color w:val="404040"/>
        <w:sz w:val="18"/>
        <w:szCs w:val="18"/>
      </w:rPr>
      <w:t>24</w:t>
    </w:r>
    <w:r>
      <w:rPr>
        <w:rFonts w:ascii="Cambria" w:eastAsia="Cambria" w:hAnsi="Cambria" w:cs="Cambria"/>
        <w:i/>
        <w:color w:val="404040"/>
        <w:sz w:val="18"/>
        <w:szCs w:val="18"/>
      </w:rPr>
      <w:t xml:space="preserve"> Pendidikan Agama Islam  IAIN Palopo. </w:t>
    </w:r>
    <w:r>
      <w:rPr>
        <w:rFonts w:ascii="Cambria" w:eastAsia="Cambria" w:hAnsi="Cambria" w:cs="Cambria"/>
        <w:i/>
        <w:color w:val="0000FF"/>
        <w:sz w:val="18"/>
        <w:szCs w:val="18"/>
        <w:u w:val="single"/>
      </w:rPr>
      <w:t>http://ejournal.iainpalopo.ac.id/index.php/iqro</w:t>
    </w:r>
  </w:p>
  <w:p w14:paraId="5E0B14C2" w14:textId="77777777" w:rsidR="007401D5" w:rsidRDefault="007401D5">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124"/>
    <w:multiLevelType w:val="multilevel"/>
    <w:tmpl w:val="E1342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60215"/>
    <w:multiLevelType w:val="hybridMultilevel"/>
    <w:tmpl w:val="469407A0"/>
    <w:lvl w:ilvl="0" w:tplc="1C2E93E4">
      <w:start w:val="1"/>
      <w:numFmt w:val="upperLetter"/>
      <w:pStyle w:val="2Subbab"/>
      <w:lvlText w:val="%1."/>
      <w:lvlJc w:val="left"/>
      <w:pPr>
        <w:ind w:left="360" w:hanging="360"/>
      </w:pPr>
      <w:rPr>
        <w:i w:val="0"/>
        <w:iCs/>
      </w:rPr>
    </w:lvl>
    <w:lvl w:ilvl="1" w:tplc="FF24A886">
      <w:start w:val="1"/>
      <w:numFmt w:val="decimal"/>
      <w:lvlText w:val="%2."/>
      <w:lvlJc w:val="left"/>
      <w:pPr>
        <w:ind w:left="1810" w:hanging="7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4A3F"/>
    <w:multiLevelType w:val="hybridMultilevel"/>
    <w:tmpl w:val="C360C424"/>
    <w:lvl w:ilvl="0" w:tplc="CA58394C">
      <w:start w:val="1"/>
      <w:numFmt w:val="lowerLetter"/>
      <w:pStyle w:val="5CucuSubbaba"/>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581271"/>
    <w:multiLevelType w:val="hybridMultilevel"/>
    <w:tmpl w:val="4FA6100E"/>
    <w:lvl w:ilvl="0" w:tplc="BD8AE1B4">
      <w:start w:val="1"/>
      <w:numFmt w:val="lowerLetter"/>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653F6F73"/>
    <w:multiLevelType w:val="hybridMultilevel"/>
    <w:tmpl w:val="1B26F89E"/>
    <w:lvl w:ilvl="0" w:tplc="B62431D8">
      <w:start w:val="1"/>
      <w:numFmt w:val="decimal"/>
      <w:pStyle w:val="4AnakSubbab1"/>
      <w:lvlText w:val="%1."/>
      <w:lvlJc w:val="left"/>
      <w:pPr>
        <w:ind w:left="644" w:hanging="360"/>
      </w:pPr>
      <w:rPr>
        <w:rFonts w:hint="default"/>
        <w:b w:val="0"/>
        <w:bCs/>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2F618">
      <w:start w:val="1"/>
      <w:numFmt w:val="lowerLetter"/>
      <w:lvlText w:val="%2."/>
      <w:lvlJc w:val="left"/>
      <w:pPr>
        <w:ind w:left="1810" w:hanging="7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1615933"/>
    <w:multiLevelType w:val="hybridMultilevel"/>
    <w:tmpl w:val="7ABCF086"/>
    <w:lvl w:ilvl="0" w:tplc="1AE6464A">
      <w:start w:val="1"/>
      <w:numFmt w:val="decimal"/>
      <w:pStyle w:val="6CicitSubbab1"/>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31411432">
    <w:abstractNumId w:val="0"/>
  </w:num>
  <w:num w:numId="2" w16cid:durableId="1254129161">
    <w:abstractNumId w:val="1"/>
  </w:num>
  <w:num w:numId="3" w16cid:durableId="1532111068">
    <w:abstractNumId w:val="1"/>
    <w:lvlOverride w:ilvl="0">
      <w:startOverride w:val="1"/>
    </w:lvlOverride>
  </w:num>
  <w:num w:numId="4" w16cid:durableId="1985818016">
    <w:abstractNumId w:val="4"/>
  </w:num>
  <w:num w:numId="5" w16cid:durableId="556403250">
    <w:abstractNumId w:val="5"/>
  </w:num>
  <w:num w:numId="6" w16cid:durableId="667487735">
    <w:abstractNumId w:val="2"/>
  </w:num>
  <w:num w:numId="7" w16cid:durableId="287930501">
    <w:abstractNumId w:val="3"/>
  </w:num>
  <w:num w:numId="8" w16cid:durableId="391974068">
    <w:abstractNumId w:val="4"/>
  </w:num>
  <w:num w:numId="9" w16cid:durableId="85973380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1D5"/>
    <w:rsid w:val="00005089"/>
    <w:rsid w:val="000C2537"/>
    <w:rsid w:val="001D3A79"/>
    <w:rsid w:val="003242F8"/>
    <w:rsid w:val="003342FF"/>
    <w:rsid w:val="00347410"/>
    <w:rsid w:val="00395EE6"/>
    <w:rsid w:val="003C5DEE"/>
    <w:rsid w:val="004716F1"/>
    <w:rsid w:val="00684CFA"/>
    <w:rsid w:val="0068630D"/>
    <w:rsid w:val="007401D5"/>
    <w:rsid w:val="007C4E7B"/>
    <w:rsid w:val="00863B65"/>
    <w:rsid w:val="0087750C"/>
    <w:rsid w:val="008A0580"/>
    <w:rsid w:val="00956137"/>
    <w:rsid w:val="009F4C44"/>
    <w:rsid w:val="00A631C3"/>
    <w:rsid w:val="00AE3EF1"/>
    <w:rsid w:val="00B0084B"/>
    <w:rsid w:val="00B306C3"/>
    <w:rsid w:val="00B859DC"/>
    <w:rsid w:val="00B915DC"/>
    <w:rsid w:val="00BC3548"/>
    <w:rsid w:val="00F13D85"/>
    <w:rsid w:val="00F47871"/>
    <w:rsid w:val="00F959C3"/>
    <w:rsid w:val="00FC71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3CB0"/>
  <w15:docId w15:val="{14596A07-E96F-A44D-9610-C1745E02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en-GB"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F8"/>
  </w:style>
  <w:style w:type="paragraph" w:styleId="Judul1">
    <w:name w:val="heading 1"/>
    <w:basedOn w:val="Normal"/>
    <w:next w:val="Normal"/>
    <w:uiPriority w:val="9"/>
    <w:qFormat/>
    <w:pPr>
      <w:keepNext/>
      <w:keepLines/>
      <w:tabs>
        <w:tab w:val="left" w:pos="216"/>
      </w:tabs>
      <w:spacing w:before="160" w:after="80"/>
      <w:ind w:firstLine="216"/>
      <w:outlineLvl w:val="0"/>
    </w:pPr>
    <w:rPr>
      <w:smallCaps/>
    </w:rPr>
  </w:style>
  <w:style w:type="paragraph" w:styleId="Judul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Judul3">
    <w:name w:val="heading 3"/>
    <w:basedOn w:val="Normal"/>
    <w:next w:val="Normal"/>
    <w:uiPriority w:val="9"/>
    <w:semiHidden/>
    <w:unhideWhenUsed/>
    <w:qFormat/>
    <w:pPr>
      <w:ind w:firstLine="180"/>
      <w:jc w:val="both"/>
      <w:outlineLvl w:val="2"/>
    </w:pPr>
    <w:rPr>
      <w:i/>
    </w:rPr>
  </w:style>
  <w:style w:type="paragraph" w:styleId="Judul4">
    <w:name w:val="heading 4"/>
    <w:basedOn w:val="Normal"/>
    <w:next w:val="Normal"/>
    <w:uiPriority w:val="9"/>
    <w:semiHidden/>
    <w:unhideWhenUsed/>
    <w:qFormat/>
    <w:pPr>
      <w:spacing w:before="40" w:after="40"/>
      <w:ind w:firstLine="360"/>
      <w:jc w:val="both"/>
      <w:outlineLvl w:val="3"/>
    </w:pPr>
    <w:rPr>
      <w:i/>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judul">
    <w:name w:val="Subtitle"/>
    <w:basedOn w:val="Normal"/>
    <w:next w:val="Normal"/>
    <w:uiPriority w:val="11"/>
    <w:qFormat/>
    <w:rPr>
      <w:rFonts w:ascii="Cambria" w:eastAsia="Cambria" w:hAnsi="Cambria" w:cs="Cambria"/>
      <w:i/>
      <w:color w:val="4F81BD"/>
      <w:sz w:val="24"/>
      <w:szCs w:val="24"/>
    </w:rPr>
  </w:style>
  <w:style w:type="table" w:customStyle="1" w:styleId="a">
    <w:basedOn w:val="TabelNormal"/>
    <w:tblPr>
      <w:tblStyleRowBandSize w:val="1"/>
      <w:tblStyleColBandSize w:val="1"/>
    </w:tblPr>
  </w:style>
  <w:style w:type="character" w:styleId="Hyperlink">
    <w:name w:val="Hyperlink"/>
    <w:basedOn w:val="FontParagrafDefault"/>
    <w:uiPriority w:val="99"/>
    <w:unhideWhenUsed/>
    <w:rsid w:val="00395EE6"/>
    <w:rPr>
      <w:color w:val="0000FF" w:themeColor="hyperlink"/>
      <w:u w:val="single"/>
    </w:rPr>
  </w:style>
  <w:style w:type="character" w:styleId="SebutanYangBelumTerselesaikan">
    <w:name w:val="Unresolved Mention"/>
    <w:basedOn w:val="FontParagrafDefault"/>
    <w:uiPriority w:val="99"/>
    <w:semiHidden/>
    <w:unhideWhenUsed/>
    <w:rsid w:val="00395EE6"/>
    <w:rPr>
      <w:color w:val="605E5C"/>
      <w:shd w:val="clear" w:color="auto" w:fill="E1DFDD"/>
    </w:rPr>
  </w:style>
  <w:style w:type="paragraph" w:customStyle="1" w:styleId="3Paragraf">
    <w:name w:val="3Paragraf"/>
    <w:basedOn w:val="IndenTeksIsi"/>
    <w:link w:val="3ParagrafChar"/>
    <w:qFormat/>
    <w:rsid w:val="00395EE6"/>
    <w:pPr>
      <w:spacing w:after="0" w:line="480" w:lineRule="exact"/>
      <w:ind w:left="0" w:firstLine="709"/>
      <w:jc w:val="both"/>
    </w:pPr>
    <w:rPr>
      <w:rFonts w:ascii="Cambria" w:eastAsia="Calibri" w:hAnsi="Cambria" w:cs="Calibri"/>
      <w:kern w:val="2"/>
      <w:sz w:val="24"/>
      <w:szCs w:val="32"/>
      <w:lang w:eastAsia="en-US"/>
      <w14:ligatures w14:val="standardContextual"/>
    </w:rPr>
  </w:style>
  <w:style w:type="character" w:customStyle="1" w:styleId="3ParagrafChar">
    <w:name w:val="3Paragraf Char"/>
    <w:link w:val="3Paragraf"/>
    <w:rsid w:val="00395EE6"/>
    <w:rPr>
      <w:rFonts w:ascii="Cambria" w:eastAsia="Calibri" w:hAnsi="Cambria" w:cs="Calibri"/>
      <w:kern w:val="2"/>
      <w:sz w:val="24"/>
      <w:szCs w:val="32"/>
      <w:lang w:eastAsia="en-US"/>
      <w14:ligatures w14:val="standardContextual"/>
    </w:rPr>
  </w:style>
  <w:style w:type="paragraph" w:styleId="IndenTeksIsi">
    <w:name w:val="Body Text Indent"/>
    <w:basedOn w:val="Normal"/>
    <w:link w:val="IndenTeksIsiKAR"/>
    <w:uiPriority w:val="99"/>
    <w:semiHidden/>
    <w:unhideWhenUsed/>
    <w:rsid w:val="00395EE6"/>
    <w:pPr>
      <w:spacing w:after="120"/>
      <w:ind w:left="283"/>
    </w:pPr>
  </w:style>
  <w:style w:type="character" w:customStyle="1" w:styleId="IndenTeksIsiKAR">
    <w:name w:val="Inden Teks Isi KAR"/>
    <w:basedOn w:val="FontParagrafDefault"/>
    <w:link w:val="IndenTeksIsi"/>
    <w:uiPriority w:val="99"/>
    <w:semiHidden/>
    <w:rsid w:val="00395EE6"/>
  </w:style>
  <w:style w:type="paragraph" w:customStyle="1" w:styleId="2Subbab">
    <w:name w:val="2Subbab"/>
    <w:basedOn w:val="IndenTeksIsi"/>
    <w:link w:val="2SubbabChar"/>
    <w:qFormat/>
    <w:rsid w:val="00395EE6"/>
    <w:pPr>
      <w:numPr>
        <w:numId w:val="2"/>
      </w:numPr>
      <w:spacing w:before="240" w:line="480" w:lineRule="exact"/>
      <w:jc w:val="both"/>
      <w:outlineLvl w:val="1"/>
    </w:pPr>
    <w:rPr>
      <w:rFonts w:ascii="Cambria" w:eastAsia="Calibri" w:hAnsi="Cambria" w:cs="Calibri"/>
      <w:b/>
      <w:i/>
      <w:kern w:val="2"/>
      <w:sz w:val="24"/>
      <w:szCs w:val="32"/>
      <w:lang w:val="en-US" w:eastAsia="en-US"/>
      <w14:ligatures w14:val="standardContextual"/>
    </w:rPr>
  </w:style>
  <w:style w:type="character" w:customStyle="1" w:styleId="2SubbabChar">
    <w:name w:val="2Subbab Char"/>
    <w:link w:val="2Subbab"/>
    <w:rsid w:val="00395EE6"/>
    <w:rPr>
      <w:rFonts w:ascii="Cambria" w:eastAsia="Calibri" w:hAnsi="Cambria" w:cs="Calibri"/>
      <w:b/>
      <w:i/>
      <w:kern w:val="2"/>
      <w:sz w:val="24"/>
      <w:szCs w:val="32"/>
      <w:lang w:val="en-US" w:eastAsia="en-US"/>
      <w14:ligatures w14:val="standardContextual"/>
    </w:rPr>
  </w:style>
  <w:style w:type="paragraph" w:customStyle="1" w:styleId="4AnakSubbab1">
    <w:name w:val="4Anak Subbab 1"/>
    <w:basedOn w:val="IndenTeksIsi"/>
    <w:link w:val="4AnakSubbab1Char"/>
    <w:qFormat/>
    <w:rsid w:val="003242F8"/>
    <w:pPr>
      <w:numPr>
        <w:numId w:val="8"/>
      </w:numPr>
      <w:spacing w:before="120" w:after="0" w:line="480" w:lineRule="exact"/>
      <w:jc w:val="both"/>
    </w:pPr>
    <w:rPr>
      <w:rFonts w:ascii="Cambria" w:eastAsiaTheme="minorHAnsi" w:hAnsi="Cambria" w:cs="Calibri"/>
      <w:b/>
      <w:kern w:val="2"/>
      <w:sz w:val="24"/>
      <w:szCs w:val="32"/>
      <w:lang w:eastAsia="en-US"/>
      <w14:ligatures w14:val="standardContextual"/>
    </w:rPr>
  </w:style>
  <w:style w:type="character" w:customStyle="1" w:styleId="4AnakSubbab1Char">
    <w:name w:val="4Anak Subbab 1 Char"/>
    <w:link w:val="4AnakSubbab1"/>
    <w:rsid w:val="003242F8"/>
    <w:rPr>
      <w:rFonts w:ascii="Cambria" w:eastAsiaTheme="minorHAnsi" w:hAnsi="Cambria" w:cs="Calibri"/>
      <w:b/>
      <w:kern w:val="2"/>
      <w:sz w:val="24"/>
      <w:szCs w:val="32"/>
      <w:lang w:eastAsia="en-US"/>
      <w14:ligatures w14:val="standardContextual"/>
    </w:rPr>
  </w:style>
  <w:style w:type="paragraph" w:customStyle="1" w:styleId="5CucuSubbaba">
    <w:name w:val="5Cucu Subbab a"/>
    <w:basedOn w:val="IndenTeksIsi"/>
    <w:link w:val="5CucuSubbabaChar"/>
    <w:qFormat/>
    <w:rsid w:val="003242F8"/>
    <w:pPr>
      <w:numPr>
        <w:numId w:val="6"/>
      </w:numPr>
      <w:spacing w:before="120" w:after="0" w:line="480" w:lineRule="exact"/>
      <w:jc w:val="both"/>
    </w:pPr>
    <w:rPr>
      <w:rFonts w:ascii="Cambria" w:eastAsiaTheme="minorHAnsi" w:hAnsi="Cambria" w:cs="Calibri"/>
      <w:b/>
      <w:kern w:val="2"/>
      <w:sz w:val="24"/>
      <w:szCs w:val="32"/>
      <w:lang w:eastAsia="en-US"/>
      <w14:ligatures w14:val="standardContextual"/>
    </w:rPr>
  </w:style>
  <w:style w:type="character" w:customStyle="1" w:styleId="5CucuSubbabaChar">
    <w:name w:val="5Cucu Subbab a Char"/>
    <w:basedOn w:val="4AnakSubbab1Char"/>
    <w:link w:val="5CucuSubbaba"/>
    <w:rsid w:val="003242F8"/>
    <w:rPr>
      <w:rFonts w:ascii="Cambria" w:eastAsiaTheme="minorHAnsi" w:hAnsi="Cambria" w:cs="Calibri"/>
      <w:b/>
      <w:kern w:val="2"/>
      <w:sz w:val="24"/>
      <w:szCs w:val="32"/>
      <w:lang w:eastAsia="en-US"/>
      <w14:ligatures w14:val="standardContextual"/>
    </w:rPr>
  </w:style>
  <w:style w:type="paragraph" w:customStyle="1" w:styleId="6CicitSubbab1">
    <w:name w:val="6Cicit Subbab 1)"/>
    <w:basedOn w:val="IndenTeksIsi"/>
    <w:link w:val="6CicitSubbab1Char"/>
    <w:qFormat/>
    <w:rsid w:val="003242F8"/>
    <w:pPr>
      <w:numPr>
        <w:numId w:val="5"/>
      </w:numPr>
      <w:spacing w:before="120" w:after="0" w:line="480" w:lineRule="exact"/>
      <w:ind w:left="568" w:hanging="284"/>
      <w:jc w:val="both"/>
    </w:pPr>
    <w:rPr>
      <w:rFonts w:ascii="Cambria" w:eastAsiaTheme="minorHAnsi" w:hAnsi="Cambria" w:cs="Calibri"/>
      <w:b/>
      <w:kern w:val="2"/>
      <w:sz w:val="24"/>
      <w:szCs w:val="32"/>
      <w:lang w:eastAsia="en-US"/>
    </w:rPr>
  </w:style>
  <w:style w:type="character" w:customStyle="1" w:styleId="6CicitSubbab1Char">
    <w:name w:val="6Cicit Subbab 1) Char"/>
    <w:basedOn w:val="FontParagrafDefault"/>
    <w:link w:val="6CicitSubbab1"/>
    <w:rsid w:val="003242F8"/>
    <w:rPr>
      <w:rFonts w:ascii="Cambria" w:eastAsiaTheme="minorHAnsi" w:hAnsi="Cambria" w:cs="Calibri"/>
      <w:b/>
      <w:kern w:val="2"/>
      <w:sz w:val="24"/>
      <w:szCs w:val="32"/>
      <w:lang w:eastAsia="en-US"/>
    </w:rPr>
  </w:style>
  <w:style w:type="paragraph" w:styleId="TeksCatatanKaki">
    <w:name w:val="footnote text"/>
    <w:basedOn w:val="Normal"/>
    <w:link w:val="TeksCatatanKakiKAR"/>
    <w:uiPriority w:val="99"/>
    <w:unhideWhenUsed/>
    <w:rsid w:val="003242F8"/>
    <w:pPr>
      <w:ind w:firstLine="709"/>
      <w:jc w:val="left"/>
    </w:pPr>
    <w:rPr>
      <w:rFonts w:ascii="Cambria" w:eastAsiaTheme="minorHAnsi" w:hAnsi="Cambria" w:cs="Calibri"/>
      <w:kern w:val="2"/>
      <w:lang w:val="en-US" w:eastAsia="en-US"/>
      <w14:ligatures w14:val="standardContextual"/>
    </w:rPr>
  </w:style>
  <w:style w:type="character" w:customStyle="1" w:styleId="TeksCatatanKakiKAR">
    <w:name w:val="Teks Catatan Kaki KAR"/>
    <w:basedOn w:val="FontParagrafDefault"/>
    <w:link w:val="TeksCatatanKaki"/>
    <w:uiPriority w:val="99"/>
    <w:rsid w:val="003242F8"/>
    <w:rPr>
      <w:rFonts w:ascii="Cambria" w:eastAsiaTheme="minorHAnsi" w:hAnsi="Cambria" w:cs="Calibri"/>
      <w:kern w:val="2"/>
      <w:lang w:val="en-US" w:eastAsia="en-US"/>
      <w14:ligatures w14:val="standardContextual"/>
    </w:rPr>
  </w:style>
  <w:style w:type="character" w:styleId="ReferensiCatatanKaki">
    <w:name w:val="footnote reference"/>
    <w:basedOn w:val="FontParagrafDefault"/>
    <w:uiPriority w:val="99"/>
    <w:semiHidden/>
    <w:unhideWhenUsed/>
    <w:rsid w:val="003242F8"/>
    <w:rPr>
      <w:vertAlign w:val="superscript"/>
    </w:rPr>
  </w:style>
  <w:style w:type="paragraph" w:customStyle="1" w:styleId="9KutLang">
    <w:name w:val="9KutLang"/>
    <w:basedOn w:val="IndenTeksIsi"/>
    <w:link w:val="9KutLangChar"/>
    <w:qFormat/>
    <w:rsid w:val="001D3A79"/>
    <w:pPr>
      <w:spacing w:before="120" w:line="240" w:lineRule="exact"/>
      <w:ind w:left="567"/>
      <w:jc w:val="both"/>
    </w:pPr>
    <w:rPr>
      <w:rFonts w:ascii="Cambria" w:eastAsia="Calibri" w:hAnsi="Cambria" w:cs="Calibri"/>
      <w:kern w:val="2"/>
      <w:sz w:val="24"/>
      <w:szCs w:val="32"/>
      <w:lang w:eastAsia="en-US"/>
      <w14:ligatures w14:val="standardContextual"/>
    </w:rPr>
  </w:style>
  <w:style w:type="character" w:customStyle="1" w:styleId="9KutLangChar">
    <w:name w:val="9KutLang Char"/>
    <w:link w:val="9KutLang"/>
    <w:rsid w:val="001D3A79"/>
    <w:rPr>
      <w:rFonts w:ascii="Cambria" w:eastAsia="Calibri" w:hAnsi="Cambria" w:cs="Calibri"/>
      <w:kern w:val="2"/>
      <w:sz w:val="24"/>
      <w:szCs w:val="32"/>
      <w:lang w:eastAsia="en-US"/>
      <w14:ligatures w14:val="standardContextual"/>
    </w:rPr>
  </w:style>
  <w:style w:type="character" w:styleId="ReferensiKomentar">
    <w:name w:val="annotation reference"/>
    <w:basedOn w:val="FontParagrafDefault"/>
    <w:uiPriority w:val="99"/>
    <w:semiHidden/>
    <w:unhideWhenUsed/>
    <w:rsid w:val="0087750C"/>
    <w:rPr>
      <w:sz w:val="16"/>
      <w:szCs w:val="16"/>
    </w:rPr>
  </w:style>
  <w:style w:type="paragraph" w:styleId="TeksKomentar">
    <w:name w:val="annotation text"/>
    <w:basedOn w:val="Normal"/>
    <w:link w:val="TeksKomentarKAR"/>
    <w:uiPriority w:val="99"/>
    <w:semiHidden/>
    <w:unhideWhenUsed/>
    <w:rsid w:val="0087750C"/>
  </w:style>
  <w:style w:type="character" w:customStyle="1" w:styleId="TeksKomentarKAR">
    <w:name w:val="Teks Komentar KAR"/>
    <w:basedOn w:val="FontParagrafDefault"/>
    <w:link w:val="TeksKomentar"/>
    <w:uiPriority w:val="99"/>
    <w:semiHidden/>
    <w:rsid w:val="0087750C"/>
  </w:style>
  <w:style w:type="paragraph" w:styleId="SubjekKomentar">
    <w:name w:val="annotation subject"/>
    <w:basedOn w:val="TeksKomentar"/>
    <w:next w:val="TeksKomentar"/>
    <w:link w:val="SubjekKomentarKAR"/>
    <w:uiPriority w:val="99"/>
    <w:semiHidden/>
    <w:unhideWhenUsed/>
    <w:rsid w:val="0087750C"/>
    <w:rPr>
      <w:b/>
      <w:bCs/>
    </w:rPr>
  </w:style>
  <w:style w:type="character" w:customStyle="1" w:styleId="SubjekKomentarKAR">
    <w:name w:val="Subjek Komentar KAR"/>
    <w:basedOn w:val="TeksKomentarKAR"/>
    <w:link w:val="SubjekKomentar"/>
    <w:uiPriority w:val="99"/>
    <w:semiHidden/>
    <w:rsid w:val="0087750C"/>
    <w:rPr>
      <w:b/>
      <w:bCs/>
    </w:rPr>
  </w:style>
  <w:style w:type="paragraph" w:styleId="Footer">
    <w:name w:val="footer"/>
    <w:basedOn w:val="Normal"/>
    <w:link w:val="FooterKAR"/>
    <w:uiPriority w:val="99"/>
    <w:unhideWhenUsed/>
    <w:rsid w:val="00684CFA"/>
    <w:pPr>
      <w:tabs>
        <w:tab w:val="center" w:pos="4513"/>
        <w:tab w:val="right" w:pos="9026"/>
      </w:tabs>
    </w:pPr>
  </w:style>
  <w:style w:type="character" w:customStyle="1" w:styleId="FooterKAR">
    <w:name w:val="Footer KAR"/>
    <w:basedOn w:val="FontParagrafDefault"/>
    <w:link w:val="Footer"/>
    <w:uiPriority w:val="99"/>
    <w:rsid w:val="0068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ndieki.aedw@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16FBAAEB3BBF4C95AD4D50E6E8A0AE"/>
        <w:category>
          <w:name w:val="General"/>
          <w:gallery w:val="placeholder"/>
        </w:category>
        <w:types>
          <w:type w:val="bbPlcHdr"/>
        </w:types>
        <w:behaviors>
          <w:behavior w:val="content"/>
        </w:behaviors>
        <w:guid w:val="{1BBF110F-DB35-4748-9CA0-7D7A8C711EDE}"/>
      </w:docPartPr>
      <w:docPartBody>
        <w:p w:rsidR="00724CFB" w:rsidRDefault="00342CAC" w:rsidP="00342CAC">
          <w:pPr>
            <w:pStyle w:val="3216FBAAEB3BBF4C95AD4D50E6E8A0AE"/>
          </w:pPr>
          <w:r w:rsidRPr="007B64F4">
            <w:rPr>
              <w:rStyle w:val="Tempatpenampungteks"/>
            </w:rPr>
            <w:t>Click or tap here to enter text.</w:t>
          </w:r>
        </w:p>
      </w:docPartBody>
    </w:docPart>
    <w:docPart>
      <w:docPartPr>
        <w:name w:val="9C485A712D8A614182C3B320BA3CF316"/>
        <w:category>
          <w:name w:val="General"/>
          <w:gallery w:val="placeholder"/>
        </w:category>
        <w:types>
          <w:type w:val="bbPlcHdr"/>
        </w:types>
        <w:behaviors>
          <w:behavior w:val="content"/>
        </w:behaviors>
        <w:guid w:val="{90887EFB-8880-ED44-9B99-EB4091C42038}"/>
      </w:docPartPr>
      <w:docPartBody>
        <w:p w:rsidR="00724CFB" w:rsidRDefault="00342CAC" w:rsidP="00342CAC">
          <w:pPr>
            <w:pStyle w:val="9C485A712D8A614182C3B320BA3CF316"/>
          </w:pPr>
          <w:r w:rsidRPr="007B64F4">
            <w:rPr>
              <w:rStyle w:val="Tempatpenampungteks"/>
            </w:rPr>
            <w:t>Click or tap here to enter text.</w:t>
          </w:r>
        </w:p>
      </w:docPartBody>
    </w:docPart>
    <w:docPart>
      <w:docPartPr>
        <w:name w:val="995D5D85AA2A474F8A798247B96145B8"/>
        <w:category>
          <w:name w:val="General"/>
          <w:gallery w:val="placeholder"/>
        </w:category>
        <w:types>
          <w:type w:val="bbPlcHdr"/>
        </w:types>
        <w:behaviors>
          <w:behavior w:val="content"/>
        </w:behaviors>
        <w:guid w:val="{4FF45CAF-8DFC-B544-9279-A1CCEF6B2C24}"/>
      </w:docPartPr>
      <w:docPartBody>
        <w:p w:rsidR="00724CFB" w:rsidRDefault="00342CAC" w:rsidP="00342CAC">
          <w:pPr>
            <w:pStyle w:val="995D5D85AA2A474F8A798247B96145B8"/>
          </w:pPr>
          <w:r w:rsidRPr="007B64F4">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AC"/>
    <w:rsid w:val="0007160A"/>
    <w:rsid w:val="00113EE8"/>
    <w:rsid w:val="001E6A51"/>
    <w:rsid w:val="00342CAC"/>
    <w:rsid w:val="006544F9"/>
    <w:rsid w:val="0068630D"/>
    <w:rsid w:val="00724CFB"/>
    <w:rsid w:val="00B306C3"/>
    <w:rsid w:val="00D87E3A"/>
    <w:rsid w:val="00EB70A6"/>
    <w:rsid w:val="00FC71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113EE8"/>
    <w:rPr>
      <w:color w:val="666666"/>
    </w:rPr>
  </w:style>
  <w:style w:type="paragraph" w:customStyle="1" w:styleId="3216FBAAEB3BBF4C95AD4D50E6E8A0AE">
    <w:name w:val="3216FBAAEB3BBF4C95AD4D50E6E8A0AE"/>
    <w:rsid w:val="00342CAC"/>
  </w:style>
  <w:style w:type="paragraph" w:customStyle="1" w:styleId="9C485A712D8A614182C3B320BA3CF316">
    <w:name w:val="9C485A712D8A614182C3B320BA3CF316"/>
    <w:rsid w:val="00342CAC"/>
  </w:style>
  <w:style w:type="paragraph" w:customStyle="1" w:styleId="995D5D85AA2A474F8A798247B96145B8">
    <w:name w:val="995D5D85AA2A474F8A798247B96145B8"/>
    <w:rsid w:val="00342CAC"/>
  </w:style>
  <w:style w:type="paragraph" w:customStyle="1" w:styleId="16D5FDBB3B6D1F41B022A96983D04F8F">
    <w:name w:val="16D5FDBB3B6D1F41B022A96983D04F8F"/>
    <w:rsid w:val="00113EE8"/>
    <w:rPr>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02A9-E89D-D742-9C13-4D68BBD1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6392</Words>
  <Characters>36440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Muhyamin</cp:lastModifiedBy>
  <cp:revision>3</cp:revision>
  <dcterms:created xsi:type="dcterms:W3CDTF">2024-08-05T13:39:00Z</dcterms:created>
  <dcterms:modified xsi:type="dcterms:W3CDTF">2024-08-05T13:41:00Z</dcterms:modified>
</cp:coreProperties>
</file>