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D1B" w:rsidRPr="00BC1F7F" w:rsidRDefault="001A6D03" w:rsidP="00A67C79">
      <w:pPr>
        <w:pStyle w:val="Title"/>
        <w:spacing w:before="200" w:after="0" w:line="276" w:lineRule="auto"/>
        <w:rPr>
          <w:rFonts w:ascii="Cambria Math" w:hAnsi="Cambria Math"/>
          <w:b/>
          <w:color w:val="000000" w:themeColor="text1"/>
          <w:sz w:val="34"/>
          <w:szCs w:val="34"/>
          <w:lang w:val="id-ID"/>
        </w:rPr>
      </w:pPr>
      <w:r>
        <w:rPr>
          <w:rFonts w:ascii="Cambria Math" w:hAnsi="Cambria Math"/>
          <w:b/>
          <w:color w:val="000000" w:themeColor="text1"/>
          <w:sz w:val="34"/>
          <w:szCs w:val="34"/>
          <w:lang w:val="id-ID"/>
        </w:rPr>
        <w:t xml:space="preserve">Kemampuan </w:t>
      </w:r>
      <w:r w:rsidR="000715CB">
        <w:rPr>
          <w:rFonts w:ascii="Cambria Math" w:hAnsi="Cambria Math"/>
          <w:b/>
          <w:color w:val="000000" w:themeColor="text1"/>
          <w:sz w:val="34"/>
          <w:szCs w:val="34"/>
          <w:lang w:val="id-ID"/>
        </w:rPr>
        <w:t>Koneksi Matematika Siswa Dengan</w:t>
      </w:r>
      <w:r w:rsidR="00EF3FF0">
        <w:rPr>
          <w:rFonts w:ascii="Cambria Math" w:hAnsi="Cambria Math"/>
          <w:b/>
          <w:color w:val="000000" w:themeColor="text1"/>
          <w:sz w:val="34"/>
          <w:szCs w:val="34"/>
          <w:lang w:val="id-ID"/>
        </w:rPr>
        <w:t xml:space="preserve"> Pendekatan </w:t>
      </w:r>
      <w:r w:rsidR="000715CB">
        <w:rPr>
          <w:rFonts w:ascii="Cambria Math" w:hAnsi="Cambria Math"/>
          <w:b/>
          <w:color w:val="000000" w:themeColor="text1"/>
          <w:sz w:val="34"/>
          <w:szCs w:val="34"/>
          <w:lang w:val="id-ID"/>
        </w:rPr>
        <w:t>Kon</w:t>
      </w:r>
      <w:r w:rsidR="00941ED6">
        <w:rPr>
          <w:rFonts w:ascii="Cambria Math" w:hAnsi="Cambria Math"/>
          <w:b/>
          <w:color w:val="000000" w:themeColor="text1"/>
          <w:sz w:val="34"/>
          <w:szCs w:val="34"/>
          <w:lang w:val="id-ID"/>
        </w:rPr>
        <w:t>tek</w:t>
      </w:r>
      <w:r w:rsidR="000715CB">
        <w:rPr>
          <w:rFonts w:ascii="Cambria Math" w:hAnsi="Cambria Math"/>
          <w:b/>
          <w:color w:val="000000" w:themeColor="text1"/>
          <w:sz w:val="34"/>
          <w:szCs w:val="34"/>
          <w:lang w:val="id-ID"/>
        </w:rPr>
        <w:t>s</w:t>
      </w:r>
      <w:r w:rsidR="00941ED6">
        <w:rPr>
          <w:rFonts w:ascii="Cambria Math" w:hAnsi="Cambria Math"/>
          <w:b/>
          <w:color w:val="000000" w:themeColor="text1"/>
          <w:sz w:val="34"/>
          <w:szCs w:val="34"/>
          <w:lang w:val="id-ID"/>
        </w:rPr>
        <w:t xml:space="preserve">tual Di </w:t>
      </w:r>
      <w:r w:rsidR="000715CB">
        <w:rPr>
          <w:rFonts w:ascii="Cambria Math" w:hAnsi="Cambria Math"/>
          <w:b/>
          <w:color w:val="000000" w:themeColor="text1"/>
          <w:sz w:val="34"/>
          <w:szCs w:val="34"/>
          <w:lang w:val="id-ID"/>
        </w:rPr>
        <w:t>SMPN 1 Banuhampu</w:t>
      </w:r>
    </w:p>
    <w:p w:rsidR="00C03D1B" w:rsidRPr="00BC1F7F" w:rsidRDefault="00C03D1B" w:rsidP="00A56409">
      <w:pPr>
        <w:pStyle w:val="Stylepapertitle14pt"/>
        <w:spacing w:after="0" w:line="276" w:lineRule="auto"/>
        <w:rPr>
          <w:rFonts w:ascii="Cambria Math" w:hAnsi="Cambria Math" w:hint="eastAsia"/>
          <w:szCs w:val="24"/>
          <w:lang w:val="id-ID"/>
        </w:rPr>
      </w:pPr>
    </w:p>
    <w:p w:rsidR="00891834" w:rsidRPr="00BC1F7F" w:rsidRDefault="00755C0F" w:rsidP="00A56409">
      <w:pPr>
        <w:pStyle w:val="Afiliasi"/>
        <w:spacing w:before="0" w:after="0" w:line="276" w:lineRule="auto"/>
        <w:outlineLvl w:val="0"/>
        <w:rPr>
          <w:rFonts w:ascii="Cambria Math" w:hAnsi="Cambria Math" w:hint="eastAsia"/>
          <w:b/>
          <w:sz w:val="24"/>
          <w:szCs w:val="24"/>
        </w:rPr>
      </w:pPr>
      <w:r w:rsidRPr="00BC1F7F">
        <w:rPr>
          <w:rFonts w:ascii="Cambria Math" w:hAnsi="Cambria Math"/>
          <w:b/>
          <w:sz w:val="24"/>
          <w:szCs w:val="24"/>
          <w:vertAlign w:val="superscript"/>
        </w:rPr>
        <w:t>1</w:t>
      </w:r>
      <w:r w:rsidR="00941ED6">
        <w:rPr>
          <w:rFonts w:ascii="Cambria Math" w:hAnsi="Cambria Math"/>
          <w:b/>
          <w:sz w:val="24"/>
          <w:szCs w:val="24"/>
        </w:rPr>
        <w:t>M.Imamuddin</w:t>
      </w:r>
      <w:r w:rsidR="00C03D1B" w:rsidRPr="00BC1F7F">
        <w:rPr>
          <w:rFonts w:ascii="Cambria Math" w:hAnsi="Cambria Math"/>
          <w:b/>
          <w:sz w:val="24"/>
          <w:szCs w:val="24"/>
        </w:rPr>
        <w:t xml:space="preserve">, </w:t>
      </w:r>
      <w:r w:rsidRPr="00BC1F7F">
        <w:rPr>
          <w:rFonts w:ascii="Cambria Math" w:hAnsi="Cambria Math"/>
          <w:b/>
          <w:sz w:val="24"/>
          <w:szCs w:val="24"/>
          <w:vertAlign w:val="superscript"/>
        </w:rPr>
        <w:t>2</w:t>
      </w:r>
      <w:r w:rsidR="000715CB">
        <w:rPr>
          <w:rFonts w:ascii="Cambria Math" w:hAnsi="Cambria Math"/>
          <w:b/>
          <w:sz w:val="24"/>
          <w:szCs w:val="24"/>
        </w:rPr>
        <w:t>Isnaniah</w:t>
      </w:r>
      <w:r w:rsidR="00C03D1B" w:rsidRPr="00BC1F7F">
        <w:rPr>
          <w:rFonts w:ascii="Cambria Math" w:hAnsi="Cambria Math"/>
          <w:b/>
          <w:sz w:val="24"/>
          <w:szCs w:val="24"/>
        </w:rPr>
        <w:t xml:space="preserve">, </w:t>
      </w:r>
      <w:r w:rsidRPr="00BC1F7F">
        <w:rPr>
          <w:rFonts w:ascii="Cambria Math" w:hAnsi="Cambria Math"/>
          <w:b/>
          <w:sz w:val="24"/>
          <w:szCs w:val="24"/>
          <w:vertAlign w:val="superscript"/>
        </w:rPr>
        <w:t>3</w:t>
      </w:r>
      <w:r w:rsidR="000715CB">
        <w:rPr>
          <w:rFonts w:ascii="Cambria Math" w:hAnsi="Cambria Math"/>
          <w:b/>
          <w:sz w:val="24"/>
          <w:szCs w:val="24"/>
        </w:rPr>
        <w:t xml:space="preserve">Ade Putra, </w:t>
      </w:r>
      <w:r w:rsidR="000715CB">
        <w:rPr>
          <w:rFonts w:ascii="Cambria Math" w:hAnsi="Cambria Math"/>
          <w:b/>
          <w:sz w:val="24"/>
          <w:szCs w:val="24"/>
          <w:vertAlign w:val="superscript"/>
        </w:rPr>
        <w:t>4</w:t>
      </w:r>
      <w:r w:rsidR="000715CB">
        <w:rPr>
          <w:rFonts w:ascii="Cambria Math" w:hAnsi="Cambria Math"/>
          <w:b/>
          <w:sz w:val="24"/>
          <w:szCs w:val="24"/>
        </w:rPr>
        <w:t>Rahmadila</w:t>
      </w:r>
      <w:r w:rsidR="002F0419" w:rsidRPr="00BC1F7F">
        <w:rPr>
          <w:rFonts w:ascii="Cambria Math" w:hAnsi="Cambria Math"/>
          <w:b/>
          <w:sz w:val="24"/>
          <w:szCs w:val="24"/>
        </w:rPr>
        <w:t xml:space="preserve"> </w:t>
      </w:r>
    </w:p>
    <w:p w:rsidR="002F0419" w:rsidRPr="00832D56" w:rsidRDefault="002F0419" w:rsidP="00832D56">
      <w:pPr>
        <w:pStyle w:val="Afiliasi"/>
        <w:spacing w:before="0" w:after="0"/>
        <w:outlineLvl w:val="0"/>
        <w:rPr>
          <w:rFonts w:ascii="Cambria Math" w:hAnsi="Cambria Math" w:hint="eastAsia"/>
          <w:i/>
        </w:rPr>
      </w:pPr>
      <w:r w:rsidRPr="00832D56">
        <w:rPr>
          <w:rFonts w:ascii="Cambria Math" w:hAnsi="Cambria Math"/>
          <w:i/>
          <w:vertAlign w:val="superscript"/>
        </w:rPr>
        <w:t>1</w:t>
      </w:r>
      <w:r w:rsidRPr="00832D56">
        <w:rPr>
          <w:rFonts w:ascii="Cambria Math" w:hAnsi="Cambria Math"/>
          <w:i/>
        </w:rPr>
        <w:t>Program Studi</w:t>
      </w:r>
      <w:r w:rsidR="00941ED6">
        <w:rPr>
          <w:rFonts w:ascii="Cambria Math" w:hAnsi="Cambria Math"/>
          <w:i/>
        </w:rPr>
        <w:t xml:space="preserve"> Pendidikan Matematika</w:t>
      </w:r>
      <w:r w:rsidRPr="00832D56">
        <w:rPr>
          <w:rFonts w:ascii="Cambria Math" w:hAnsi="Cambria Math"/>
          <w:i/>
        </w:rPr>
        <w:t>, Fakultas</w:t>
      </w:r>
      <w:r w:rsidR="00941ED6">
        <w:rPr>
          <w:rFonts w:ascii="Cambria Math" w:hAnsi="Cambria Math"/>
          <w:i/>
        </w:rPr>
        <w:t xml:space="preserve"> Tarbiyah</w:t>
      </w:r>
      <w:r w:rsidRPr="00832D56">
        <w:rPr>
          <w:rFonts w:ascii="Cambria Math" w:hAnsi="Cambria Math"/>
          <w:i/>
        </w:rPr>
        <w:t xml:space="preserve">, </w:t>
      </w:r>
      <w:r w:rsidR="00941ED6">
        <w:rPr>
          <w:rFonts w:ascii="Cambria Math" w:hAnsi="Cambria Math"/>
          <w:i/>
        </w:rPr>
        <w:t>Institut Agama Islam Megeri (IAIN)</w:t>
      </w:r>
      <w:r w:rsidR="001A6D03">
        <w:rPr>
          <w:rFonts w:ascii="Cambria Math" w:hAnsi="Cambria Math"/>
          <w:i/>
        </w:rPr>
        <w:t xml:space="preserve"> Bukittinggi</w:t>
      </w:r>
    </w:p>
    <w:p w:rsidR="002F0419" w:rsidRPr="00832D56" w:rsidRDefault="002F0419" w:rsidP="00832D56">
      <w:pPr>
        <w:pStyle w:val="Afiliasi"/>
        <w:spacing w:before="0" w:after="0"/>
        <w:outlineLvl w:val="0"/>
        <w:rPr>
          <w:rFonts w:ascii="Cambria Math" w:hAnsi="Cambria Math" w:hint="eastAsia"/>
          <w:i/>
        </w:rPr>
      </w:pPr>
      <w:r w:rsidRPr="00832D56">
        <w:rPr>
          <w:rFonts w:ascii="Cambria Math" w:hAnsi="Cambria Math"/>
          <w:i/>
        </w:rPr>
        <w:t>Alamat Surat</w:t>
      </w:r>
    </w:p>
    <w:p w:rsidR="002F0419" w:rsidRPr="00BC1F7F" w:rsidRDefault="002F0419" w:rsidP="00832D56">
      <w:pPr>
        <w:pStyle w:val="Afiliasi"/>
        <w:spacing w:before="0" w:after="0"/>
        <w:outlineLvl w:val="0"/>
        <w:rPr>
          <w:rFonts w:ascii="Cambria Math" w:hAnsi="Cambria Math" w:hint="eastAsia"/>
        </w:rPr>
      </w:pPr>
      <w:r w:rsidRPr="00832D56">
        <w:rPr>
          <w:rFonts w:ascii="Cambria Math" w:hAnsi="Cambria Math"/>
          <w:i/>
        </w:rPr>
        <w:t xml:space="preserve">Email: </w:t>
      </w:r>
      <w:hyperlink r:id="rId9" w:history="1">
        <w:r w:rsidR="000715CB" w:rsidRPr="008A4FD9">
          <w:rPr>
            <w:rStyle w:val="Hyperlink"/>
            <w:rFonts w:ascii="Cambria Math" w:hAnsi="Cambria Math"/>
            <w:i/>
          </w:rPr>
          <w:t>m.imamuddin76@yahoo.co.id</w:t>
        </w:r>
      </w:hyperlink>
      <w:r w:rsidR="000715CB">
        <w:rPr>
          <w:rFonts w:ascii="Cambria Math" w:hAnsi="Cambria Math"/>
          <w:i/>
        </w:rPr>
        <w:t xml:space="preserve"> , </w:t>
      </w:r>
      <w:hyperlink r:id="rId10" w:history="1">
        <w:r w:rsidR="000715CB" w:rsidRPr="008A4FD9">
          <w:rPr>
            <w:rStyle w:val="Hyperlink"/>
            <w:rFonts w:ascii="Cambria Math" w:hAnsi="Cambria Math"/>
            <w:i/>
          </w:rPr>
          <w:t>iis_imam@yahoo.co.id</w:t>
        </w:r>
      </w:hyperlink>
      <w:r w:rsidR="000715CB">
        <w:rPr>
          <w:rFonts w:ascii="Cambria Math" w:hAnsi="Cambria Math"/>
          <w:i/>
        </w:rPr>
        <w:t xml:space="preserve"> </w:t>
      </w:r>
    </w:p>
    <w:p w:rsidR="007E2AC8" w:rsidRDefault="007E2AC8" w:rsidP="00A56409">
      <w:pPr>
        <w:pStyle w:val="StyleAuthorBold"/>
        <w:spacing w:before="0" w:after="0" w:line="276" w:lineRule="auto"/>
        <w:rPr>
          <w:rFonts w:ascii="Cambria Math" w:hAnsi="Cambria Math" w:hint="eastAsia"/>
          <w:b w:val="0"/>
          <w:sz w:val="20"/>
          <w:szCs w:val="20"/>
          <w:lang w:val="id-ID"/>
        </w:rPr>
      </w:pPr>
    </w:p>
    <w:p w:rsidR="00310C68" w:rsidRDefault="00310C68" w:rsidP="00A56409">
      <w:pPr>
        <w:pStyle w:val="StyleAuthorBold"/>
        <w:spacing w:before="0" w:after="0" w:line="276" w:lineRule="auto"/>
        <w:rPr>
          <w:rFonts w:ascii="Cambria Math" w:hAnsi="Cambria Math" w:hint="eastAsia"/>
          <w:b w:val="0"/>
          <w:sz w:val="20"/>
          <w:szCs w:val="20"/>
          <w:lang w:val="id-ID"/>
        </w:rPr>
      </w:pPr>
    </w:p>
    <w:p w:rsidR="00310C68" w:rsidRDefault="00310C68" w:rsidP="00310C68">
      <w:pPr>
        <w:pStyle w:val="StyleAuthorBold"/>
        <w:pBdr>
          <w:top w:val="single" w:sz="4" w:space="1" w:color="auto"/>
          <w:bottom w:val="single" w:sz="4" w:space="1" w:color="auto"/>
        </w:pBdr>
        <w:spacing w:before="0" w:after="0" w:line="276" w:lineRule="auto"/>
        <w:rPr>
          <w:rFonts w:ascii="Cambria Math" w:hAnsi="Cambria Math" w:hint="eastAsia"/>
          <w:b w:val="0"/>
          <w:sz w:val="20"/>
          <w:szCs w:val="20"/>
          <w:lang w:val="id-ID"/>
        </w:rPr>
      </w:pPr>
      <w:r>
        <w:rPr>
          <w:rFonts w:ascii="Cambria Math" w:hAnsi="Cambria Math"/>
          <w:b w:val="0"/>
          <w:sz w:val="20"/>
          <w:szCs w:val="20"/>
          <w:lang w:val="id-ID"/>
        </w:rPr>
        <w:t>Article History:</w:t>
      </w:r>
    </w:p>
    <w:p w:rsidR="00310C68" w:rsidRDefault="00310C68" w:rsidP="00310C68">
      <w:pPr>
        <w:pStyle w:val="StyleAuthorBold"/>
        <w:pBdr>
          <w:top w:val="single" w:sz="4" w:space="1" w:color="auto"/>
          <w:bottom w:val="single" w:sz="4" w:space="1" w:color="auto"/>
        </w:pBdr>
        <w:spacing w:before="0" w:after="0" w:line="276" w:lineRule="auto"/>
        <w:rPr>
          <w:rFonts w:ascii="Cambria Math" w:hAnsi="Cambria Math" w:hint="eastAsia"/>
          <w:b w:val="0"/>
          <w:sz w:val="20"/>
          <w:szCs w:val="20"/>
          <w:lang w:val="id-ID"/>
        </w:rPr>
      </w:pPr>
      <w:r>
        <w:rPr>
          <w:rFonts w:ascii="Cambria Math" w:hAnsi="Cambria Math"/>
          <w:b w:val="0"/>
          <w:sz w:val="20"/>
          <w:szCs w:val="20"/>
          <w:lang w:val="id-ID"/>
        </w:rPr>
        <w:t>Received: DD-MM-YYYY; Received in revised form: DD-MM-YYYY; Accepted: DD-MM-YYYY; Available online: DD-MM-YYYY</w:t>
      </w:r>
    </w:p>
    <w:p w:rsidR="005174A0" w:rsidRPr="00BC1F7F" w:rsidRDefault="005174A0" w:rsidP="00550F40">
      <w:pPr>
        <w:pStyle w:val="StyleAuthorBold"/>
        <w:spacing w:before="0" w:after="0" w:line="276" w:lineRule="auto"/>
        <w:jc w:val="both"/>
        <w:rPr>
          <w:rFonts w:ascii="Cambria Math" w:hAnsi="Cambria Math" w:hint="eastAsia"/>
          <w:b w:val="0"/>
          <w:sz w:val="20"/>
          <w:szCs w:val="20"/>
          <w:lang w:val="id-ID"/>
        </w:rPr>
      </w:pPr>
    </w:p>
    <w:p w:rsidR="007464BE" w:rsidRPr="00832D56" w:rsidRDefault="007464BE" w:rsidP="009432CB">
      <w:pPr>
        <w:rPr>
          <w:rFonts w:ascii="Cambria Math" w:hAnsi="Cambria Math" w:hint="eastAsia"/>
          <w:b/>
          <w:i/>
          <w:lang w:val="id-ID"/>
        </w:rPr>
      </w:pPr>
      <w:r w:rsidRPr="00832D56">
        <w:rPr>
          <w:rFonts w:ascii="Cambria Math" w:hAnsi="Cambria Math"/>
          <w:b/>
          <w:i/>
        </w:rPr>
        <w:t>Abstract</w:t>
      </w:r>
    </w:p>
    <w:p w:rsidR="00ED71AE" w:rsidRPr="00550F40" w:rsidRDefault="00550F40" w:rsidP="00550F40">
      <w:pPr>
        <w:tabs>
          <w:tab w:val="left" w:pos="10076"/>
          <w:tab w:val="left" w:pos="10992"/>
          <w:tab w:val="left" w:pos="11908"/>
          <w:tab w:val="left" w:pos="12824"/>
          <w:tab w:val="left" w:pos="13740"/>
          <w:tab w:val="left" w:pos="14656"/>
        </w:tabs>
        <w:jc w:val="both"/>
        <w:rPr>
          <w:rFonts w:ascii="Cambria Math" w:hAnsi="Cambria Math" w:hint="eastAsia"/>
          <w:b/>
          <w:i/>
          <w:lang w:val="id-ID"/>
        </w:rPr>
      </w:pPr>
      <w:r w:rsidRPr="00321202">
        <w:rPr>
          <w:rFonts w:ascii="Cambria Math" w:eastAsia="Times New Roman" w:hAnsi="Cambria Math" w:cs="Courier New"/>
          <w:i/>
          <w:color w:val="212121"/>
          <w:lang w:eastAsia="id-ID"/>
        </w:rPr>
        <w:t>This research i</w:t>
      </w:r>
      <w:r w:rsidRPr="00550F40">
        <w:rPr>
          <w:rFonts w:ascii="Cambria Math" w:eastAsia="Times New Roman" w:hAnsi="Cambria Math" w:cs="Courier New"/>
          <w:i/>
          <w:color w:val="212121"/>
          <w:lang w:eastAsia="id-ID"/>
        </w:rPr>
        <w:t>s motivated by the students'</w:t>
      </w:r>
      <w:r w:rsidRPr="00550F40">
        <w:rPr>
          <w:rFonts w:ascii="Cambria Math" w:eastAsia="Times New Roman" w:hAnsi="Cambria Math" w:cs="Courier New"/>
          <w:i/>
          <w:color w:val="212121"/>
          <w:lang w:val="id-ID" w:eastAsia="id-ID"/>
        </w:rPr>
        <w:t>poorly</w:t>
      </w:r>
      <w:r w:rsidRPr="00321202">
        <w:rPr>
          <w:rFonts w:ascii="Cambria Math" w:eastAsia="Times New Roman" w:hAnsi="Cambria Math" w:cs="Courier New"/>
          <w:i/>
          <w:color w:val="212121"/>
          <w:lang w:eastAsia="id-ID"/>
        </w:rPr>
        <w:t xml:space="preserve"> mathematical connection ability, more teacher-centered learning. The purpose of this study was to find out whether the mathematical connection ability of students who took part in the learning with the contextual approach was better than the students' mathematical connection ability with the conven</w:t>
      </w:r>
      <w:r w:rsidRPr="00550F40">
        <w:rPr>
          <w:rFonts w:ascii="Cambria Math" w:eastAsia="Times New Roman" w:hAnsi="Cambria Math" w:cs="Courier New"/>
          <w:i/>
          <w:color w:val="212121"/>
          <w:lang w:eastAsia="id-ID"/>
        </w:rPr>
        <w:t xml:space="preserve">tional approach in class VII </w:t>
      </w:r>
      <w:proofErr w:type="gramStart"/>
      <w:r w:rsidRPr="00550F40">
        <w:rPr>
          <w:rFonts w:ascii="Cambria Math" w:eastAsia="Times New Roman" w:hAnsi="Cambria Math" w:cs="Courier New"/>
          <w:i/>
          <w:color w:val="212121"/>
          <w:lang w:eastAsia="id-ID"/>
        </w:rPr>
        <w:t>Of</w:t>
      </w:r>
      <w:proofErr w:type="gramEnd"/>
      <w:r w:rsidRPr="00550F40">
        <w:rPr>
          <w:rFonts w:ascii="Cambria Math" w:eastAsia="Times New Roman" w:hAnsi="Cambria Math" w:cs="Courier New"/>
          <w:i/>
          <w:color w:val="212121"/>
          <w:lang w:eastAsia="id-ID"/>
        </w:rPr>
        <w:t xml:space="preserve"> </w:t>
      </w:r>
      <w:r w:rsidRPr="00550F40">
        <w:rPr>
          <w:rFonts w:ascii="Cambria Math" w:eastAsia="Times New Roman" w:hAnsi="Cambria Math" w:cs="Courier New"/>
          <w:i/>
          <w:color w:val="212121"/>
          <w:lang w:val="id-ID" w:eastAsia="id-ID"/>
        </w:rPr>
        <w:t>Junior High School</w:t>
      </w:r>
      <w:r w:rsidRPr="00321202">
        <w:rPr>
          <w:rFonts w:ascii="Cambria Math" w:eastAsia="Times New Roman" w:hAnsi="Cambria Math" w:cs="Courier New"/>
          <w:i/>
          <w:color w:val="212121"/>
          <w:lang w:eastAsia="id-ID"/>
        </w:rPr>
        <w:t xml:space="preserve"> 1</w:t>
      </w:r>
      <w:r w:rsidRPr="00550F40">
        <w:rPr>
          <w:rFonts w:ascii="Cambria Math" w:eastAsia="Times New Roman" w:hAnsi="Cambria Math" w:cs="Courier New"/>
          <w:i/>
          <w:color w:val="212121"/>
          <w:lang w:val="id-ID" w:eastAsia="id-ID"/>
        </w:rPr>
        <w:t xml:space="preserve"> Banuhampu</w:t>
      </w:r>
      <w:r w:rsidRPr="00321202">
        <w:rPr>
          <w:rFonts w:ascii="Cambria Math" w:eastAsia="Times New Roman" w:hAnsi="Cambria Math" w:cs="Courier New"/>
          <w:i/>
          <w:color w:val="212121"/>
          <w:lang w:eastAsia="id-ID"/>
        </w:rPr>
        <w:t>. The type of</w:t>
      </w:r>
      <w:r w:rsidRPr="00550F40">
        <w:rPr>
          <w:rFonts w:ascii="Cambria Math" w:eastAsia="Times New Roman" w:hAnsi="Cambria Math" w:cs="Courier New"/>
          <w:i/>
          <w:color w:val="212121"/>
          <w:lang w:val="id-ID" w:eastAsia="id-ID"/>
        </w:rPr>
        <w:t xml:space="preserve"> </w:t>
      </w:r>
      <w:proofErr w:type="gramStart"/>
      <w:r w:rsidRPr="00550F40">
        <w:rPr>
          <w:rFonts w:ascii="Cambria Math" w:eastAsia="Times New Roman" w:hAnsi="Cambria Math" w:cs="Courier New"/>
          <w:i/>
          <w:color w:val="212121"/>
          <w:lang w:val="id-ID" w:eastAsia="id-ID"/>
        </w:rPr>
        <w:t xml:space="preserve">this </w:t>
      </w:r>
      <w:r w:rsidR="000715CB">
        <w:rPr>
          <w:rFonts w:ascii="Cambria Math" w:eastAsia="Times New Roman" w:hAnsi="Cambria Math" w:cs="Courier New"/>
          <w:i/>
          <w:color w:val="212121"/>
          <w:lang w:eastAsia="id-ID"/>
        </w:rPr>
        <w:t xml:space="preserve"> research</w:t>
      </w:r>
      <w:proofErr w:type="gramEnd"/>
      <w:r w:rsidR="000715CB">
        <w:rPr>
          <w:rFonts w:ascii="Cambria Math" w:eastAsia="Times New Roman" w:hAnsi="Cambria Math" w:cs="Courier New"/>
          <w:i/>
          <w:color w:val="212121"/>
          <w:lang w:eastAsia="id-ID"/>
        </w:rPr>
        <w:t xml:space="preserve"> used is experimental. </w:t>
      </w:r>
      <w:r w:rsidRPr="00321202">
        <w:rPr>
          <w:rFonts w:ascii="Cambria Math" w:eastAsia="Times New Roman" w:hAnsi="Cambria Math" w:cs="Courier New"/>
          <w:i/>
          <w:color w:val="212121"/>
          <w:lang w:eastAsia="id-ID"/>
        </w:rPr>
        <w:t xml:space="preserve">In the experimental class the teaching and learning process is carried out by applying the contextual learning approach while the control class uses conventional learning. Based on the results of data analysis obtained </w:t>
      </w:r>
      <m:oMath>
        <m:sSub>
          <m:sSubPr>
            <m:ctrlPr>
              <w:rPr>
                <w:rFonts w:ascii="Cambria Math" w:eastAsia="Times New Roman" w:hAnsi="Cambria Math" w:cs="Courier New"/>
                <w:i/>
                <w:color w:val="212121"/>
                <w:lang w:eastAsia="id-ID"/>
              </w:rPr>
            </m:ctrlPr>
          </m:sSubPr>
          <m:e>
            <m:r>
              <w:rPr>
                <w:rFonts w:ascii="Cambria Math" w:eastAsia="Times New Roman" w:hAnsi="Cambria Math" w:cs="Courier New"/>
                <w:color w:val="212121"/>
                <w:lang w:eastAsia="id-ID"/>
              </w:rPr>
              <m:t>t</m:t>
            </m:r>
          </m:e>
          <m:sub>
            <m:r>
              <w:rPr>
                <w:rFonts w:ascii="Cambria Math" w:eastAsia="Times New Roman" w:hAnsi="Cambria Math" w:cs="Courier New"/>
                <w:color w:val="212121"/>
                <w:lang w:eastAsia="id-ID"/>
              </w:rPr>
              <m:t>count</m:t>
            </m:r>
          </m:sub>
        </m:sSub>
      </m:oMath>
      <w:r w:rsidRPr="00321202">
        <w:rPr>
          <w:rFonts w:ascii="Cambria Math" w:eastAsia="Times New Roman" w:hAnsi="Cambria Math" w:cs="Courier New"/>
          <w:i/>
          <w:color w:val="212121"/>
          <w:lang w:eastAsia="id-ID"/>
        </w:rPr>
        <w:t>= 2.45</w:t>
      </w:r>
      <w:r w:rsidRPr="00550F40">
        <w:rPr>
          <w:rFonts w:ascii="Cambria Math" w:eastAsia="Times New Roman" w:hAnsi="Cambria Math" w:cs="Courier New"/>
          <w:i/>
          <w:color w:val="212121"/>
          <w:lang w:eastAsia="id-ID"/>
        </w:rPr>
        <w:t xml:space="preserve">&gt; </w:t>
      </w:r>
      <m:oMath>
        <m:sSub>
          <m:sSubPr>
            <m:ctrlPr>
              <w:rPr>
                <w:rFonts w:ascii="Cambria Math" w:eastAsia="Times New Roman" w:hAnsi="Cambria Math" w:cs="Courier New"/>
                <w:i/>
                <w:color w:val="212121"/>
                <w:lang w:eastAsia="id-ID"/>
              </w:rPr>
            </m:ctrlPr>
          </m:sSubPr>
          <m:e>
            <m:r>
              <w:rPr>
                <w:rFonts w:ascii="Cambria Math" w:eastAsia="Times New Roman" w:hAnsi="Cambria Math" w:cs="Courier New"/>
                <w:color w:val="212121"/>
                <w:lang w:eastAsia="id-ID"/>
              </w:rPr>
              <m:t>t</m:t>
            </m:r>
          </m:e>
          <m:sub>
            <m:r>
              <w:rPr>
                <w:rFonts w:ascii="Cambria Math" w:eastAsia="Times New Roman" w:hAnsi="Cambria Math" w:cs="Courier New"/>
                <w:color w:val="212121"/>
                <w:lang w:eastAsia="id-ID"/>
              </w:rPr>
              <m:t>table</m:t>
            </m:r>
          </m:sub>
        </m:sSub>
      </m:oMath>
      <w:r w:rsidRPr="00321202">
        <w:rPr>
          <w:rFonts w:ascii="Cambria Math" w:eastAsia="Times New Roman" w:hAnsi="Cambria Math" w:cs="Courier New"/>
          <w:i/>
          <w:color w:val="212121"/>
          <w:lang w:eastAsia="id-ID"/>
        </w:rPr>
        <w:t xml:space="preserve"> = 1.67 so that the results of the study show that the mathematical connection ability of students who follow learning with a contextual approach is better than the students' mathematical connection ability with conventional approaches in</w:t>
      </w:r>
      <w:r w:rsidRPr="00550F40">
        <w:rPr>
          <w:rFonts w:ascii="Cambria Math" w:eastAsia="Times New Roman" w:hAnsi="Cambria Math" w:cs="Courier New"/>
          <w:i/>
          <w:color w:val="212121"/>
          <w:lang w:eastAsia="id-ID"/>
        </w:rPr>
        <w:t xml:space="preserve"> </w:t>
      </w:r>
      <w:r w:rsidRPr="00550F40">
        <w:rPr>
          <w:rFonts w:ascii="Cambria Math" w:eastAsia="Times New Roman" w:hAnsi="Cambria Math" w:cs="Courier New"/>
          <w:i/>
          <w:color w:val="212121"/>
          <w:lang w:val="id-ID" w:eastAsia="id-ID"/>
        </w:rPr>
        <w:t xml:space="preserve">class </w:t>
      </w:r>
      <w:r w:rsidRPr="00550F40">
        <w:rPr>
          <w:rFonts w:ascii="Cambria Math" w:eastAsia="Times New Roman" w:hAnsi="Cambria Math" w:cs="Courier New"/>
          <w:i/>
          <w:color w:val="212121"/>
          <w:lang w:eastAsia="id-ID"/>
        </w:rPr>
        <w:t xml:space="preserve">VII Of </w:t>
      </w:r>
      <w:r w:rsidRPr="00550F40">
        <w:rPr>
          <w:rFonts w:ascii="Cambria Math" w:eastAsia="Times New Roman" w:hAnsi="Cambria Math" w:cs="Courier New"/>
          <w:i/>
          <w:color w:val="212121"/>
          <w:lang w:val="id-ID" w:eastAsia="id-ID"/>
        </w:rPr>
        <w:t>Junior High School</w:t>
      </w:r>
      <w:r w:rsidRPr="00321202">
        <w:rPr>
          <w:rFonts w:ascii="Cambria Math" w:eastAsia="Times New Roman" w:hAnsi="Cambria Math" w:cs="Courier New"/>
          <w:i/>
          <w:color w:val="212121"/>
          <w:lang w:eastAsia="id-ID"/>
        </w:rPr>
        <w:t xml:space="preserve"> 1</w:t>
      </w:r>
      <w:r w:rsidRPr="00550F40">
        <w:rPr>
          <w:rFonts w:ascii="Cambria Math" w:eastAsia="Times New Roman" w:hAnsi="Cambria Math" w:cs="Courier New"/>
          <w:i/>
          <w:color w:val="212121"/>
          <w:lang w:val="id-ID" w:eastAsia="id-ID"/>
        </w:rPr>
        <w:t xml:space="preserve"> Banuhampu</w:t>
      </w:r>
    </w:p>
    <w:p w:rsidR="007464BE" w:rsidRPr="000715CB" w:rsidRDefault="00812BA5" w:rsidP="00A56409">
      <w:pPr>
        <w:pStyle w:val="abstrak"/>
        <w:spacing w:line="276" w:lineRule="auto"/>
        <w:ind w:left="0"/>
        <w:rPr>
          <w:rFonts w:ascii="Cambria Math" w:hAnsi="Cambria Math" w:hint="eastAsia"/>
          <w:i/>
          <w:szCs w:val="20"/>
          <w:lang w:val="id-ID"/>
        </w:rPr>
      </w:pPr>
      <w:r w:rsidRPr="009432CB">
        <w:rPr>
          <w:rFonts w:ascii="Cambria Math" w:hAnsi="Cambria Math"/>
          <w:b/>
          <w:i/>
          <w:szCs w:val="20"/>
          <w:lang w:val="id-ID"/>
        </w:rPr>
        <w:t>Keywords</w:t>
      </w:r>
      <w:r w:rsidR="00FF2A25" w:rsidRPr="009432CB">
        <w:rPr>
          <w:rFonts w:ascii="Cambria Math" w:hAnsi="Cambria Math"/>
          <w:i/>
          <w:szCs w:val="20"/>
          <w:lang w:val="id-ID"/>
        </w:rPr>
        <w:t>:</w:t>
      </w:r>
      <w:r w:rsidRPr="009432CB">
        <w:rPr>
          <w:rFonts w:ascii="Cambria Math" w:hAnsi="Cambria Math"/>
          <w:i/>
          <w:szCs w:val="20"/>
          <w:lang w:val="id-ID"/>
        </w:rPr>
        <w:t xml:space="preserve"> </w:t>
      </w:r>
      <w:r w:rsidR="000715CB">
        <w:rPr>
          <w:rFonts w:ascii="Cambria Math" w:hAnsi="Cambria Math"/>
          <w:i/>
          <w:szCs w:val="20"/>
          <w:lang w:val="id-ID"/>
        </w:rPr>
        <w:t xml:space="preserve">Mathematical Connection; </w:t>
      </w:r>
      <w:r w:rsidR="00550F40" w:rsidRPr="00321202">
        <w:rPr>
          <w:rFonts w:ascii="Cambria Math" w:eastAsia="Times New Roman" w:hAnsi="Cambria Math" w:cs="Courier New"/>
          <w:i/>
          <w:color w:val="212121"/>
          <w:szCs w:val="20"/>
          <w:lang w:eastAsia="id-ID"/>
        </w:rPr>
        <w:t>Contextual Approach</w:t>
      </w:r>
      <w:r w:rsidR="000715CB">
        <w:rPr>
          <w:rFonts w:ascii="Cambria Math" w:eastAsia="Times New Roman" w:hAnsi="Cambria Math" w:cs="Courier New"/>
          <w:i/>
          <w:color w:val="212121"/>
          <w:szCs w:val="20"/>
          <w:lang w:val="id-ID" w:eastAsia="id-ID"/>
        </w:rPr>
        <w:t>.</w:t>
      </w:r>
    </w:p>
    <w:p w:rsidR="00550F40" w:rsidRPr="00550F40" w:rsidRDefault="00550F40" w:rsidP="00A56409">
      <w:pPr>
        <w:pStyle w:val="abstrak"/>
        <w:spacing w:line="276" w:lineRule="auto"/>
        <w:ind w:left="0"/>
        <w:rPr>
          <w:rFonts w:ascii="Cambria Math" w:hAnsi="Cambria Math" w:hint="eastAsia"/>
          <w:i/>
          <w:sz w:val="24"/>
          <w:lang w:val="id-ID"/>
        </w:rPr>
      </w:pPr>
    </w:p>
    <w:p w:rsidR="001C7F82" w:rsidRPr="00550F40" w:rsidRDefault="001C7F82" w:rsidP="009432CB">
      <w:pPr>
        <w:rPr>
          <w:rFonts w:ascii="Cambria Math" w:hAnsi="Cambria Math" w:hint="eastAsia"/>
          <w:b/>
          <w:i/>
          <w:lang w:val="id-ID"/>
        </w:rPr>
      </w:pPr>
      <w:r w:rsidRPr="00550F40">
        <w:rPr>
          <w:rFonts w:ascii="Cambria Math" w:hAnsi="Cambria Math"/>
          <w:b/>
          <w:i/>
        </w:rPr>
        <w:t>Abstrak</w:t>
      </w:r>
    </w:p>
    <w:p w:rsidR="00ED71AE" w:rsidRPr="00550F40" w:rsidRDefault="00941ED6" w:rsidP="00550F40">
      <w:pPr>
        <w:pStyle w:val="StyleAuthorBold"/>
        <w:spacing w:before="0" w:after="0" w:line="276" w:lineRule="auto"/>
        <w:jc w:val="both"/>
        <w:rPr>
          <w:rFonts w:ascii="Cambria Math" w:hAnsi="Cambria Math" w:hint="eastAsia"/>
          <w:b w:val="0"/>
          <w:i/>
          <w:sz w:val="20"/>
          <w:szCs w:val="20"/>
          <w:lang w:val="id-ID"/>
        </w:rPr>
      </w:pPr>
      <w:r>
        <w:rPr>
          <w:rFonts w:ascii="Cambria Math" w:hAnsi="Cambria Math"/>
          <w:b w:val="0"/>
          <w:i/>
          <w:sz w:val="20"/>
          <w:szCs w:val="20"/>
          <w:lang w:val="id-ID"/>
        </w:rPr>
        <w:t>Penelitian ini dilatarbelakangi oleh rendahnya kemampuan koneksi matematika siswa, pembelajaran y</w:t>
      </w:r>
      <w:r w:rsidR="002A1831">
        <w:rPr>
          <w:rFonts w:ascii="Cambria Math" w:hAnsi="Cambria Math"/>
          <w:b w:val="0"/>
          <w:i/>
          <w:sz w:val="20"/>
          <w:szCs w:val="20"/>
          <w:lang w:val="id-ID"/>
        </w:rPr>
        <w:t xml:space="preserve">ang lebih terpusat kepada guru. </w:t>
      </w:r>
      <w:r>
        <w:rPr>
          <w:rFonts w:ascii="Cambria Math" w:hAnsi="Cambria Math"/>
          <w:b w:val="0"/>
          <w:i/>
          <w:sz w:val="20"/>
          <w:szCs w:val="20"/>
          <w:lang w:val="id-ID"/>
        </w:rPr>
        <w:t>Tujuan penelitian in</w:t>
      </w:r>
      <w:r w:rsidR="000715CB">
        <w:rPr>
          <w:rFonts w:ascii="Cambria Math" w:hAnsi="Cambria Math"/>
          <w:b w:val="0"/>
          <w:i/>
          <w:sz w:val="20"/>
          <w:szCs w:val="20"/>
          <w:lang w:val="id-ID"/>
        </w:rPr>
        <w:t>i adalah untuk mengetahui</w:t>
      </w:r>
      <w:r>
        <w:rPr>
          <w:rFonts w:ascii="Cambria Math" w:hAnsi="Cambria Math"/>
          <w:b w:val="0"/>
          <w:i/>
          <w:sz w:val="20"/>
          <w:szCs w:val="20"/>
          <w:lang w:val="id-ID"/>
        </w:rPr>
        <w:t xml:space="preserve"> kemampuan koneksi matematika siswa yang mengikuti pembelajaran dengan pendekatan konstektual lebih baik dari kemampuan koneksi matematika siswa dengan pendekatan konvensional di kelas VII SMP N 1 Banuhampu. Jenis penelitian yang digunakan adalah penelitian</w:t>
      </w:r>
      <w:r w:rsidR="000715CB">
        <w:rPr>
          <w:rFonts w:ascii="Cambria Math" w:hAnsi="Cambria Math"/>
          <w:b w:val="0"/>
          <w:i/>
          <w:sz w:val="20"/>
          <w:szCs w:val="20"/>
          <w:lang w:val="id-ID"/>
        </w:rPr>
        <w:t xml:space="preserve"> eksperimen. </w:t>
      </w:r>
      <w:r>
        <w:rPr>
          <w:rFonts w:ascii="Cambria Math" w:hAnsi="Cambria Math"/>
          <w:b w:val="0"/>
          <w:i/>
          <w:sz w:val="20"/>
          <w:szCs w:val="20"/>
          <w:lang w:val="id-ID"/>
        </w:rPr>
        <w:t>Pada kelas eksperimen proses belajar mengajar dilakukan dengan menerapkan pendekatan pembelajaran konstektual sedangkan kelas kontrol</w:t>
      </w:r>
      <w:r w:rsidR="002A1831">
        <w:rPr>
          <w:rFonts w:ascii="Cambria Math" w:hAnsi="Cambria Math"/>
          <w:b w:val="0"/>
          <w:i/>
          <w:sz w:val="20"/>
          <w:szCs w:val="20"/>
          <w:lang w:val="id-ID"/>
        </w:rPr>
        <w:t xml:space="preserve"> dengan menggunakan pembelajaran konvensional. Berdasarkan hasil analisis data diperoleh </w:t>
      </w:r>
      <m:oMath>
        <m:sSub>
          <m:sSubPr>
            <m:ctrlPr>
              <w:rPr>
                <w:rFonts w:ascii="Cambria Math" w:hAnsi="Cambria Math"/>
                <w:b w:val="0"/>
                <w:i/>
                <w:sz w:val="20"/>
                <w:szCs w:val="20"/>
                <w:lang w:val="id-ID"/>
              </w:rPr>
            </m:ctrlPr>
          </m:sSubPr>
          <m:e>
            <m:r>
              <m:rPr>
                <m:sty m:val="bi"/>
              </m:rPr>
              <w:rPr>
                <w:rFonts w:ascii="Cambria Math" w:hAnsi="Cambria Math"/>
                <w:sz w:val="20"/>
                <w:szCs w:val="20"/>
                <w:lang w:val="id-ID"/>
              </w:rPr>
              <m:t>t</m:t>
            </m:r>
          </m:e>
          <m:sub>
            <m:r>
              <m:rPr>
                <m:sty m:val="bi"/>
              </m:rPr>
              <w:rPr>
                <w:rFonts w:ascii="Cambria Math" w:hAnsi="Cambria Math"/>
                <w:sz w:val="20"/>
                <w:szCs w:val="20"/>
                <w:lang w:val="id-ID"/>
              </w:rPr>
              <m:t>hitung</m:t>
            </m:r>
          </m:sub>
        </m:sSub>
        <m:r>
          <m:rPr>
            <m:sty m:val="bi"/>
          </m:rPr>
          <w:rPr>
            <w:rFonts w:ascii="Cambria Math" w:hAnsi="Cambria Math"/>
            <w:sz w:val="20"/>
            <w:szCs w:val="20"/>
            <w:lang w:val="id-ID"/>
          </w:rPr>
          <m:t>=2,45&gt;</m:t>
        </m:r>
        <m:sSub>
          <m:sSubPr>
            <m:ctrlPr>
              <w:rPr>
                <w:rFonts w:ascii="Cambria Math" w:hAnsi="Cambria Math"/>
                <w:b w:val="0"/>
                <w:i/>
                <w:sz w:val="20"/>
                <w:szCs w:val="20"/>
                <w:lang w:val="id-ID"/>
              </w:rPr>
            </m:ctrlPr>
          </m:sSubPr>
          <m:e>
            <m:r>
              <m:rPr>
                <m:sty m:val="bi"/>
              </m:rPr>
              <w:rPr>
                <w:rFonts w:ascii="Cambria Math" w:hAnsi="Cambria Math"/>
                <w:sz w:val="20"/>
                <w:szCs w:val="20"/>
                <w:lang w:val="id-ID"/>
              </w:rPr>
              <m:t>t</m:t>
            </m:r>
          </m:e>
          <m:sub>
            <m:r>
              <m:rPr>
                <m:sty m:val="bi"/>
              </m:rPr>
              <w:rPr>
                <w:rFonts w:ascii="Cambria Math" w:hAnsi="Cambria Math"/>
                <w:sz w:val="20"/>
                <w:szCs w:val="20"/>
                <w:lang w:val="id-ID"/>
              </w:rPr>
              <m:t>tabel</m:t>
            </m:r>
          </m:sub>
        </m:sSub>
        <m:r>
          <m:rPr>
            <m:sty m:val="bi"/>
          </m:rPr>
          <w:rPr>
            <w:rFonts w:ascii="Cambria Math" w:hAnsi="Cambria Math"/>
            <w:sz w:val="20"/>
            <w:szCs w:val="20"/>
            <w:lang w:val="id-ID"/>
          </w:rPr>
          <m:t>=1,67</m:t>
        </m:r>
      </m:oMath>
      <w:r w:rsidR="002A1831">
        <w:rPr>
          <w:rFonts w:ascii="Cambria Math" w:hAnsi="Cambria Math"/>
          <w:b w:val="0"/>
          <w:i/>
          <w:sz w:val="20"/>
          <w:szCs w:val="20"/>
          <w:lang w:val="id-ID"/>
        </w:rPr>
        <w:t>sehingga diperoleh hasil penelitian bahwa kemampuan koneksi matematika siswa yang mengikuti pembelajaran dengan pendekatan konstektual lebih baik daripada kemampuan koneksi matematika siswa dengan pendekatan konvensional di kelas VII SMPN 1 Banuhampu</w:t>
      </w:r>
    </w:p>
    <w:p w:rsidR="00F747EE" w:rsidRPr="00550F40" w:rsidRDefault="007E5940" w:rsidP="00550F40">
      <w:pPr>
        <w:pStyle w:val="abstrak"/>
        <w:spacing w:line="276" w:lineRule="auto"/>
        <w:ind w:left="0"/>
        <w:rPr>
          <w:rFonts w:ascii="Cambria Math" w:hAnsi="Cambria Math" w:hint="eastAsia"/>
          <w:i/>
          <w:sz w:val="24"/>
          <w:lang w:val="id-ID"/>
        </w:rPr>
      </w:pPr>
      <w:r w:rsidRPr="009432CB">
        <w:rPr>
          <w:rFonts w:ascii="Cambria Math" w:hAnsi="Cambria Math"/>
          <w:b/>
          <w:i/>
          <w:szCs w:val="20"/>
          <w:lang w:val="id-ID"/>
        </w:rPr>
        <w:t>Kata Kunci</w:t>
      </w:r>
      <w:r w:rsidR="00812BA5" w:rsidRPr="009432CB">
        <w:rPr>
          <w:rFonts w:ascii="Cambria Math" w:hAnsi="Cambria Math"/>
          <w:i/>
          <w:szCs w:val="20"/>
          <w:lang w:val="id-ID"/>
        </w:rPr>
        <w:t xml:space="preserve">: </w:t>
      </w:r>
      <w:r w:rsidR="000715CB">
        <w:rPr>
          <w:rFonts w:ascii="Cambria Math" w:hAnsi="Cambria Math"/>
          <w:i/>
          <w:szCs w:val="20"/>
          <w:lang w:val="id-ID"/>
        </w:rPr>
        <w:t>Koneksi Matematika; Pendekatan Konstektual.</w:t>
      </w:r>
    </w:p>
    <w:p w:rsidR="007E5940" w:rsidRPr="00BC1F7F" w:rsidRDefault="007D0152" w:rsidP="009432CB">
      <w:pPr>
        <w:pStyle w:val="Heading1"/>
        <w:numPr>
          <w:ilvl w:val="0"/>
          <w:numId w:val="0"/>
        </w:numPr>
        <w:tabs>
          <w:tab w:val="clear" w:pos="216"/>
        </w:tabs>
        <w:spacing w:before="200" w:line="276" w:lineRule="auto"/>
        <w:rPr>
          <w:rFonts w:ascii="Cambria Math" w:hAnsi="Cambria Math" w:hint="eastAsia"/>
          <w:b/>
          <w:i/>
          <w:sz w:val="28"/>
          <w:szCs w:val="28"/>
          <w:lang w:val="id-ID"/>
        </w:rPr>
      </w:pPr>
      <w:r>
        <w:rPr>
          <w:rFonts w:ascii="Cambria Math" w:hAnsi="Cambria Math"/>
          <w:b/>
          <w:sz w:val="28"/>
          <w:szCs w:val="28"/>
          <w:lang w:val="id-ID"/>
        </w:rPr>
        <w:lastRenderedPageBreak/>
        <w:t>Pendahuluan</w:t>
      </w:r>
    </w:p>
    <w:p w:rsidR="004C037A" w:rsidRDefault="002A1831" w:rsidP="00C952B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Matematika adalah suatu ilmu tentang logika mengenai bentuk, susunan, besaran dan konsep-konsep yang berhubungan satu sama lainnya dengan jumlah yang banyak.</w:t>
      </w:r>
      <w:r>
        <w:rPr>
          <w:rStyle w:val="FootnoteReference"/>
          <w:rFonts w:ascii="Cambria Math" w:hAnsi="Cambria Math"/>
          <w:sz w:val="24"/>
          <w:szCs w:val="24"/>
          <w:lang w:val="id-ID"/>
        </w:rPr>
        <w:footnoteReference w:id="1"/>
      </w:r>
      <w:r w:rsidR="005F3D13">
        <w:rPr>
          <w:rFonts w:ascii="Cambria Math" w:hAnsi="Cambria Math"/>
          <w:sz w:val="24"/>
          <w:szCs w:val="24"/>
          <w:lang w:val="id-ID"/>
        </w:rPr>
        <w:t xml:space="preserve"> </w:t>
      </w:r>
      <w:r w:rsidR="00C952B9">
        <w:rPr>
          <w:rFonts w:ascii="Cambria Math" w:hAnsi="Cambria Math"/>
          <w:sz w:val="24"/>
          <w:szCs w:val="24"/>
          <w:lang w:val="id-ID"/>
        </w:rPr>
        <w:t xml:space="preserve">Keterkaitan antara konsep-konsep atau koneksi antar konsep-konsep matematika sangat hirarki. Koneksi matematika </w:t>
      </w:r>
      <w:r w:rsidR="004C037A">
        <w:rPr>
          <w:rFonts w:ascii="Cambria Math" w:hAnsi="Cambria Math"/>
          <w:sz w:val="24"/>
          <w:szCs w:val="24"/>
          <w:lang w:val="id-ID"/>
        </w:rPr>
        <w:t xml:space="preserve">dapat </w:t>
      </w:r>
      <w:r w:rsidR="00C952B9">
        <w:rPr>
          <w:rFonts w:ascii="Cambria Math" w:hAnsi="Cambria Math"/>
          <w:sz w:val="24"/>
          <w:szCs w:val="24"/>
          <w:lang w:val="id-ID"/>
        </w:rPr>
        <w:t>diar</w:t>
      </w:r>
      <w:r w:rsidR="004C037A">
        <w:rPr>
          <w:rFonts w:ascii="Cambria Math" w:hAnsi="Cambria Math"/>
          <w:sz w:val="24"/>
          <w:szCs w:val="24"/>
          <w:lang w:val="id-ID"/>
        </w:rPr>
        <w:t xml:space="preserve">tikan sebagai keterkaitan dua atau lebih </w:t>
      </w:r>
      <w:r w:rsidR="00C952B9">
        <w:rPr>
          <w:rFonts w:ascii="Cambria Math" w:hAnsi="Cambria Math"/>
          <w:sz w:val="24"/>
          <w:szCs w:val="24"/>
          <w:lang w:val="id-ID"/>
        </w:rPr>
        <w:t>konsep matematika</w:t>
      </w:r>
      <w:r w:rsidR="004C037A">
        <w:rPr>
          <w:rFonts w:ascii="Cambria Math" w:hAnsi="Cambria Math"/>
          <w:sz w:val="24"/>
          <w:szCs w:val="24"/>
          <w:lang w:val="id-ID"/>
        </w:rPr>
        <w:t>, matematika dengan bidang ilmu lain</w:t>
      </w:r>
      <w:r w:rsidR="003C5396">
        <w:rPr>
          <w:rFonts w:ascii="Cambria Math" w:hAnsi="Cambria Math"/>
          <w:sz w:val="24"/>
          <w:szCs w:val="24"/>
          <w:lang w:val="id-ID"/>
        </w:rPr>
        <w:t xml:space="preserve"> ataupun bidang studi lain dalam kehidupan sehari-hari.</w:t>
      </w:r>
    </w:p>
    <w:p w:rsidR="004C037A" w:rsidRDefault="004C037A" w:rsidP="00C952B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 </w:t>
      </w:r>
      <w:r w:rsidR="00C952B9">
        <w:rPr>
          <w:rFonts w:ascii="Cambria Math" w:hAnsi="Cambria Math"/>
          <w:sz w:val="24"/>
          <w:szCs w:val="24"/>
          <w:lang w:val="id-ID"/>
        </w:rPr>
        <w:t xml:space="preserve">Menurut NCTM, ada dua tipe umum koneksi matematika yaitu: </w:t>
      </w:r>
      <w:r w:rsidR="00C952B9">
        <w:rPr>
          <w:rFonts w:ascii="Cambria Math" w:hAnsi="Cambria Math"/>
          <w:i/>
          <w:sz w:val="24"/>
          <w:szCs w:val="24"/>
          <w:lang w:val="id-ID"/>
        </w:rPr>
        <w:t xml:space="preserve">modelling connections </w:t>
      </w:r>
      <w:r w:rsidR="00C952B9">
        <w:rPr>
          <w:rFonts w:ascii="Cambria Math" w:hAnsi="Cambria Math"/>
          <w:sz w:val="24"/>
          <w:szCs w:val="24"/>
          <w:lang w:val="id-ID"/>
        </w:rPr>
        <w:t xml:space="preserve">dan </w:t>
      </w:r>
      <w:r w:rsidR="00C952B9">
        <w:rPr>
          <w:rFonts w:ascii="Cambria Math" w:hAnsi="Cambria Math"/>
          <w:i/>
          <w:sz w:val="24"/>
          <w:szCs w:val="24"/>
          <w:lang w:val="id-ID"/>
        </w:rPr>
        <w:t xml:space="preserve">mathematical connections. Modelling connections </w:t>
      </w:r>
      <w:r w:rsidR="00C952B9">
        <w:rPr>
          <w:rFonts w:ascii="Cambria Math" w:hAnsi="Cambria Math"/>
          <w:sz w:val="24"/>
          <w:szCs w:val="24"/>
          <w:lang w:val="id-ID"/>
        </w:rPr>
        <w:t xml:space="preserve">merupakan hubungan antara situasi masalah yang muncul di dunia nyata atau dalam disiplin ilmu lain dengan representasi matematikanya, sedangkan </w:t>
      </w:r>
      <w:r w:rsidR="00C952B9">
        <w:rPr>
          <w:rFonts w:ascii="Cambria Math" w:hAnsi="Cambria Math"/>
          <w:i/>
          <w:sz w:val="24"/>
          <w:szCs w:val="24"/>
          <w:lang w:val="id-ID"/>
        </w:rPr>
        <w:t>mathematical connections</w:t>
      </w:r>
      <w:r w:rsidR="00C952B9">
        <w:rPr>
          <w:rFonts w:ascii="Cambria Math" w:hAnsi="Cambria Math"/>
          <w:sz w:val="24"/>
          <w:szCs w:val="24"/>
          <w:lang w:val="id-ID"/>
        </w:rPr>
        <w:t xml:space="preserve"> adalah hubungan antara kedua representasi yang ekuivalen dan antara proses penyelesaian dari masing-masing representasi.</w:t>
      </w:r>
      <w:r w:rsidR="00C952B9">
        <w:rPr>
          <w:rStyle w:val="FootnoteReference"/>
          <w:rFonts w:ascii="Cambria Math" w:hAnsi="Cambria Math"/>
          <w:sz w:val="24"/>
          <w:szCs w:val="24"/>
          <w:lang w:val="id-ID"/>
        </w:rPr>
        <w:footnoteReference w:id="2"/>
      </w:r>
      <w:r w:rsidR="00C952B9">
        <w:rPr>
          <w:rFonts w:ascii="Cambria Math" w:hAnsi="Cambria Math"/>
          <w:i/>
          <w:sz w:val="24"/>
          <w:szCs w:val="24"/>
          <w:lang w:val="id-ID"/>
        </w:rPr>
        <w:t xml:space="preserve"> </w:t>
      </w:r>
      <w:r w:rsidR="00C952B9">
        <w:rPr>
          <w:rFonts w:ascii="Cambria Math" w:hAnsi="Cambria Math"/>
          <w:sz w:val="24"/>
          <w:szCs w:val="24"/>
          <w:lang w:val="id-ID"/>
        </w:rPr>
        <w:t xml:space="preserve"> </w:t>
      </w:r>
    </w:p>
    <w:p w:rsidR="003C5396" w:rsidRPr="00914C70" w:rsidRDefault="003C5396" w:rsidP="00914C70">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Menurut </w:t>
      </w:r>
      <w:r>
        <w:rPr>
          <w:rFonts w:ascii="Cambria Math" w:hAnsi="Cambria Math"/>
          <w:i/>
          <w:sz w:val="24"/>
          <w:szCs w:val="24"/>
          <w:lang w:val="id-ID"/>
        </w:rPr>
        <w:t>National Council of Teacher of Mathematics (NCTM)</w:t>
      </w:r>
      <w:r>
        <w:rPr>
          <w:rFonts w:ascii="Cambria Math" w:hAnsi="Cambria Math"/>
          <w:sz w:val="24"/>
          <w:szCs w:val="24"/>
          <w:lang w:val="id-ID"/>
        </w:rPr>
        <w:t xml:space="preserve"> tahun 2000, koneksi matematika merupakan bagian yang penting yang harus mendapatkan penekanan di setiap jenjang pendidikan. </w:t>
      </w:r>
      <w:r>
        <w:rPr>
          <w:rFonts w:ascii="Cambria Math" w:hAnsi="Cambria Math"/>
          <w:i/>
          <w:sz w:val="24"/>
          <w:szCs w:val="24"/>
          <w:lang w:val="id-ID"/>
        </w:rPr>
        <w:t xml:space="preserve">National Council of Teacher of Mathematics (NCTM) </w:t>
      </w:r>
      <w:r>
        <w:rPr>
          <w:rFonts w:ascii="Cambria Math" w:hAnsi="Cambria Math"/>
          <w:sz w:val="24"/>
          <w:szCs w:val="24"/>
          <w:lang w:val="id-ID"/>
        </w:rPr>
        <w:t>menyebutkan bahwa:</w:t>
      </w:r>
      <w:r w:rsidR="00914C70">
        <w:rPr>
          <w:rFonts w:ascii="Cambria Math" w:hAnsi="Cambria Math"/>
          <w:sz w:val="24"/>
          <w:szCs w:val="24"/>
          <w:lang w:val="id-ID"/>
        </w:rPr>
        <w:t xml:space="preserve"> </w:t>
      </w:r>
      <w:r>
        <w:rPr>
          <w:rFonts w:ascii="Cambria Math" w:hAnsi="Cambria Math"/>
          <w:sz w:val="24"/>
          <w:szCs w:val="24"/>
          <w:lang w:val="id-ID"/>
        </w:rPr>
        <w:t>“</w:t>
      </w:r>
      <w:r w:rsidRPr="005F3D13">
        <w:rPr>
          <w:rFonts w:ascii="Cambria Math" w:hAnsi="Cambria Math"/>
          <w:i/>
          <w:sz w:val="24"/>
          <w:szCs w:val="24"/>
          <w:lang w:val="id-ID"/>
        </w:rPr>
        <w:t>Thinking mathematically</w:t>
      </w:r>
      <w:r>
        <w:rPr>
          <w:rFonts w:ascii="Cambria Math" w:hAnsi="Cambria Math"/>
          <w:i/>
          <w:sz w:val="24"/>
          <w:szCs w:val="24"/>
          <w:lang w:val="id-ID"/>
        </w:rPr>
        <w:t xml:space="preserve"> involves looking for connections, and making connection builds mathematical understanding. Without connections, student must learn and remember many isolated concept and skill, with connections, they can build new understanding on previous knowledge”.</w:t>
      </w:r>
      <w:r>
        <w:rPr>
          <w:rStyle w:val="FootnoteReference"/>
          <w:rFonts w:ascii="Cambria Math" w:hAnsi="Cambria Math"/>
          <w:i/>
          <w:sz w:val="24"/>
          <w:szCs w:val="24"/>
          <w:lang w:val="id-ID"/>
        </w:rPr>
        <w:footnoteReference w:id="3"/>
      </w:r>
    </w:p>
    <w:p w:rsidR="003C5396" w:rsidRDefault="003C5396" w:rsidP="003C5396">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NCTM di atas menyatakan bahwa berpikir matematis melibatkan koneksi, dan koneksi membangun pemahaman matematis. Tanpa koneksi, siswa harus belajar dan ingat tentang banyak kemampuan dan konsep tertentu. Dengan koneksi, siswa dapat membangun pengetahuan yang baru dari pengetahuan yang sebelumnya.</w:t>
      </w:r>
    </w:p>
    <w:p w:rsidR="00C952B9" w:rsidRDefault="00C952B9" w:rsidP="00C952B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Dalam NCTM dijelaskan bahwa dengan kemampuan koneksi matematika siswa diharapkan dapat:</w:t>
      </w:r>
    </w:p>
    <w:p w:rsidR="00C952B9" w:rsidRDefault="00C952B9" w:rsidP="00C952B9">
      <w:pPr>
        <w:pStyle w:val="BodyText"/>
        <w:numPr>
          <w:ilvl w:val="0"/>
          <w:numId w:val="35"/>
        </w:numPr>
        <w:spacing w:line="276" w:lineRule="auto"/>
        <w:rPr>
          <w:rFonts w:ascii="Cambria Math" w:hAnsi="Cambria Math" w:hint="eastAsia"/>
          <w:sz w:val="24"/>
          <w:szCs w:val="24"/>
          <w:lang w:val="id-ID"/>
        </w:rPr>
      </w:pPr>
      <w:r>
        <w:rPr>
          <w:rFonts w:ascii="Cambria Math" w:hAnsi="Cambria Math"/>
          <w:sz w:val="24"/>
          <w:szCs w:val="24"/>
          <w:lang w:val="id-ID"/>
        </w:rPr>
        <w:t>Mengenali dan menggunakan hubungan antara ide-ide matematika</w:t>
      </w:r>
    </w:p>
    <w:p w:rsidR="00C952B9" w:rsidRDefault="00C952B9" w:rsidP="00C952B9">
      <w:pPr>
        <w:pStyle w:val="BodyText"/>
        <w:numPr>
          <w:ilvl w:val="0"/>
          <w:numId w:val="35"/>
        </w:numPr>
        <w:spacing w:line="276" w:lineRule="auto"/>
        <w:rPr>
          <w:rFonts w:ascii="Cambria Math" w:hAnsi="Cambria Math" w:hint="eastAsia"/>
          <w:sz w:val="24"/>
          <w:szCs w:val="24"/>
          <w:lang w:val="id-ID"/>
        </w:rPr>
      </w:pPr>
      <w:r>
        <w:rPr>
          <w:rFonts w:ascii="Cambria Math" w:hAnsi="Cambria Math"/>
          <w:sz w:val="24"/>
          <w:szCs w:val="24"/>
          <w:lang w:val="id-ID"/>
        </w:rPr>
        <w:t>Memahami bagaimana ide-ide matematika saling berhubungan dan saling mendasari satu sama lain untuk menghasilkan satu kesatuan yang utuh,</w:t>
      </w:r>
    </w:p>
    <w:p w:rsidR="00C952B9" w:rsidRPr="00FA3EE5" w:rsidRDefault="00C952B9" w:rsidP="00C952B9">
      <w:pPr>
        <w:pStyle w:val="BodyText"/>
        <w:numPr>
          <w:ilvl w:val="0"/>
          <w:numId w:val="35"/>
        </w:numPr>
        <w:spacing w:line="276" w:lineRule="auto"/>
        <w:rPr>
          <w:rFonts w:ascii="Cambria Math" w:hAnsi="Cambria Math" w:hint="eastAsia"/>
          <w:sz w:val="24"/>
          <w:szCs w:val="24"/>
          <w:lang w:val="id-ID"/>
        </w:rPr>
      </w:pPr>
      <w:r>
        <w:rPr>
          <w:rFonts w:ascii="Cambria Math" w:hAnsi="Cambria Math"/>
          <w:sz w:val="24"/>
          <w:szCs w:val="24"/>
          <w:lang w:val="id-ID"/>
        </w:rPr>
        <w:t>Mengenali serta menerapkan matematika di luar konsteks matematika</w:t>
      </w:r>
      <w:r w:rsidR="009619F6">
        <w:rPr>
          <w:rStyle w:val="FootnoteReference"/>
          <w:rFonts w:ascii="Cambria Math" w:hAnsi="Cambria Math"/>
          <w:sz w:val="24"/>
          <w:szCs w:val="24"/>
          <w:lang w:val="id-ID"/>
        </w:rPr>
        <w:footnoteReference w:id="4"/>
      </w:r>
      <w:r>
        <w:rPr>
          <w:rFonts w:ascii="Cambria Math" w:hAnsi="Cambria Math"/>
          <w:sz w:val="24"/>
          <w:szCs w:val="24"/>
          <w:lang w:val="id-ID"/>
        </w:rPr>
        <w:t>.</w:t>
      </w:r>
    </w:p>
    <w:p w:rsidR="00C952B9" w:rsidRDefault="00C952B9" w:rsidP="00C952B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lastRenderedPageBreak/>
        <w:t>Kemampuan-kemampuan yang diharapkan oleh NCTM yang menekankan aspek koneksi matematika menurut standar kurikulum NCTM adalah:</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menggunakan koneksi antar topik matematika.</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menggunakan koneksi antara matematika dengan disiplin ilmu.</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mengenali representasi ekuivalen dari konsep yang sama</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menghubungkan prosedur antar representasi ekuivalen</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menggunakan ide-ide matematika untuk memperluas pemahaman tentang ide-ide matematika lainnya.</w:t>
      </w:r>
    </w:p>
    <w:p w:rsidR="00C952B9"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menerapkan pemikiran dan pemodelan matematika untuk menyelesaikan masalah yang muncul pada disiplin ilmu lain.</w:t>
      </w:r>
    </w:p>
    <w:p w:rsidR="00C952B9" w:rsidRPr="00FA3EE5" w:rsidRDefault="00C952B9" w:rsidP="00C952B9">
      <w:pPr>
        <w:pStyle w:val="BodyText"/>
        <w:numPr>
          <w:ilvl w:val="0"/>
          <w:numId w:val="36"/>
        </w:numPr>
        <w:spacing w:line="276" w:lineRule="auto"/>
        <w:rPr>
          <w:rFonts w:ascii="Cambria Math" w:hAnsi="Cambria Math" w:hint="eastAsia"/>
          <w:sz w:val="24"/>
          <w:szCs w:val="24"/>
          <w:lang w:val="id-ID"/>
        </w:rPr>
      </w:pPr>
      <w:r>
        <w:rPr>
          <w:rFonts w:ascii="Cambria Math" w:hAnsi="Cambria Math"/>
          <w:sz w:val="24"/>
          <w:szCs w:val="24"/>
          <w:lang w:val="id-ID"/>
        </w:rPr>
        <w:t>Siswa dapat mengeksplorasi dan menjelaskan hasilnya dengan grafik, aljabar, model matematika verbal atau representasi.</w:t>
      </w:r>
    </w:p>
    <w:p w:rsidR="00C952B9" w:rsidRDefault="00C952B9" w:rsidP="00C952B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Pembelajaran matematika akan menjadi lebih bermakna dengan kemampuan koneksi, karena siswa mampu menerapkan matematika di dalam dan di luar konteks matematika, siswa dapat memahami bagaimana ide-ide matematika saling berhubungan dan membentuk satu kesatuan yang utuh. Disamping siswa mampu memahami bagaimana ide-ide saling berhubungan siswa juga mampu mengenali serta menggunakan koneksi di antara gagasan matematika.</w:t>
      </w:r>
    </w:p>
    <w:p w:rsidR="009619F6" w:rsidRDefault="00446C70" w:rsidP="009619F6">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Dengan demikian peran guru sangat </w:t>
      </w:r>
      <w:r w:rsidR="00677D49">
        <w:rPr>
          <w:rFonts w:ascii="Cambria Math" w:hAnsi="Cambria Math"/>
          <w:sz w:val="24"/>
          <w:szCs w:val="24"/>
          <w:lang w:val="id-ID"/>
        </w:rPr>
        <w:t>penting dal</w:t>
      </w:r>
      <w:r>
        <w:rPr>
          <w:rFonts w:ascii="Cambria Math" w:hAnsi="Cambria Math"/>
          <w:sz w:val="24"/>
          <w:szCs w:val="24"/>
          <w:lang w:val="id-ID"/>
        </w:rPr>
        <w:t xml:space="preserve">am memunculkan koneksi </w:t>
      </w:r>
      <w:r w:rsidR="00677D49">
        <w:rPr>
          <w:rFonts w:ascii="Cambria Math" w:hAnsi="Cambria Math"/>
          <w:sz w:val="24"/>
          <w:szCs w:val="24"/>
          <w:lang w:val="id-ID"/>
        </w:rPr>
        <w:t>siswa</w:t>
      </w:r>
      <w:r>
        <w:rPr>
          <w:rFonts w:ascii="Cambria Math" w:hAnsi="Cambria Math"/>
          <w:sz w:val="24"/>
          <w:szCs w:val="24"/>
          <w:lang w:val="id-ID"/>
        </w:rPr>
        <w:t>, sehingga siswa</w:t>
      </w:r>
      <w:r w:rsidR="00677D49">
        <w:rPr>
          <w:rFonts w:ascii="Cambria Math" w:hAnsi="Cambria Math"/>
          <w:sz w:val="24"/>
          <w:szCs w:val="24"/>
          <w:lang w:val="id-ID"/>
        </w:rPr>
        <w:t xml:space="preserve"> tidak mempelajari matematika secara terpisah-pisah. Ko</w:t>
      </w:r>
      <w:r>
        <w:rPr>
          <w:rFonts w:ascii="Cambria Math" w:hAnsi="Cambria Math"/>
          <w:sz w:val="24"/>
          <w:szCs w:val="24"/>
          <w:lang w:val="id-ID"/>
        </w:rPr>
        <w:t>nsep-konsep matematika yang</w:t>
      </w:r>
      <w:r w:rsidR="00677D49">
        <w:rPr>
          <w:rFonts w:ascii="Cambria Math" w:hAnsi="Cambria Math"/>
          <w:sz w:val="24"/>
          <w:szCs w:val="24"/>
          <w:lang w:val="id-ID"/>
        </w:rPr>
        <w:t xml:space="preserve"> dipelajari </w:t>
      </w:r>
      <w:r>
        <w:rPr>
          <w:rFonts w:ascii="Cambria Math" w:hAnsi="Cambria Math"/>
          <w:sz w:val="24"/>
          <w:szCs w:val="24"/>
          <w:lang w:val="id-ID"/>
        </w:rPr>
        <w:t xml:space="preserve">siswa </w:t>
      </w:r>
      <w:r w:rsidR="00677D49">
        <w:rPr>
          <w:rFonts w:ascii="Cambria Math" w:hAnsi="Cambria Math"/>
          <w:sz w:val="24"/>
          <w:szCs w:val="24"/>
          <w:lang w:val="id-ID"/>
        </w:rPr>
        <w:t>tidak bisa b</w:t>
      </w:r>
      <w:r>
        <w:rPr>
          <w:rFonts w:ascii="Cambria Math" w:hAnsi="Cambria Math"/>
          <w:sz w:val="24"/>
          <w:szCs w:val="24"/>
          <w:lang w:val="id-ID"/>
        </w:rPr>
        <w:t>ertahan lama dalam ingatannya</w:t>
      </w:r>
      <w:r w:rsidR="00677D49">
        <w:rPr>
          <w:rFonts w:ascii="Cambria Math" w:hAnsi="Cambria Math"/>
          <w:sz w:val="24"/>
          <w:szCs w:val="24"/>
          <w:lang w:val="id-ID"/>
        </w:rPr>
        <w:t>, karena konsep-konsep tersebut jarang diterapkan dalam kehidupan sehari-hari dan rumus-rumus yang ada dianggap sebagai sesuatu yang harus dihafal. Akibatnya, kemampuan koneksi siswa belum maksimal dan semua materi yang diberikan diterima begitu saja tanpa ada tindak lanjut. Hal ini mengindikasi kurangnya kemampuan koneksi siswa dalam menghubungkan ide atau gagasan yang ada dalam matematika serta kurangnya kemampuan siswa dalam menghubungkan gagasan matematika dengan kehidupan sehari-hari.</w:t>
      </w:r>
      <w:r w:rsidR="009619F6">
        <w:rPr>
          <w:rFonts w:ascii="Cambria Math" w:hAnsi="Cambria Math"/>
          <w:sz w:val="24"/>
          <w:szCs w:val="24"/>
          <w:lang w:val="id-ID"/>
        </w:rPr>
        <w:t xml:space="preserve"> Salah satu pendekatan yang dapat meningkatkan kemampuan koneksi matematika siswa yaitu pendekatan konstektual.</w:t>
      </w:r>
    </w:p>
    <w:p w:rsidR="003C5396" w:rsidRDefault="00CB78DD" w:rsidP="00064F7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Menurut Sagala, </w:t>
      </w:r>
      <w:r w:rsidR="009619F6">
        <w:rPr>
          <w:rFonts w:ascii="Cambria Math" w:hAnsi="Cambria Math"/>
          <w:sz w:val="24"/>
          <w:szCs w:val="24"/>
          <w:lang w:val="id-ID"/>
        </w:rPr>
        <w:t xml:space="preserve">Pendekatan konstektual </w:t>
      </w:r>
      <w:r>
        <w:rPr>
          <w:rFonts w:ascii="Cambria Math" w:hAnsi="Cambria Math"/>
          <w:sz w:val="24"/>
          <w:szCs w:val="24"/>
          <w:lang w:val="id-ID"/>
        </w:rPr>
        <w:t>adalah</w:t>
      </w:r>
      <w:r w:rsidR="009619F6">
        <w:rPr>
          <w:rFonts w:ascii="Cambria Math" w:hAnsi="Cambria Math"/>
          <w:sz w:val="24"/>
          <w:szCs w:val="24"/>
          <w:lang w:val="id-ID"/>
        </w:rPr>
        <w:t xml:space="preserve"> konsep belajar yang membantu guru mengaitkan antara materi yang diajarkannya dengan situasi dunia nyata siswa dan mendorong siswa membuat hubungan antara pengetahuan yang dimilikinya dengan penerapannya dalam kehidupan sehari-hari.</w:t>
      </w:r>
      <w:r>
        <w:rPr>
          <w:rStyle w:val="FootnoteReference"/>
          <w:rFonts w:ascii="Cambria Math" w:hAnsi="Cambria Math"/>
          <w:sz w:val="24"/>
          <w:szCs w:val="24"/>
          <w:lang w:val="id-ID"/>
        </w:rPr>
        <w:footnoteReference w:id="5"/>
      </w:r>
      <w:r w:rsidR="009619F6">
        <w:rPr>
          <w:rFonts w:ascii="Cambria Math" w:hAnsi="Cambria Math"/>
          <w:sz w:val="24"/>
          <w:szCs w:val="24"/>
          <w:lang w:val="id-ID"/>
        </w:rPr>
        <w:t xml:space="preserve"> </w:t>
      </w:r>
    </w:p>
    <w:p w:rsidR="000F3767" w:rsidRDefault="000F3767" w:rsidP="000F3767">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lastRenderedPageBreak/>
        <w:t>Pembelajaran dengan pendekatan konstektual melibatkan tujuh komponen utama, yaitu:</w:t>
      </w:r>
    </w:p>
    <w:p w:rsidR="000F3767" w:rsidRDefault="000F3767" w:rsidP="009D41F3">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Konstuktivisme (</w:t>
      </w:r>
      <w:r>
        <w:rPr>
          <w:rFonts w:ascii="Cambria Math" w:hAnsi="Cambria Math"/>
          <w:i/>
          <w:sz w:val="24"/>
          <w:szCs w:val="24"/>
          <w:lang w:val="id-ID"/>
        </w:rPr>
        <w:t>Constructvism)</w:t>
      </w:r>
    </w:p>
    <w:p w:rsidR="000F3767" w:rsidRDefault="000F3767" w:rsidP="009D41F3">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Konstuktivisme merupakan landasan berpikir dalam konstektual, yaitu pengetahuan yang dibangun oleh manusia sedikit demi sedikit yang hasilnya diperluas melalui konstek yang terbatas. Dalam pembelajarannya siswa diharapkan mampu untuk membangun pengetahuan tersebut dan memberikan makna melalui pengalaman nyata dalam belajar. Karena pengetahuan bukanlah seperangkat fakta, konsep atau kaidah yang siap untuk diingat dan dipraktikkan.</w:t>
      </w:r>
    </w:p>
    <w:p w:rsidR="000F3767" w:rsidRDefault="000F3767" w:rsidP="009D41F3">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Prinsip dasar dalam Konstuktivisme adalah:</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Proses pembelajaran lebih utama daripada hasil pembelajaran,</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Informasi bermakna dan relevan dengan kehidupan nyata siswa lebih penting daripada informasi verbalistis,</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Siswa mendapatkan kesempatan seluasnya-luasnya untuk menemukan dan menerapkan idenya sendiri,</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Siswa diberikan kebebasan untuk menerapkan strateginya sendiri dalam belajar,</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Pengetahuan siswa tumbuh dan berkembang melalui pengelamannya sendiri,</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Pemahaman siswa akan berkembang semakin dalam dan semakin kuat apabila di uji denga pengalaman baru,</w:t>
      </w:r>
    </w:p>
    <w:p w:rsidR="000F3767" w:rsidRDefault="000F3767" w:rsidP="009D41F3">
      <w:pPr>
        <w:pStyle w:val="BodyText"/>
        <w:numPr>
          <w:ilvl w:val="0"/>
          <w:numId w:val="22"/>
        </w:numPr>
        <w:spacing w:line="276" w:lineRule="auto"/>
        <w:ind w:left="851"/>
        <w:rPr>
          <w:rFonts w:ascii="Cambria Math" w:hAnsi="Cambria Math" w:hint="eastAsia"/>
          <w:sz w:val="24"/>
          <w:szCs w:val="24"/>
          <w:lang w:val="id-ID"/>
        </w:rPr>
      </w:pPr>
      <w:r>
        <w:rPr>
          <w:rFonts w:ascii="Cambria Math" w:hAnsi="Cambria Math"/>
          <w:sz w:val="24"/>
          <w:szCs w:val="24"/>
          <w:lang w:val="id-ID"/>
        </w:rPr>
        <w:t>Pengetahuan siswa bisa dibangun secara asimilasi (yaitu pengetahuan baru dibangun dari struktur pengetahuan yang sudah ada) maupun akomodasi (yaitu struktur pengetahuan yang sudah ada dimodifikasi untuk menampung/menyesuaikan hadirnya pengalaman baru.</w:t>
      </w:r>
    </w:p>
    <w:p w:rsidR="000F3767" w:rsidRDefault="000F3767" w:rsidP="009D41F3">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Menemukan (</w:t>
      </w:r>
      <w:r>
        <w:rPr>
          <w:rFonts w:ascii="Cambria Math" w:hAnsi="Cambria Math"/>
          <w:i/>
          <w:sz w:val="24"/>
          <w:szCs w:val="24"/>
          <w:lang w:val="id-ID"/>
        </w:rPr>
        <w:t>Inquiry)</w:t>
      </w:r>
    </w:p>
    <w:p w:rsidR="000F3767" w:rsidRDefault="000F3767" w:rsidP="009D41F3">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 xml:space="preserve">Menemukan mempunyai seprangkat siklus yaitu: observasi, bertanya, mengajukan dugaan, mengumpulkan data, dan menyimpulkan. Pengetahuan dan keterampilan yang diperoleh siswa tidak dari hasil mengingat seperangkat fakta, tetapi hasil menemukan sendiri dari fakta yang dihadapinya. Langkah-langkah kegiatan </w:t>
      </w:r>
      <w:r>
        <w:rPr>
          <w:rFonts w:ascii="Cambria Math" w:hAnsi="Cambria Math"/>
          <w:i/>
          <w:sz w:val="24"/>
          <w:szCs w:val="24"/>
          <w:lang w:val="id-ID"/>
        </w:rPr>
        <w:t>inquiry</w:t>
      </w:r>
      <w:r>
        <w:rPr>
          <w:rFonts w:ascii="Cambria Math" w:hAnsi="Cambria Math"/>
          <w:sz w:val="24"/>
          <w:szCs w:val="24"/>
          <w:lang w:val="id-ID"/>
        </w:rPr>
        <w:t xml:space="preserve"> yaitu:</w:t>
      </w:r>
    </w:p>
    <w:p w:rsidR="000F3767" w:rsidRDefault="000F3767" w:rsidP="009D41F3">
      <w:pPr>
        <w:pStyle w:val="BodyText"/>
        <w:numPr>
          <w:ilvl w:val="0"/>
          <w:numId w:val="24"/>
        </w:numPr>
        <w:spacing w:line="276" w:lineRule="auto"/>
        <w:ind w:left="709"/>
        <w:rPr>
          <w:rFonts w:ascii="Cambria Math" w:hAnsi="Cambria Math" w:hint="eastAsia"/>
          <w:sz w:val="24"/>
          <w:szCs w:val="24"/>
          <w:lang w:val="id-ID"/>
        </w:rPr>
      </w:pPr>
      <w:r>
        <w:rPr>
          <w:rFonts w:ascii="Cambria Math" w:hAnsi="Cambria Math"/>
          <w:sz w:val="24"/>
          <w:szCs w:val="24"/>
          <w:lang w:val="id-ID"/>
        </w:rPr>
        <w:t>Merumuskan masalah,</w:t>
      </w:r>
    </w:p>
    <w:p w:rsidR="000F3767" w:rsidRDefault="000F3767" w:rsidP="009D41F3">
      <w:pPr>
        <w:pStyle w:val="BodyText"/>
        <w:numPr>
          <w:ilvl w:val="0"/>
          <w:numId w:val="24"/>
        </w:numPr>
        <w:spacing w:line="276" w:lineRule="auto"/>
        <w:ind w:left="709"/>
        <w:rPr>
          <w:rFonts w:ascii="Cambria Math" w:hAnsi="Cambria Math" w:hint="eastAsia"/>
          <w:sz w:val="24"/>
          <w:szCs w:val="24"/>
          <w:lang w:val="id-ID"/>
        </w:rPr>
      </w:pPr>
      <w:r>
        <w:rPr>
          <w:rFonts w:ascii="Cambria Math" w:hAnsi="Cambria Math"/>
          <w:sz w:val="24"/>
          <w:szCs w:val="24"/>
          <w:lang w:val="id-ID"/>
        </w:rPr>
        <w:t>Mengamati atau melaksanakan observasi,</w:t>
      </w:r>
    </w:p>
    <w:p w:rsidR="000F3767" w:rsidRDefault="000F3767" w:rsidP="009D41F3">
      <w:pPr>
        <w:pStyle w:val="BodyText"/>
        <w:numPr>
          <w:ilvl w:val="0"/>
          <w:numId w:val="24"/>
        </w:numPr>
        <w:spacing w:line="276" w:lineRule="auto"/>
        <w:ind w:left="709"/>
        <w:rPr>
          <w:rFonts w:ascii="Cambria Math" w:hAnsi="Cambria Math" w:hint="eastAsia"/>
          <w:sz w:val="24"/>
          <w:szCs w:val="24"/>
          <w:lang w:val="id-ID"/>
        </w:rPr>
      </w:pPr>
      <w:r>
        <w:rPr>
          <w:rFonts w:ascii="Cambria Math" w:hAnsi="Cambria Math"/>
          <w:sz w:val="24"/>
          <w:szCs w:val="24"/>
          <w:lang w:val="id-ID"/>
        </w:rPr>
        <w:t>Menganalisis dan menyajikan hasil dalam tulisan, gambar, laporan, bagan, tabel, dan karya lain,</w:t>
      </w:r>
    </w:p>
    <w:p w:rsidR="009D41F3" w:rsidRDefault="000F3767" w:rsidP="009D41F3">
      <w:pPr>
        <w:pStyle w:val="BodyText"/>
        <w:numPr>
          <w:ilvl w:val="0"/>
          <w:numId w:val="24"/>
        </w:numPr>
        <w:spacing w:line="276" w:lineRule="auto"/>
        <w:ind w:left="709"/>
        <w:rPr>
          <w:rFonts w:ascii="Cambria Math" w:hAnsi="Cambria Math" w:hint="eastAsia"/>
          <w:sz w:val="24"/>
          <w:szCs w:val="24"/>
          <w:lang w:val="id-ID"/>
        </w:rPr>
      </w:pPr>
      <w:r>
        <w:rPr>
          <w:rFonts w:ascii="Cambria Math" w:hAnsi="Cambria Math"/>
          <w:sz w:val="24"/>
          <w:szCs w:val="24"/>
          <w:lang w:val="id-ID"/>
        </w:rPr>
        <w:t>Mengomunikasikan atau menyajikan hasilnya pada pihak lain (pembaca, teman sekelas, guru, audiens yang lain).</w:t>
      </w:r>
    </w:p>
    <w:p w:rsidR="000F3767" w:rsidRPr="009D41F3" w:rsidRDefault="000F3767" w:rsidP="009D41F3">
      <w:pPr>
        <w:pStyle w:val="BodyText"/>
        <w:spacing w:line="276" w:lineRule="auto"/>
        <w:ind w:left="426" w:firstLine="425"/>
        <w:rPr>
          <w:rFonts w:ascii="Cambria Math" w:hAnsi="Cambria Math" w:hint="eastAsia"/>
          <w:sz w:val="24"/>
          <w:szCs w:val="24"/>
          <w:lang w:val="id-ID"/>
        </w:rPr>
      </w:pPr>
      <w:r w:rsidRPr="009D41F3">
        <w:rPr>
          <w:rFonts w:ascii="Cambria Math" w:hAnsi="Cambria Math"/>
          <w:sz w:val="24"/>
          <w:szCs w:val="24"/>
          <w:lang w:val="id-ID"/>
        </w:rPr>
        <w:t>Hasil menemukan sendiri akan lebih lama diingat selain itu dengan men</w:t>
      </w:r>
      <w:r w:rsidR="00914C70">
        <w:rPr>
          <w:rFonts w:ascii="Cambria Math" w:hAnsi="Cambria Math"/>
          <w:sz w:val="24"/>
          <w:szCs w:val="24"/>
          <w:lang w:val="id-ID"/>
        </w:rPr>
        <w:t>e</w:t>
      </w:r>
      <w:r w:rsidRPr="009D41F3">
        <w:rPr>
          <w:rFonts w:ascii="Cambria Math" w:hAnsi="Cambria Math"/>
          <w:sz w:val="24"/>
          <w:szCs w:val="24"/>
          <w:lang w:val="id-ID"/>
        </w:rPr>
        <w:t xml:space="preserve">mukan sendiri nilai kepuasannya lebih tinggi daripada hasil </w:t>
      </w:r>
      <w:r w:rsidRPr="009D41F3">
        <w:rPr>
          <w:rFonts w:ascii="Cambria Math" w:hAnsi="Cambria Math"/>
          <w:sz w:val="24"/>
          <w:szCs w:val="24"/>
          <w:lang w:val="id-ID"/>
        </w:rPr>
        <w:lastRenderedPageBreak/>
        <w:t>pemberian. Untuk menumbuhkan kebiasaan siswa secaramkreatif agar bisa menemukan pengalaman belajar sendiri, berimplikasi pada strategi yang dikembangkan oleh guru.</w:t>
      </w:r>
    </w:p>
    <w:p w:rsidR="000F3767" w:rsidRDefault="000F3767" w:rsidP="009D41F3">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Bertanya (</w:t>
      </w:r>
      <w:r w:rsidRPr="00714ADD">
        <w:rPr>
          <w:rFonts w:ascii="Cambria Math" w:hAnsi="Cambria Math"/>
          <w:i/>
          <w:sz w:val="24"/>
          <w:szCs w:val="24"/>
          <w:lang w:val="id-ID"/>
        </w:rPr>
        <w:t>Questioning</w:t>
      </w:r>
      <w:r>
        <w:rPr>
          <w:rFonts w:ascii="Cambria Math" w:hAnsi="Cambria Math"/>
          <w:sz w:val="24"/>
          <w:szCs w:val="24"/>
          <w:lang w:val="id-ID"/>
        </w:rPr>
        <w:t>)</w:t>
      </w:r>
    </w:p>
    <w:p w:rsidR="000F3767" w:rsidRDefault="000F3767" w:rsidP="002811A5">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Penerapan unsur bertanya difasilitasi oleh guru, kondisi ini akan membuat suasana kelas menjadi hangat  dan akan banyak ditemukan unsur-unsur terkait yang sebelumnya tidak terpikirkan baik oleh guru maupun siswa. dengan bertanya maka akan diperoleh:</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Informasi baik administrasi maupun akademik,</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Mengecek pemahaman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Membangkitkan respon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Mengetahui sejauh mana keingintahuan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Mengetahui hal-hal yang diketahui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Memfokuskan perhatian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Membangkitkan lebih banyak lagi pertanyaan dari siswa,</w:t>
      </w:r>
    </w:p>
    <w:p w:rsidR="000F3767" w:rsidRDefault="000F3767" w:rsidP="002811A5">
      <w:pPr>
        <w:pStyle w:val="BodyText"/>
        <w:numPr>
          <w:ilvl w:val="0"/>
          <w:numId w:val="26"/>
        </w:numPr>
        <w:spacing w:line="276" w:lineRule="auto"/>
        <w:ind w:left="851"/>
        <w:rPr>
          <w:rFonts w:ascii="Cambria Math" w:hAnsi="Cambria Math" w:hint="eastAsia"/>
          <w:sz w:val="24"/>
          <w:szCs w:val="24"/>
          <w:lang w:val="id-ID"/>
        </w:rPr>
      </w:pPr>
      <w:r>
        <w:rPr>
          <w:rFonts w:ascii="Cambria Math" w:hAnsi="Cambria Math"/>
          <w:sz w:val="24"/>
          <w:szCs w:val="24"/>
          <w:lang w:val="id-ID"/>
        </w:rPr>
        <w:t>Menyegarkan kembali pengetahuan yang dimiliki siswa.</w:t>
      </w:r>
    </w:p>
    <w:p w:rsidR="000F3767" w:rsidRDefault="000F3767" w:rsidP="002811A5">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Masyarakat belajar (</w:t>
      </w:r>
      <w:r>
        <w:rPr>
          <w:rFonts w:ascii="Cambria Math" w:hAnsi="Cambria Math"/>
          <w:i/>
          <w:sz w:val="24"/>
          <w:szCs w:val="24"/>
          <w:lang w:val="id-ID"/>
        </w:rPr>
        <w:t>Learning community)</w:t>
      </w:r>
    </w:p>
    <w:p w:rsidR="000F3767" w:rsidRDefault="000F3767" w:rsidP="00914C70">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Masyarakat belajar dapat terjadi apabila terjadi komunikasi dua arah. Dalam masyarakat belajar, siswa saling belajar satu sama lain, siswa bertanya dan siswa lain menjawab, mereka saling bertukar pikiran, bertukar pendapat dan bertukar pengalaman. Tugas guru dalam pembelajaran ini bukan hanya menjelaskan dan menjawab pertanyaan siswa namun mengelola kelas agar terjadinya saling bertanya, saling menjawab, saling bertukar pikiran bertukar gagasan dan saling berbagi pengelaman antara sesama siswa.</w:t>
      </w:r>
    </w:p>
    <w:p w:rsidR="000F3767" w:rsidRDefault="000F3767" w:rsidP="00914C70">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Pemodelan (</w:t>
      </w:r>
      <w:r>
        <w:rPr>
          <w:rFonts w:ascii="Cambria Math" w:hAnsi="Cambria Math"/>
          <w:i/>
          <w:sz w:val="24"/>
          <w:szCs w:val="24"/>
          <w:lang w:val="id-ID"/>
        </w:rPr>
        <w:t>Modelling)</w:t>
      </w:r>
    </w:p>
    <w:p w:rsidR="000F3767" w:rsidRDefault="000F3767" w:rsidP="00914C70">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Pemodelan yang dimaksud bukan hanya guru namun bisa berupa penggunaan alar peraga, pemberian contoh, atau cara membuat skema konsep. Pemodelan membantu mengatasi keterbatasan guru dan juga dapat mengembangkan pembelajaran agar bisa memenuhi harapan siswa</w:t>
      </w:r>
    </w:p>
    <w:p w:rsidR="000F3767" w:rsidRDefault="000F3767" w:rsidP="00914C70">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t>Umpan balik (</w:t>
      </w:r>
      <w:r>
        <w:rPr>
          <w:rFonts w:ascii="Cambria Math" w:hAnsi="Cambria Math"/>
          <w:i/>
          <w:sz w:val="24"/>
          <w:szCs w:val="24"/>
          <w:lang w:val="id-ID"/>
        </w:rPr>
        <w:t>Reflection)</w:t>
      </w:r>
      <w:r>
        <w:rPr>
          <w:rFonts w:ascii="Cambria Math" w:hAnsi="Cambria Math"/>
          <w:sz w:val="24"/>
          <w:szCs w:val="24"/>
          <w:lang w:val="id-ID"/>
        </w:rPr>
        <w:t xml:space="preserve"> </w:t>
      </w:r>
    </w:p>
    <w:p w:rsidR="000F3767" w:rsidRDefault="000F3767" w:rsidP="00914C70">
      <w:pPr>
        <w:pStyle w:val="BodyText"/>
        <w:spacing w:line="276" w:lineRule="auto"/>
        <w:ind w:left="426" w:firstLine="425"/>
        <w:rPr>
          <w:rFonts w:ascii="Cambria Math" w:hAnsi="Cambria Math" w:hint="eastAsia"/>
          <w:sz w:val="24"/>
          <w:szCs w:val="24"/>
          <w:lang w:val="id-ID"/>
        </w:rPr>
      </w:pPr>
      <w:r>
        <w:rPr>
          <w:rFonts w:ascii="Cambria Math" w:hAnsi="Cambria Math"/>
          <w:sz w:val="24"/>
          <w:szCs w:val="24"/>
          <w:lang w:val="id-ID"/>
        </w:rPr>
        <w:t>Umpan balik atau refleksi merupakan cara berpikir tentang apa yang baru dipelajari atau mengulang kembali tentang apa-apa yang sudah dilakukan dan diperoleh di masa lalu. Refleksi yang dimaksud antara lain;</w:t>
      </w:r>
    </w:p>
    <w:p w:rsidR="000F3767" w:rsidRDefault="000F3767" w:rsidP="00914C70">
      <w:pPr>
        <w:pStyle w:val="BodyText"/>
        <w:numPr>
          <w:ilvl w:val="0"/>
          <w:numId w:val="28"/>
        </w:numPr>
        <w:spacing w:line="276" w:lineRule="auto"/>
        <w:ind w:left="709"/>
        <w:rPr>
          <w:rFonts w:ascii="Cambria Math" w:hAnsi="Cambria Math" w:hint="eastAsia"/>
          <w:sz w:val="24"/>
          <w:szCs w:val="24"/>
          <w:lang w:val="id-ID"/>
        </w:rPr>
      </w:pPr>
      <w:r>
        <w:rPr>
          <w:rFonts w:ascii="Cambria Math" w:hAnsi="Cambria Math"/>
          <w:sz w:val="24"/>
          <w:szCs w:val="24"/>
          <w:lang w:val="id-ID"/>
        </w:rPr>
        <w:t>Siswa dapat menuliskan kembali hasil pemikiran yang diperolehnya berdasarkan idenya sendiri,</w:t>
      </w:r>
    </w:p>
    <w:p w:rsidR="004A5EF4" w:rsidRDefault="000F3767" w:rsidP="00527A2F">
      <w:pPr>
        <w:pStyle w:val="BodyText"/>
        <w:numPr>
          <w:ilvl w:val="0"/>
          <w:numId w:val="28"/>
        </w:numPr>
        <w:spacing w:line="276" w:lineRule="auto"/>
        <w:ind w:left="709"/>
        <w:rPr>
          <w:rFonts w:ascii="Cambria Math" w:hAnsi="Cambria Math" w:hint="eastAsia"/>
          <w:sz w:val="24"/>
          <w:szCs w:val="24"/>
          <w:lang w:val="id-ID"/>
        </w:rPr>
      </w:pPr>
      <w:r>
        <w:rPr>
          <w:rFonts w:ascii="Cambria Math" w:hAnsi="Cambria Math"/>
          <w:sz w:val="24"/>
          <w:szCs w:val="24"/>
          <w:lang w:val="id-ID"/>
        </w:rPr>
        <w:t>Siswa dapat menyatakan dengan jelas tentang alasan dan kesimpulan dari permasalahan yang telah diberikan guru.</w:t>
      </w:r>
    </w:p>
    <w:p w:rsidR="00527A2F" w:rsidRDefault="00527A2F" w:rsidP="00527A2F">
      <w:pPr>
        <w:pStyle w:val="BodyText"/>
        <w:spacing w:line="276" w:lineRule="auto"/>
        <w:rPr>
          <w:rFonts w:ascii="Cambria Math" w:hAnsi="Cambria Math" w:hint="eastAsia"/>
          <w:sz w:val="24"/>
          <w:szCs w:val="24"/>
          <w:lang w:val="id-ID"/>
        </w:rPr>
      </w:pPr>
    </w:p>
    <w:p w:rsidR="00527A2F" w:rsidRDefault="00527A2F" w:rsidP="00527A2F">
      <w:pPr>
        <w:pStyle w:val="BodyText"/>
        <w:spacing w:line="276" w:lineRule="auto"/>
        <w:rPr>
          <w:rFonts w:ascii="Cambria Math" w:hAnsi="Cambria Math" w:hint="eastAsia"/>
          <w:sz w:val="24"/>
          <w:szCs w:val="24"/>
          <w:lang w:val="id-ID"/>
        </w:rPr>
      </w:pPr>
    </w:p>
    <w:p w:rsidR="00527A2F" w:rsidRPr="00527A2F" w:rsidRDefault="00527A2F" w:rsidP="00527A2F">
      <w:pPr>
        <w:pStyle w:val="BodyText"/>
        <w:spacing w:line="276" w:lineRule="auto"/>
        <w:rPr>
          <w:rFonts w:ascii="Cambria Math" w:hAnsi="Cambria Math" w:hint="eastAsia"/>
          <w:sz w:val="24"/>
          <w:szCs w:val="24"/>
          <w:lang w:val="id-ID"/>
        </w:rPr>
      </w:pPr>
    </w:p>
    <w:p w:rsidR="000F3767" w:rsidRDefault="000F3767" w:rsidP="00914C70">
      <w:pPr>
        <w:pStyle w:val="BodyText"/>
        <w:numPr>
          <w:ilvl w:val="0"/>
          <w:numId w:val="20"/>
        </w:numPr>
        <w:spacing w:line="276" w:lineRule="auto"/>
        <w:ind w:left="426"/>
        <w:rPr>
          <w:rFonts w:ascii="Cambria Math" w:hAnsi="Cambria Math" w:hint="eastAsia"/>
          <w:sz w:val="24"/>
          <w:szCs w:val="24"/>
          <w:lang w:val="id-ID"/>
        </w:rPr>
      </w:pPr>
      <w:r>
        <w:rPr>
          <w:rFonts w:ascii="Cambria Math" w:hAnsi="Cambria Math"/>
          <w:sz w:val="24"/>
          <w:szCs w:val="24"/>
          <w:lang w:val="id-ID"/>
        </w:rPr>
        <w:lastRenderedPageBreak/>
        <w:t>Penilaian yang sebenarnya (</w:t>
      </w:r>
      <w:r>
        <w:rPr>
          <w:rFonts w:ascii="Cambria Math" w:hAnsi="Cambria Math"/>
          <w:i/>
          <w:sz w:val="24"/>
          <w:szCs w:val="24"/>
          <w:lang w:val="id-ID"/>
        </w:rPr>
        <w:t>Authentic assesment)</w:t>
      </w:r>
    </w:p>
    <w:p w:rsidR="004A5EF4" w:rsidRDefault="000F3767" w:rsidP="00527A2F">
      <w:pPr>
        <w:pStyle w:val="BodyText"/>
        <w:spacing w:line="276" w:lineRule="auto"/>
        <w:ind w:left="993" w:firstLine="425"/>
        <w:rPr>
          <w:rFonts w:ascii="Cambria Math" w:hAnsi="Cambria Math" w:hint="eastAsia"/>
          <w:sz w:val="24"/>
          <w:szCs w:val="24"/>
          <w:lang w:val="id-ID"/>
        </w:rPr>
      </w:pPr>
      <w:r>
        <w:rPr>
          <w:rFonts w:ascii="Cambria Math" w:hAnsi="Cambria Math"/>
          <w:sz w:val="24"/>
          <w:szCs w:val="24"/>
          <w:lang w:val="id-ID"/>
        </w:rPr>
        <w:t>Penilaian merupakan proses pengumpulan berbagai data yang dapat memberikan gambaran tentang perkembangan belajar siswa.</w:t>
      </w:r>
      <w:r w:rsidR="00914C70">
        <w:rPr>
          <w:rStyle w:val="FootnoteReference"/>
          <w:rFonts w:ascii="Cambria Math" w:hAnsi="Cambria Math"/>
          <w:sz w:val="24"/>
          <w:szCs w:val="24"/>
          <w:lang w:val="id-ID"/>
        </w:rPr>
        <w:footnoteReference w:id="6"/>
      </w:r>
    </w:p>
    <w:p w:rsidR="00527A2F" w:rsidRPr="00756F1B" w:rsidRDefault="00527A2F" w:rsidP="00527A2F">
      <w:pPr>
        <w:pStyle w:val="BodyText"/>
        <w:spacing w:line="276" w:lineRule="auto"/>
        <w:ind w:left="993" w:firstLine="425"/>
        <w:rPr>
          <w:rFonts w:ascii="Cambria Math" w:hAnsi="Cambria Math" w:hint="eastAsia"/>
          <w:sz w:val="24"/>
          <w:szCs w:val="24"/>
          <w:lang w:val="id-ID"/>
        </w:rPr>
      </w:pPr>
    </w:p>
    <w:p w:rsidR="007E7931" w:rsidRPr="007E7931" w:rsidRDefault="001651C4" w:rsidP="001651C4">
      <w:pPr>
        <w:pStyle w:val="BodyText"/>
        <w:spacing w:line="276" w:lineRule="auto"/>
        <w:ind w:firstLine="567"/>
        <w:rPr>
          <w:rFonts w:ascii="Cambria Math" w:hAnsi="Cambria Math" w:cstheme="minorHAnsi"/>
          <w:sz w:val="24"/>
          <w:szCs w:val="24"/>
          <w:lang w:val="id-ID"/>
        </w:rPr>
      </w:pPr>
      <w:r>
        <w:rPr>
          <w:rFonts w:ascii="Cambria Math" w:hAnsi="Cambria Math"/>
          <w:sz w:val="24"/>
          <w:szCs w:val="24"/>
          <w:lang w:val="id-ID"/>
        </w:rPr>
        <w:t>Beberapa peneliti yang telah melakukan penelitian t</w:t>
      </w:r>
      <w:r w:rsidR="007E7931">
        <w:rPr>
          <w:rFonts w:ascii="Cambria Math" w:hAnsi="Cambria Math"/>
          <w:sz w:val="24"/>
          <w:szCs w:val="24"/>
          <w:lang w:val="id-ID"/>
        </w:rPr>
        <w:t>erkait koneksi matematis</w:t>
      </w:r>
      <w:r w:rsidR="0049585F">
        <w:rPr>
          <w:rFonts w:ascii="Cambria Math" w:hAnsi="Cambria Math"/>
          <w:sz w:val="24"/>
          <w:szCs w:val="24"/>
          <w:lang w:val="id-ID"/>
        </w:rPr>
        <w:t xml:space="preserve"> </w:t>
      </w:r>
      <w:r>
        <w:rPr>
          <w:rFonts w:ascii="Cambria Math" w:hAnsi="Cambria Math"/>
          <w:sz w:val="24"/>
          <w:szCs w:val="24"/>
          <w:lang w:val="id-ID"/>
        </w:rPr>
        <w:t>antara lain:</w:t>
      </w:r>
      <w:r w:rsidR="00914C70">
        <w:rPr>
          <w:rFonts w:ascii="Cambria Math" w:hAnsi="Cambria Math"/>
          <w:sz w:val="24"/>
          <w:szCs w:val="24"/>
          <w:lang w:val="id-ID"/>
        </w:rPr>
        <w:t xml:space="preserve"> </w:t>
      </w:r>
      <w:r w:rsidR="0049585F">
        <w:rPr>
          <w:rFonts w:ascii="Cambria Math" w:hAnsi="Cambria Math"/>
          <w:sz w:val="24"/>
          <w:szCs w:val="24"/>
          <w:lang w:val="id-ID"/>
        </w:rPr>
        <w:t>Mujiyen Sapti dengan judul Kemampuan Koneksi Matematis (Tinjauan Terhadap Pendekatan Pembelajaran Savi).  Berdasarkan hasil penelitian yang dilakukan oleh Mujiyen Sapti, pendekatan SAVI memiliki kesesuaian karakter dengan pembelajaran yang ingin mengangkat kemampuan koneksi matematis siswa. dengan pendekatan SAVI, kegiatan belajar dapat lebih optimal karena menggunakan segenap indera siswa. Dengan memanfaatkan segenap indera siswa, siswa akan makin terasah kemampuannya sehinnga mampu melihat hubungan antara topik lain, materi pelajaran matematika dengan pelajaran lain, serta matematika dengan kehidupan sehari-hari.</w:t>
      </w:r>
      <w:r w:rsidR="0049585F">
        <w:rPr>
          <w:rStyle w:val="FootnoteReference"/>
          <w:rFonts w:ascii="Cambria Math" w:hAnsi="Cambria Math"/>
          <w:sz w:val="24"/>
          <w:szCs w:val="24"/>
          <w:lang w:val="id-ID"/>
        </w:rPr>
        <w:footnoteReference w:id="7"/>
      </w:r>
      <w:r w:rsidR="007E7931">
        <w:rPr>
          <w:rFonts w:ascii="Cambria Math" w:hAnsi="Cambria Math"/>
          <w:sz w:val="24"/>
          <w:szCs w:val="24"/>
          <w:lang w:val="id-ID"/>
        </w:rPr>
        <w:t xml:space="preserve"> </w:t>
      </w:r>
      <w:r w:rsidR="007E7931" w:rsidRPr="007E7931">
        <w:rPr>
          <w:rFonts w:ascii="Cambria Math" w:hAnsi="Cambria Math" w:cstheme="minorHAnsi"/>
          <w:sz w:val="24"/>
          <w:szCs w:val="24"/>
          <w:lang w:val="id-ID"/>
        </w:rPr>
        <w:t>Rima Nur’Afifah</w:t>
      </w:r>
      <w:r>
        <w:rPr>
          <w:rFonts w:ascii="Cambria Math" w:hAnsi="Cambria Math" w:cstheme="minorHAnsi"/>
          <w:sz w:val="24"/>
          <w:szCs w:val="24"/>
          <w:lang w:val="id-ID"/>
        </w:rPr>
        <w:t xml:space="preserve"> dengan judul penelitian “</w:t>
      </w:r>
      <w:r w:rsidRPr="001651C4">
        <w:rPr>
          <w:rFonts w:ascii="Cambria Math" w:hAnsi="Cambria Math" w:cstheme="majorBidi"/>
          <w:sz w:val="24"/>
          <w:szCs w:val="24"/>
          <w:lang w:val="id-ID"/>
        </w:rPr>
        <w:t>Kemampuan Koneksi Matematis Pada Bangun Ruang Sisi Lengkung</w:t>
      </w:r>
      <w:r>
        <w:rPr>
          <w:rFonts w:ascii="Cambria Math" w:hAnsi="Cambria Math" w:cstheme="majorBidi"/>
          <w:sz w:val="24"/>
          <w:szCs w:val="24"/>
          <w:lang w:val="id-ID"/>
        </w:rPr>
        <w:t xml:space="preserve">” hasil penelitiannya </w:t>
      </w:r>
      <w:r w:rsidR="007E7931">
        <w:rPr>
          <w:rFonts w:ascii="Cambria Math" w:hAnsi="Cambria Math" w:cstheme="minorHAnsi"/>
          <w:sz w:val="24"/>
          <w:szCs w:val="24"/>
          <w:lang w:val="id-ID"/>
        </w:rPr>
        <w:t>menyimpulkan b</w:t>
      </w:r>
      <w:r w:rsidR="007E7931" w:rsidRPr="007E7931">
        <w:rPr>
          <w:rFonts w:ascii="Cambria Math" w:hAnsi="Cambria Math"/>
          <w:sz w:val="24"/>
          <w:szCs w:val="24"/>
          <w:lang w:val="id-ID"/>
        </w:rPr>
        <w:t xml:space="preserve">ahwa faktor-faktor yang mempengaruhi kemampuan koneksi matematis adalah siswa kurang memahami materi prasyarat, siswa belum memahami apa kaitan matematika dengan mata pelajaran lain (fisika), siswa mengalami kesulitan menghubungkan materi yang dipelajari dengan materi yang ada pada pelajaran fisika, dalam pengerjaan yang dilakukan siswa masih kurang sistematis. </w:t>
      </w:r>
      <w:proofErr w:type="gramStart"/>
      <w:r w:rsidR="007E7931" w:rsidRPr="007E7931">
        <w:rPr>
          <w:rFonts w:ascii="Cambria Math" w:hAnsi="Cambria Math"/>
          <w:sz w:val="24"/>
          <w:szCs w:val="24"/>
        </w:rPr>
        <w:t>Untuk itu perlu dilakukan penelitian lanjutan dengan menerapkan model pembelajaran yang bisa meningkatkan kemampuan koneksi matematis.</w:t>
      </w:r>
      <w:proofErr w:type="gramEnd"/>
      <w:r w:rsidR="007E7931">
        <w:rPr>
          <w:rStyle w:val="FootnoteReference"/>
          <w:rFonts w:ascii="Cambria Math" w:hAnsi="Cambria Math"/>
          <w:sz w:val="24"/>
          <w:szCs w:val="24"/>
        </w:rPr>
        <w:footnoteReference w:id="8"/>
      </w:r>
    </w:p>
    <w:p w:rsidR="00677D49" w:rsidRDefault="007E7931" w:rsidP="007E7931">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Berdasarkan permasalahan yang terjadi dilapangan dan </w:t>
      </w:r>
      <w:r w:rsidR="00D94D68">
        <w:rPr>
          <w:rFonts w:ascii="Cambria Math" w:hAnsi="Cambria Math"/>
          <w:sz w:val="24"/>
          <w:szCs w:val="24"/>
          <w:lang w:val="id-ID"/>
        </w:rPr>
        <w:t xml:space="preserve">berdasarkan </w:t>
      </w:r>
      <w:r>
        <w:rPr>
          <w:rFonts w:ascii="Cambria Math" w:hAnsi="Cambria Math"/>
          <w:sz w:val="24"/>
          <w:szCs w:val="24"/>
          <w:lang w:val="id-ID"/>
        </w:rPr>
        <w:t xml:space="preserve">saran dari penelitian sebelumnya, </w:t>
      </w:r>
      <w:r w:rsidR="00677D49">
        <w:rPr>
          <w:rFonts w:ascii="Cambria Math" w:hAnsi="Cambria Math"/>
          <w:sz w:val="24"/>
          <w:szCs w:val="24"/>
          <w:lang w:val="id-ID"/>
        </w:rPr>
        <w:t xml:space="preserve">Maka </w:t>
      </w:r>
      <w:r>
        <w:rPr>
          <w:rFonts w:ascii="Cambria Math" w:hAnsi="Cambria Math"/>
          <w:sz w:val="24"/>
          <w:szCs w:val="24"/>
          <w:lang w:val="id-ID"/>
        </w:rPr>
        <w:t xml:space="preserve">peneliti tertarik untuk melakukan penelitian dengan </w:t>
      </w:r>
      <w:r w:rsidR="00677D49">
        <w:rPr>
          <w:rFonts w:ascii="Cambria Math" w:hAnsi="Cambria Math"/>
          <w:sz w:val="24"/>
          <w:szCs w:val="24"/>
          <w:lang w:val="id-ID"/>
        </w:rPr>
        <w:t>merumuskan masalah penelitian yaitu apakah kemampuan koneksi matematika siswa yang mengikuti pembelajaran dengan pendekatan konstektual lebih baik daripada kemampuan koneksi matematika siswa dengan pendekatan konvensional di kelas VII SMP N 1 Banuhampu.</w:t>
      </w:r>
    </w:p>
    <w:p w:rsidR="009619F6" w:rsidRDefault="00677D49" w:rsidP="00DC10C5">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Tujuan penelitian in</w:t>
      </w:r>
      <w:r w:rsidR="00DC10C5">
        <w:rPr>
          <w:rFonts w:ascii="Cambria Math" w:hAnsi="Cambria Math"/>
          <w:sz w:val="24"/>
          <w:szCs w:val="24"/>
          <w:lang w:val="id-ID"/>
        </w:rPr>
        <w:t>i adalah untuk mengetahui</w:t>
      </w:r>
      <w:r>
        <w:rPr>
          <w:rFonts w:ascii="Cambria Math" w:hAnsi="Cambria Math"/>
          <w:sz w:val="24"/>
          <w:szCs w:val="24"/>
          <w:lang w:val="id-ID"/>
        </w:rPr>
        <w:t xml:space="preserve"> kemampuan koneksi matematika siswa yang mengikuti pembelajaran dengan pendekatan konstektual lebih baik daripada kemampuan koneksi matematika siswa dengan pendekatan konvensional di kelas VII SMP N 1 Banuhampu. Manfaat dari penelitian ini yaitu memberikan sumbangan pemikiran alternatif dalam upaya meningkatkan kualitas proses pembelajaran terutama mata pelajaran </w:t>
      </w:r>
      <w:r>
        <w:rPr>
          <w:rFonts w:ascii="Cambria Math" w:hAnsi="Cambria Math"/>
          <w:sz w:val="24"/>
          <w:szCs w:val="24"/>
          <w:lang w:val="id-ID"/>
        </w:rPr>
        <w:lastRenderedPageBreak/>
        <w:t>matematika di sekolah</w:t>
      </w:r>
      <w:r w:rsidR="00B0226F">
        <w:rPr>
          <w:rFonts w:ascii="Cambria Math" w:hAnsi="Cambria Math"/>
          <w:sz w:val="24"/>
          <w:szCs w:val="24"/>
          <w:lang w:val="id-ID"/>
        </w:rPr>
        <w:t>, bertambahnya wawasan tentang pendekatan pembelajaran konstektual dan terampil dalam membelajarkan siswa dengan pendekatan pembelajaran konstektual.</w:t>
      </w:r>
    </w:p>
    <w:p w:rsidR="00A464D5" w:rsidRPr="00DC10C5" w:rsidRDefault="007D0152" w:rsidP="00DC10C5">
      <w:pPr>
        <w:pStyle w:val="Heading1"/>
        <w:numPr>
          <w:ilvl w:val="0"/>
          <w:numId w:val="0"/>
        </w:numPr>
        <w:tabs>
          <w:tab w:val="clear" w:pos="216"/>
        </w:tabs>
        <w:spacing w:before="200" w:line="276" w:lineRule="auto"/>
        <w:rPr>
          <w:rFonts w:ascii="Cambria Math" w:hAnsi="Cambria Math" w:hint="eastAsia"/>
          <w:b/>
          <w:sz w:val="24"/>
          <w:szCs w:val="24"/>
          <w:lang w:val="id-ID"/>
        </w:rPr>
      </w:pPr>
      <w:r>
        <w:rPr>
          <w:rFonts w:ascii="Cambria Math" w:hAnsi="Cambria Math"/>
          <w:b/>
          <w:sz w:val="28"/>
          <w:szCs w:val="28"/>
          <w:lang w:val="id-ID"/>
        </w:rPr>
        <w:t>Metode</w:t>
      </w:r>
    </w:p>
    <w:p w:rsidR="000F3767" w:rsidRDefault="00771EBA" w:rsidP="00A5640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Jenis penelitian ini adalah penelitian eksperimen</w:t>
      </w:r>
      <w:r w:rsidR="000F3767">
        <w:rPr>
          <w:rFonts w:ascii="Cambria Math" w:hAnsi="Cambria Math"/>
          <w:sz w:val="24"/>
          <w:szCs w:val="24"/>
          <w:lang w:val="id-ID"/>
        </w:rPr>
        <w:t xml:space="preserve"> dengan rancangan penelitian </w:t>
      </w:r>
      <w:r w:rsidR="000F3767">
        <w:rPr>
          <w:rFonts w:ascii="Cambria Math" w:hAnsi="Cambria Math"/>
          <w:i/>
          <w:sz w:val="24"/>
          <w:szCs w:val="24"/>
          <w:lang w:val="id-ID"/>
        </w:rPr>
        <w:t>The Static Group Comparison Design</w:t>
      </w:r>
    </w:p>
    <w:p w:rsidR="000F3767" w:rsidRPr="00527A2F" w:rsidRDefault="000F3767" w:rsidP="00360E77">
      <w:pPr>
        <w:pStyle w:val="BodyText"/>
        <w:spacing w:line="276" w:lineRule="auto"/>
        <w:ind w:firstLine="0"/>
        <w:jc w:val="center"/>
        <w:rPr>
          <w:rFonts w:ascii="Cambria Math" w:hAnsi="Cambria Math" w:hint="eastAsia"/>
          <w:i/>
          <w:lang w:val="id-ID"/>
        </w:rPr>
      </w:pPr>
      <w:r w:rsidRPr="00527A2F">
        <w:rPr>
          <w:rFonts w:ascii="Cambria Math" w:hAnsi="Cambria Math"/>
          <w:lang w:val="id-ID"/>
        </w:rPr>
        <w:t>Tabel 1</w:t>
      </w:r>
      <w:r w:rsidR="00360E77" w:rsidRPr="00527A2F">
        <w:rPr>
          <w:rFonts w:ascii="Cambria Math" w:hAnsi="Cambria Math"/>
          <w:lang w:val="id-ID"/>
        </w:rPr>
        <w:t xml:space="preserve">. Rancangan Penelitian </w:t>
      </w:r>
      <w:r w:rsidR="00360E77" w:rsidRPr="00527A2F">
        <w:rPr>
          <w:rFonts w:ascii="Cambria Math" w:hAnsi="Cambria Math"/>
          <w:i/>
          <w:lang w:val="id-ID"/>
        </w:rPr>
        <w:t>The Static Group Comparison Design</w:t>
      </w:r>
      <w:r w:rsidR="00360E77" w:rsidRPr="00527A2F">
        <w:rPr>
          <w:rStyle w:val="FootnoteReference"/>
          <w:rFonts w:ascii="Cambria Math" w:hAnsi="Cambria Math"/>
          <w:i/>
          <w:lang w:val="id-ID"/>
        </w:rPr>
        <w:footnoteReference w:id="9"/>
      </w:r>
    </w:p>
    <w:tbl>
      <w:tblPr>
        <w:tblStyle w:val="TableGrid"/>
        <w:tblW w:w="0" w:type="auto"/>
        <w:jc w:val="center"/>
        <w:tblInd w:w="1526" w:type="dxa"/>
        <w:tblBorders>
          <w:left w:val="none" w:sz="0" w:space="0" w:color="auto"/>
          <w:right w:val="none" w:sz="0" w:space="0" w:color="auto"/>
          <w:insideV w:val="none" w:sz="0" w:space="0" w:color="auto"/>
        </w:tblBorders>
        <w:tblLook w:val="04A0" w:firstRow="1" w:lastRow="0" w:firstColumn="1" w:lastColumn="0" w:noHBand="0" w:noVBand="1"/>
      </w:tblPr>
      <w:tblGrid>
        <w:gridCol w:w="1451"/>
        <w:gridCol w:w="3580"/>
        <w:gridCol w:w="1599"/>
      </w:tblGrid>
      <w:tr w:rsidR="00360E77" w:rsidRPr="00BC1F7F" w:rsidTr="00527A2F">
        <w:trPr>
          <w:jc w:val="center"/>
        </w:trPr>
        <w:tc>
          <w:tcPr>
            <w:tcW w:w="1451" w:type="dxa"/>
            <w:tcBorders>
              <w:bottom w:val="single" w:sz="4" w:space="0" w:color="auto"/>
            </w:tcBorders>
          </w:tcPr>
          <w:p w:rsidR="00360E77" w:rsidRPr="00BC1F7F" w:rsidRDefault="00360E77" w:rsidP="00A311E8">
            <w:pPr>
              <w:pStyle w:val="tablefootnote"/>
              <w:spacing w:before="0" w:after="0" w:line="276" w:lineRule="auto"/>
              <w:jc w:val="center"/>
              <w:rPr>
                <w:rFonts w:ascii="Cambria Math" w:hAnsi="Cambria Math" w:hint="eastAsia"/>
                <w:b/>
                <w:sz w:val="24"/>
                <w:szCs w:val="24"/>
                <w:lang w:val="id-ID"/>
              </w:rPr>
            </w:pPr>
            <w:r>
              <w:rPr>
                <w:rFonts w:ascii="Cambria Math" w:hAnsi="Cambria Math"/>
                <w:b/>
                <w:sz w:val="24"/>
                <w:szCs w:val="24"/>
                <w:lang w:val="id-ID"/>
              </w:rPr>
              <w:t>Kelas</w:t>
            </w:r>
          </w:p>
        </w:tc>
        <w:tc>
          <w:tcPr>
            <w:tcW w:w="3580" w:type="dxa"/>
            <w:tcBorders>
              <w:bottom w:val="single" w:sz="4" w:space="0" w:color="auto"/>
            </w:tcBorders>
          </w:tcPr>
          <w:p w:rsidR="00360E77" w:rsidRPr="00360E77" w:rsidRDefault="00360E77" w:rsidP="00A311E8">
            <w:pPr>
              <w:pStyle w:val="tablefootnote"/>
              <w:spacing w:before="0" w:after="0" w:line="276" w:lineRule="auto"/>
              <w:jc w:val="center"/>
              <w:rPr>
                <w:rFonts w:ascii="Cambria Math" w:hAnsi="Cambria Math" w:hint="eastAsia"/>
                <w:b/>
                <w:i/>
                <w:sz w:val="24"/>
                <w:szCs w:val="24"/>
                <w:lang w:val="id-ID"/>
              </w:rPr>
            </w:pPr>
            <w:r w:rsidRPr="00360E77">
              <w:rPr>
                <w:rFonts w:ascii="Cambria Math" w:hAnsi="Cambria Math"/>
                <w:b/>
                <w:i/>
                <w:sz w:val="24"/>
                <w:szCs w:val="24"/>
                <w:lang w:val="id-ID"/>
              </w:rPr>
              <w:t>Treatment</w:t>
            </w:r>
          </w:p>
        </w:tc>
        <w:tc>
          <w:tcPr>
            <w:tcW w:w="1599" w:type="dxa"/>
            <w:tcBorders>
              <w:bottom w:val="single" w:sz="4" w:space="0" w:color="auto"/>
            </w:tcBorders>
          </w:tcPr>
          <w:p w:rsidR="00360E77" w:rsidRPr="00360E77" w:rsidRDefault="00360E77" w:rsidP="00A311E8">
            <w:pPr>
              <w:pStyle w:val="tablefootnote"/>
              <w:spacing w:before="0" w:after="0" w:line="276" w:lineRule="auto"/>
              <w:jc w:val="center"/>
              <w:rPr>
                <w:rFonts w:ascii="Cambria Math" w:hAnsi="Cambria Math" w:hint="eastAsia"/>
                <w:b/>
                <w:i/>
                <w:sz w:val="24"/>
                <w:szCs w:val="24"/>
                <w:lang w:val="id-ID"/>
              </w:rPr>
            </w:pPr>
            <w:r w:rsidRPr="00360E77">
              <w:rPr>
                <w:rFonts w:ascii="Cambria Math" w:hAnsi="Cambria Math"/>
                <w:b/>
                <w:i/>
                <w:sz w:val="24"/>
                <w:szCs w:val="24"/>
                <w:lang w:val="id-ID"/>
              </w:rPr>
              <w:t>Posttest</w:t>
            </w:r>
          </w:p>
        </w:tc>
      </w:tr>
      <w:tr w:rsidR="00360E77" w:rsidRPr="00BC1F7F" w:rsidTr="00527A2F">
        <w:trPr>
          <w:jc w:val="center"/>
        </w:trPr>
        <w:tc>
          <w:tcPr>
            <w:tcW w:w="1451" w:type="dxa"/>
            <w:tcBorders>
              <w:bottom w:val="nil"/>
            </w:tcBorders>
          </w:tcPr>
          <w:p w:rsidR="00360E77" w:rsidRPr="00BC1F7F" w:rsidRDefault="00360E77" w:rsidP="00A311E8">
            <w:pPr>
              <w:pStyle w:val="tablefootnote"/>
              <w:spacing w:before="0" w:after="0" w:line="276" w:lineRule="auto"/>
              <w:jc w:val="center"/>
              <w:rPr>
                <w:rFonts w:ascii="Cambria Math" w:hAnsi="Cambria Math" w:hint="eastAsia"/>
                <w:sz w:val="24"/>
                <w:szCs w:val="24"/>
                <w:lang w:val="id-ID"/>
              </w:rPr>
            </w:pPr>
            <w:r>
              <w:rPr>
                <w:rFonts w:ascii="Cambria Math" w:hAnsi="Cambria Math"/>
                <w:sz w:val="24"/>
                <w:szCs w:val="24"/>
                <w:lang w:val="id-ID"/>
              </w:rPr>
              <w:t>Eksperimen</w:t>
            </w:r>
          </w:p>
        </w:tc>
        <w:tc>
          <w:tcPr>
            <w:tcW w:w="3580" w:type="dxa"/>
            <w:tcBorders>
              <w:bottom w:val="nil"/>
            </w:tcBorders>
          </w:tcPr>
          <w:p w:rsidR="00360E77" w:rsidRPr="00BC1F7F" w:rsidRDefault="007E7931" w:rsidP="00360E77">
            <w:pPr>
              <w:pStyle w:val="tablefootnote"/>
              <w:spacing w:before="0" w:after="0" w:line="276" w:lineRule="auto"/>
              <w:jc w:val="left"/>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1</m:t>
                    </m:r>
                  </m:sub>
                </m:sSub>
              </m:oMath>
            </m:oMathPara>
          </w:p>
        </w:tc>
        <w:tc>
          <w:tcPr>
            <w:tcW w:w="1599" w:type="dxa"/>
            <w:tcBorders>
              <w:bottom w:val="nil"/>
            </w:tcBorders>
          </w:tcPr>
          <w:p w:rsidR="00360E77" w:rsidRPr="00BC1F7F" w:rsidRDefault="00360E77" w:rsidP="00360E77">
            <w:pPr>
              <w:pStyle w:val="tablefootnote"/>
              <w:spacing w:before="0" w:after="0" w:line="276" w:lineRule="auto"/>
              <w:jc w:val="left"/>
              <w:rPr>
                <w:rFonts w:ascii="Cambria Math" w:hAnsi="Cambria Math" w:hint="eastAsia"/>
                <w:sz w:val="24"/>
                <w:szCs w:val="24"/>
                <w:lang w:val="id-ID"/>
              </w:rPr>
            </w:pPr>
            <m:oMathPara>
              <m:oMath>
                <m:r>
                  <w:rPr>
                    <w:rFonts w:ascii="Cambria Math" w:hAnsi="Cambria Math"/>
                    <w:sz w:val="24"/>
                    <w:szCs w:val="24"/>
                    <w:lang w:val="id-ID"/>
                  </w:rPr>
                  <m:t>O</m:t>
                </m:r>
              </m:oMath>
            </m:oMathPara>
          </w:p>
        </w:tc>
      </w:tr>
      <w:tr w:rsidR="00360E77" w:rsidRPr="00BC1F7F" w:rsidTr="00527A2F">
        <w:trPr>
          <w:jc w:val="center"/>
        </w:trPr>
        <w:tc>
          <w:tcPr>
            <w:tcW w:w="1451" w:type="dxa"/>
            <w:tcBorders>
              <w:top w:val="nil"/>
            </w:tcBorders>
          </w:tcPr>
          <w:p w:rsidR="00360E77" w:rsidRPr="00BC1F7F" w:rsidRDefault="00360E77" w:rsidP="00A311E8">
            <w:pPr>
              <w:pStyle w:val="tablefootnote"/>
              <w:spacing w:before="0" w:after="0" w:line="276" w:lineRule="auto"/>
              <w:jc w:val="center"/>
              <w:rPr>
                <w:rFonts w:ascii="Cambria Math" w:hAnsi="Cambria Math" w:hint="eastAsia"/>
                <w:sz w:val="24"/>
                <w:szCs w:val="24"/>
                <w:lang w:val="id-ID"/>
              </w:rPr>
            </w:pPr>
            <w:r>
              <w:rPr>
                <w:rFonts w:ascii="Cambria Math" w:hAnsi="Cambria Math"/>
                <w:sz w:val="24"/>
                <w:szCs w:val="24"/>
                <w:lang w:val="id-ID"/>
              </w:rPr>
              <w:t>Kontrol</w:t>
            </w:r>
          </w:p>
        </w:tc>
        <w:tc>
          <w:tcPr>
            <w:tcW w:w="3580" w:type="dxa"/>
            <w:tcBorders>
              <w:top w:val="nil"/>
            </w:tcBorders>
          </w:tcPr>
          <w:p w:rsidR="00360E77" w:rsidRPr="00BC1F7F" w:rsidRDefault="007E7931" w:rsidP="00360E77">
            <w:pPr>
              <w:pStyle w:val="tablefootnote"/>
              <w:spacing w:before="0" w:after="0" w:line="276" w:lineRule="auto"/>
              <w:jc w:val="left"/>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2</m:t>
                    </m:r>
                  </m:sub>
                </m:sSub>
              </m:oMath>
            </m:oMathPara>
          </w:p>
        </w:tc>
        <w:tc>
          <w:tcPr>
            <w:tcW w:w="1599" w:type="dxa"/>
            <w:tcBorders>
              <w:top w:val="nil"/>
            </w:tcBorders>
          </w:tcPr>
          <w:p w:rsidR="00360E77" w:rsidRPr="00BC1F7F" w:rsidRDefault="00360E77" w:rsidP="00360E77">
            <w:pPr>
              <w:pStyle w:val="tablefootnote"/>
              <w:spacing w:before="0" w:after="0" w:line="276" w:lineRule="auto"/>
              <w:jc w:val="left"/>
              <w:rPr>
                <w:rFonts w:ascii="Cambria Math" w:hAnsi="Cambria Math" w:hint="eastAsia"/>
                <w:sz w:val="24"/>
                <w:szCs w:val="24"/>
                <w:lang w:val="id-ID"/>
              </w:rPr>
            </w:pPr>
            <m:oMathPara>
              <m:oMath>
                <m:r>
                  <w:rPr>
                    <w:rFonts w:ascii="Cambria Math" w:hAnsi="Cambria Math"/>
                    <w:sz w:val="24"/>
                    <w:szCs w:val="24"/>
                    <w:lang w:val="id-ID"/>
                  </w:rPr>
                  <m:t>O</m:t>
                </m:r>
              </m:oMath>
            </m:oMathPara>
          </w:p>
        </w:tc>
      </w:tr>
    </w:tbl>
    <w:p w:rsidR="00360E77" w:rsidRDefault="00360E77" w:rsidP="00360E77">
      <w:pPr>
        <w:pStyle w:val="BodyText"/>
        <w:spacing w:line="276" w:lineRule="auto"/>
        <w:ind w:firstLine="0"/>
        <w:jc w:val="center"/>
        <w:rPr>
          <w:rFonts w:ascii="Cambria Math" w:hAnsi="Cambria Math" w:hint="eastAsia"/>
          <w:sz w:val="24"/>
          <w:szCs w:val="24"/>
          <w:lang w:val="id-ID"/>
        </w:rPr>
      </w:pPr>
    </w:p>
    <w:p w:rsidR="00914C70" w:rsidRDefault="00914C70" w:rsidP="00A5640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Keterangan:</w:t>
      </w:r>
    </w:p>
    <w:p w:rsidR="00914C70" w:rsidRDefault="007E7931" w:rsidP="00914C70">
      <w:pPr>
        <w:pStyle w:val="BodyText"/>
        <w:spacing w:line="276" w:lineRule="auto"/>
        <w:ind w:left="1276" w:hanging="709"/>
        <w:rPr>
          <w:rFonts w:ascii="Cambria Math" w:hAnsi="Cambria Math" w:hint="eastAsia"/>
          <w:sz w:val="24"/>
          <w:szCs w:val="24"/>
          <w:lang w:val="id-ID"/>
        </w:rPr>
      </w:pPr>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1</m:t>
            </m:r>
          </m:sub>
        </m:sSub>
      </m:oMath>
      <w:r w:rsidR="00914C70">
        <w:rPr>
          <w:rFonts w:ascii="Cambria Math" w:hAnsi="Cambria Math"/>
          <w:sz w:val="24"/>
          <w:szCs w:val="24"/>
          <w:lang w:val="id-ID"/>
        </w:rPr>
        <w:t xml:space="preserve">  = Perlakuan yang diberikan pada kelas eksperimen, yaitu kegiatan pembelajaran dengan menerapkan pendekatan pembelajaran konstektual</w:t>
      </w:r>
    </w:p>
    <w:p w:rsidR="00914C70" w:rsidRDefault="007E7931" w:rsidP="00914C70">
      <w:pPr>
        <w:pStyle w:val="BodyText"/>
        <w:spacing w:line="276" w:lineRule="auto"/>
        <w:ind w:left="1276" w:hanging="709"/>
        <w:rPr>
          <w:rFonts w:ascii="Cambria Math" w:hAnsi="Cambria Math" w:hint="eastAsia"/>
          <w:sz w:val="24"/>
          <w:szCs w:val="24"/>
          <w:lang w:val="id-ID"/>
        </w:rPr>
      </w:pPr>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2</m:t>
            </m:r>
          </m:sub>
        </m:sSub>
      </m:oMath>
      <w:r w:rsidR="00914C70">
        <w:rPr>
          <w:rFonts w:ascii="Cambria Math" w:hAnsi="Cambria Math"/>
          <w:sz w:val="24"/>
          <w:szCs w:val="24"/>
          <w:lang w:val="id-ID"/>
        </w:rPr>
        <w:t xml:space="preserve"> = Perlakuan yang diberikan pada kelas kontrol, yaitu kegiatan pembelajaran dengan menggunakan pembelajaran konvensional</w:t>
      </w:r>
    </w:p>
    <w:p w:rsidR="00EE4040" w:rsidRDefault="00914C70" w:rsidP="00EE4040">
      <w:pPr>
        <w:pStyle w:val="BodyText"/>
        <w:spacing w:line="276" w:lineRule="auto"/>
        <w:ind w:left="1276" w:hanging="709"/>
        <w:rPr>
          <w:rFonts w:ascii="Cambria Math" w:hAnsi="Cambria Math" w:hint="eastAsia"/>
          <w:sz w:val="24"/>
          <w:szCs w:val="24"/>
          <w:lang w:val="id-ID"/>
        </w:rPr>
      </w:pPr>
      <m:oMath>
        <m:r>
          <w:rPr>
            <w:rFonts w:ascii="Cambria Math" w:hAnsi="Cambria Math"/>
            <w:sz w:val="24"/>
            <w:szCs w:val="24"/>
            <w:lang w:val="id-ID"/>
          </w:rPr>
          <m:t>O</m:t>
        </m:r>
      </m:oMath>
      <w:r>
        <w:rPr>
          <w:rFonts w:ascii="Cambria Math" w:hAnsi="Cambria Math"/>
          <w:sz w:val="24"/>
          <w:szCs w:val="24"/>
          <w:lang w:val="id-ID"/>
        </w:rPr>
        <w:t xml:space="preserve">    = Tes akhir yang diberikan pada kelas eksperimen dan kelas kontrol di akhir penelitian</w:t>
      </w:r>
      <w:r w:rsidR="00EE4040">
        <w:rPr>
          <w:rFonts w:ascii="Cambria Math" w:hAnsi="Cambria Math"/>
          <w:sz w:val="24"/>
          <w:szCs w:val="24"/>
          <w:lang w:val="id-ID"/>
        </w:rPr>
        <w:t>.</w:t>
      </w:r>
    </w:p>
    <w:p w:rsidR="006258BA" w:rsidRDefault="006258BA" w:rsidP="00A5640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Pada penelitian ini dilakukan penelitian pada kelas eksperimen dimana dikelas eksperimen diterapkan proses belajar mengajar dengan menerapkan pendekatan pembelajaran konstektual dan kelas kontrol menerapkan proses belajar mengajar dengan menggunakan pembelajaran konvensional.</w:t>
      </w:r>
    </w:p>
    <w:p w:rsidR="008C3D2F" w:rsidRDefault="008C3D2F" w:rsidP="00A5640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Populasi dalam penelitian ini adalah seluruh siswa kelas VII yang terdiri atas 5 lokal di SMPN 1 Banuhampu. Sampel yang dipilih dalam penelitian ini haruslah dapat menggambarkan seluruh karakteristik dari populasi yang diteliti. Pengambilan sampel dilakukan secara acak</w:t>
      </w:r>
      <w:r w:rsidR="005D1AC7">
        <w:rPr>
          <w:rFonts w:ascii="Cambria Math" w:hAnsi="Cambria Math"/>
          <w:sz w:val="24"/>
          <w:szCs w:val="24"/>
          <w:lang w:val="id-ID"/>
        </w:rPr>
        <w:t>.</w:t>
      </w:r>
    </w:p>
    <w:p w:rsidR="00550F40" w:rsidRDefault="003002A4" w:rsidP="008A2D9E">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Instrumen yang digunakan </w:t>
      </w:r>
      <w:r w:rsidR="00D6428F">
        <w:rPr>
          <w:rFonts w:ascii="Cambria Math" w:hAnsi="Cambria Math"/>
          <w:sz w:val="24"/>
          <w:szCs w:val="24"/>
          <w:lang w:val="id-ID"/>
        </w:rPr>
        <w:t xml:space="preserve">dalam penelitian ini </w:t>
      </w:r>
      <w:r>
        <w:rPr>
          <w:rFonts w:ascii="Cambria Math" w:hAnsi="Cambria Math"/>
          <w:sz w:val="24"/>
          <w:szCs w:val="24"/>
          <w:lang w:val="id-ID"/>
        </w:rPr>
        <w:t>adalah</w:t>
      </w:r>
      <w:r w:rsidR="00D6428F">
        <w:rPr>
          <w:rFonts w:ascii="Cambria Math" w:hAnsi="Cambria Math"/>
          <w:sz w:val="24"/>
          <w:szCs w:val="24"/>
          <w:lang w:val="id-ID"/>
        </w:rPr>
        <w:t xml:space="preserve"> tes kemampuan koneksi matematika siswa</w:t>
      </w:r>
      <w:r>
        <w:rPr>
          <w:rFonts w:ascii="Cambria Math" w:hAnsi="Cambria Math"/>
          <w:sz w:val="24"/>
          <w:szCs w:val="24"/>
          <w:lang w:val="id-ID"/>
        </w:rPr>
        <w:t xml:space="preserve"> yang </w:t>
      </w:r>
      <w:r w:rsidR="005D1AC7">
        <w:rPr>
          <w:rFonts w:ascii="Cambria Math" w:hAnsi="Cambria Math"/>
          <w:sz w:val="24"/>
          <w:szCs w:val="24"/>
          <w:lang w:val="id-ID"/>
        </w:rPr>
        <w:t>berupa soal essay yang diberikan di akhir penelitian. Tes tipe essay dipilih agar dapat melihat bagaimana kemampuan siswa sesungguhnya melalui uraian jawaban yang diberikan oleh siswa yang telah disusun sesuai dengan indikator kemampuan koneksi matematika yang di ukur</w:t>
      </w:r>
      <w:r w:rsidR="00D6428F">
        <w:rPr>
          <w:rFonts w:ascii="Cambria Math" w:hAnsi="Cambria Math"/>
          <w:sz w:val="24"/>
          <w:szCs w:val="24"/>
          <w:lang w:val="id-ID"/>
        </w:rPr>
        <w:t>.</w:t>
      </w:r>
      <w:r w:rsidR="00DC10C5">
        <w:rPr>
          <w:rFonts w:ascii="Cambria Math" w:hAnsi="Cambria Math"/>
          <w:sz w:val="24"/>
          <w:szCs w:val="24"/>
          <w:lang w:val="id-ID"/>
        </w:rPr>
        <w:t xml:space="preserve"> </w:t>
      </w:r>
      <w:r w:rsidR="00D6428F">
        <w:rPr>
          <w:rFonts w:ascii="Cambria Math" w:hAnsi="Cambria Math"/>
          <w:sz w:val="24"/>
          <w:szCs w:val="24"/>
          <w:lang w:val="id-ID"/>
        </w:rPr>
        <w:t>Analisis data yang digunakan dalam penelitian ini berupa Uji Normalitas, Uji Homogenitas Variansi</w:t>
      </w:r>
      <w:r w:rsidR="009619F6">
        <w:rPr>
          <w:rFonts w:ascii="Cambria Math" w:hAnsi="Cambria Math"/>
          <w:sz w:val="24"/>
          <w:szCs w:val="24"/>
          <w:lang w:val="id-ID"/>
        </w:rPr>
        <w:t xml:space="preserve"> serta </w:t>
      </w:r>
      <w:r w:rsidR="00897BA5">
        <w:rPr>
          <w:rFonts w:ascii="Cambria Math" w:hAnsi="Cambria Math"/>
          <w:sz w:val="24"/>
          <w:szCs w:val="24"/>
          <w:lang w:val="id-ID"/>
        </w:rPr>
        <w:t>Uji Hipotesis</w:t>
      </w:r>
    </w:p>
    <w:p w:rsidR="00781596" w:rsidRPr="00781596" w:rsidRDefault="00DC10C5" w:rsidP="00756F1B">
      <w:pPr>
        <w:pStyle w:val="Heading1"/>
        <w:numPr>
          <w:ilvl w:val="0"/>
          <w:numId w:val="0"/>
        </w:numPr>
        <w:spacing w:before="200" w:line="276" w:lineRule="auto"/>
        <w:rPr>
          <w:rFonts w:ascii="Cambria Math" w:hAnsi="Cambria Math" w:hint="eastAsia"/>
          <w:b/>
          <w:sz w:val="24"/>
          <w:szCs w:val="24"/>
          <w:lang w:val="id-ID"/>
        </w:rPr>
      </w:pPr>
      <w:r>
        <w:rPr>
          <w:rFonts w:ascii="Cambria Math" w:hAnsi="Cambria Math"/>
          <w:b/>
          <w:sz w:val="28"/>
          <w:szCs w:val="28"/>
          <w:lang w:val="id-ID"/>
        </w:rPr>
        <w:t>Pembahasan</w:t>
      </w: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A311E8"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lastRenderedPageBreak/>
        <w:t xml:space="preserve">Deskripsi data penelitian yaitu data kemampuan koneksi matematika siswa yang diperoleh dari tes akhir yang diberikan. Peserta tes akhir adalah kelas </w:t>
      </w:r>
      <m:oMath>
        <m:r>
          <w:rPr>
            <w:rFonts w:ascii="Cambria Math" w:hAnsi="Cambria Math"/>
            <w:sz w:val="24"/>
            <w:szCs w:val="24"/>
            <w:lang w:val="id-ID"/>
          </w:rPr>
          <m:t>VI</m:t>
        </m:r>
        <m:sSub>
          <m:sSubPr>
            <m:ctrlPr>
              <w:rPr>
                <w:rFonts w:ascii="Cambria Math" w:hAnsi="Cambria Math"/>
                <w:i/>
                <w:sz w:val="24"/>
                <w:szCs w:val="24"/>
                <w:lang w:val="id-ID"/>
              </w:rPr>
            </m:ctrlPr>
          </m:sSubPr>
          <m:e>
            <m:r>
              <w:rPr>
                <w:rFonts w:ascii="Cambria Math" w:hAnsi="Cambria Math"/>
                <w:sz w:val="24"/>
                <w:szCs w:val="24"/>
                <w:lang w:val="id-ID"/>
              </w:rPr>
              <m:t>I</m:t>
            </m:r>
          </m:e>
          <m:sub>
            <m:r>
              <w:rPr>
                <w:rFonts w:ascii="Cambria Math" w:hAnsi="Cambria Math"/>
                <w:sz w:val="24"/>
                <w:szCs w:val="24"/>
                <w:lang w:val="id-ID"/>
              </w:rPr>
              <m:t>5</m:t>
            </m:r>
          </m:sub>
        </m:sSub>
      </m:oMath>
      <w:r>
        <w:rPr>
          <w:rFonts w:ascii="Cambria Math" w:hAnsi="Cambria Math"/>
          <w:sz w:val="24"/>
          <w:szCs w:val="24"/>
          <w:lang w:val="id-ID"/>
        </w:rPr>
        <w:t xml:space="preserve"> sebagai kelas eksperimen yang terdiri dari 30 orang dan kelas </w:t>
      </w:r>
      <m:oMath>
        <m:r>
          <w:rPr>
            <w:rFonts w:ascii="Cambria Math" w:hAnsi="Cambria Math"/>
            <w:sz w:val="24"/>
            <w:szCs w:val="24"/>
            <w:lang w:val="id-ID"/>
          </w:rPr>
          <m:t>VI</m:t>
        </m:r>
        <m:sSub>
          <m:sSubPr>
            <m:ctrlPr>
              <w:rPr>
                <w:rFonts w:ascii="Cambria Math" w:hAnsi="Cambria Math"/>
                <w:i/>
                <w:sz w:val="24"/>
                <w:szCs w:val="24"/>
                <w:lang w:val="id-ID"/>
              </w:rPr>
            </m:ctrlPr>
          </m:sSubPr>
          <m:e>
            <m:r>
              <w:rPr>
                <w:rFonts w:ascii="Cambria Math" w:hAnsi="Cambria Math"/>
                <w:sz w:val="24"/>
                <w:szCs w:val="24"/>
                <w:lang w:val="id-ID"/>
              </w:rPr>
              <m:t>I</m:t>
            </m:r>
          </m:e>
          <m:sub>
            <m:r>
              <w:rPr>
                <w:rFonts w:ascii="Cambria Math" w:hAnsi="Cambria Math"/>
                <w:sz w:val="24"/>
                <w:szCs w:val="24"/>
                <w:lang w:val="id-ID"/>
              </w:rPr>
              <m:t>4</m:t>
            </m:r>
          </m:sub>
        </m:sSub>
      </m:oMath>
      <w:r>
        <w:rPr>
          <w:rFonts w:ascii="Cambria Math" w:hAnsi="Cambria Math"/>
          <w:sz w:val="24"/>
          <w:szCs w:val="24"/>
          <w:lang w:val="id-ID"/>
        </w:rPr>
        <w:t xml:space="preserve"> sebagai kelas kontrol yang terdiri dari 29 orang.</w:t>
      </w:r>
    </w:p>
    <w:p w:rsidR="00A311E8" w:rsidRDefault="00A311E8"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Tes akhir yang diberikan terdiri atas empat buah soal berbentuk essay dengan alokasi waktu 80 menit. Setelah </w:t>
      </w:r>
      <w:r w:rsidR="008A2D9E">
        <w:rPr>
          <w:rFonts w:ascii="Cambria Math" w:hAnsi="Cambria Math"/>
          <w:sz w:val="24"/>
          <w:szCs w:val="24"/>
          <w:lang w:val="id-ID"/>
        </w:rPr>
        <w:t>tes dilaksanakan, diperoleh data tentang kemampuan koneksi matematika siswa. hasil analisis tes kemampuan koneksi matematika siswa dapat dilihat pada tabel 2:</w:t>
      </w:r>
    </w:p>
    <w:p w:rsidR="00527A2F" w:rsidRDefault="00527A2F" w:rsidP="000F5ABC">
      <w:pPr>
        <w:pStyle w:val="BodyText"/>
        <w:spacing w:line="276" w:lineRule="auto"/>
        <w:ind w:firstLine="567"/>
        <w:rPr>
          <w:rFonts w:ascii="Cambria Math" w:hAnsi="Cambria Math" w:hint="eastAsia"/>
          <w:sz w:val="24"/>
          <w:szCs w:val="24"/>
          <w:lang w:val="id-ID"/>
        </w:rPr>
      </w:pPr>
    </w:p>
    <w:p w:rsidR="008A2D9E" w:rsidRPr="00527A2F" w:rsidRDefault="008A2D9E" w:rsidP="008A2D9E">
      <w:pPr>
        <w:pStyle w:val="BodyText"/>
        <w:spacing w:line="276" w:lineRule="auto"/>
        <w:ind w:firstLine="0"/>
        <w:jc w:val="center"/>
        <w:rPr>
          <w:rFonts w:ascii="Cambria Math" w:hAnsi="Cambria Math" w:hint="eastAsia"/>
          <w:lang w:val="id-ID"/>
        </w:rPr>
      </w:pPr>
      <w:r w:rsidRPr="00527A2F">
        <w:rPr>
          <w:rFonts w:ascii="Cambria Math" w:hAnsi="Cambria Math"/>
          <w:lang w:val="id-ID"/>
        </w:rPr>
        <w:t>Tabel 2: Hasil Tes Kemampuan Koneksi Matematika Siswa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1"/>
        <w:gridCol w:w="1337"/>
        <w:gridCol w:w="1346"/>
        <w:gridCol w:w="1343"/>
        <w:gridCol w:w="1343"/>
        <w:gridCol w:w="1346"/>
      </w:tblGrid>
      <w:tr w:rsidR="008A2D9E" w:rsidTr="00527A2F">
        <w:tc>
          <w:tcPr>
            <w:tcW w:w="1359" w:type="dxa"/>
            <w:tcBorders>
              <w:top w:val="single" w:sz="4" w:space="0" w:color="auto"/>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Kelas</w:t>
            </w:r>
          </w:p>
        </w:tc>
        <w:tc>
          <w:tcPr>
            <w:tcW w:w="1359" w:type="dxa"/>
            <w:tcBorders>
              <w:top w:val="single" w:sz="4" w:space="0" w:color="auto"/>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N</w:t>
            </w:r>
          </w:p>
        </w:tc>
        <w:tc>
          <w:tcPr>
            <w:tcW w:w="1359" w:type="dxa"/>
            <w:tcBorders>
              <w:top w:val="single" w:sz="4" w:space="0" w:color="auto"/>
              <w:bottom w:val="single" w:sz="4" w:space="0" w:color="auto"/>
            </w:tcBorders>
          </w:tcPr>
          <w:p w:rsidR="008A2D9E" w:rsidRDefault="007E7931" w:rsidP="008A2D9E">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maks</m:t>
                    </m:r>
                  </m:sub>
                </m:sSub>
              </m:oMath>
            </m:oMathPara>
          </w:p>
        </w:tc>
        <w:tc>
          <w:tcPr>
            <w:tcW w:w="1359" w:type="dxa"/>
            <w:tcBorders>
              <w:top w:val="single" w:sz="4" w:space="0" w:color="auto"/>
              <w:bottom w:val="single" w:sz="4" w:space="0" w:color="auto"/>
            </w:tcBorders>
          </w:tcPr>
          <w:p w:rsidR="008A2D9E" w:rsidRDefault="007E7931" w:rsidP="008A2D9E">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X</m:t>
                    </m:r>
                  </m:e>
                  <m:sub>
                    <m:r>
                      <w:rPr>
                        <w:rFonts w:ascii="Cambria Math" w:hAnsi="Cambria Math"/>
                        <w:sz w:val="24"/>
                        <w:szCs w:val="24"/>
                        <w:lang w:val="id-ID"/>
                      </w:rPr>
                      <m:t>min</m:t>
                    </m:r>
                  </m:sub>
                </m:sSub>
              </m:oMath>
            </m:oMathPara>
          </w:p>
        </w:tc>
        <w:tc>
          <w:tcPr>
            <w:tcW w:w="1360" w:type="dxa"/>
            <w:tcBorders>
              <w:top w:val="single" w:sz="4" w:space="0" w:color="auto"/>
              <w:bottom w:val="single" w:sz="4" w:space="0" w:color="auto"/>
            </w:tcBorders>
          </w:tcPr>
          <w:p w:rsidR="008A2D9E" w:rsidRDefault="007E7931" w:rsidP="000F5ABC">
            <w:pPr>
              <w:pStyle w:val="BodyText"/>
              <w:spacing w:line="276" w:lineRule="auto"/>
              <w:ind w:firstLine="0"/>
              <w:rPr>
                <w:rFonts w:ascii="Cambria Math" w:hAnsi="Cambria Math" w:hint="eastAsia"/>
                <w:sz w:val="24"/>
                <w:szCs w:val="24"/>
                <w:lang w:val="id-ID"/>
              </w:rPr>
            </w:pPr>
            <m:oMathPara>
              <m:oMath>
                <m:acc>
                  <m:accPr>
                    <m:chr m:val="̅"/>
                    <m:ctrlPr>
                      <w:rPr>
                        <w:rFonts w:ascii="Cambria Math" w:hAnsi="Cambria Math"/>
                        <w:i/>
                        <w:sz w:val="24"/>
                        <w:szCs w:val="24"/>
                        <w:lang w:val="id-ID"/>
                      </w:rPr>
                    </m:ctrlPr>
                  </m:accPr>
                  <m:e>
                    <m:r>
                      <w:rPr>
                        <w:rFonts w:ascii="Cambria Math" w:hAnsi="Cambria Math"/>
                        <w:sz w:val="24"/>
                        <w:szCs w:val="24"/>
                        <w:lang w:val="id-ID"/>
                      </w:rPr>
                      <m:t>x</m:t>
                    </m:r>
                  </m:e>
                </m:acc>
              </m:oMath>
            </m:oMathPara>
          </w:p>
        </w:tc>
        <w:tc>
          <w:tcPr>
            <w:tcW w:w="1360" w:type="dxa"/>
            <w:tcBorders>
              <w:top w:val="single" w:sz="4" w:space="0" w:color="auto"/>
              <w:bottom w:val="single" w:sz="4" w:space="0" w:color="auto"/>
            </w:tcBorders>
          </w:tcPr>
          <w:p w:rsidR="008A2D9E" w:rsidRDefault="008A2D9E" w:rsidP="008A2D9E">
            <w:pPr>
              <w:pStyle w:val="BodyText"/>
              <w:spacing w:line="276" w:lineRule="auto"/>
              <w:ind w:firstLine="0"/>
              <w:rPr>
                <w:rFonts w:ascii="Cambria Math" w:hAnsi="Cambria Math" w:hint="eastAsia"/>
                <w:sz w:val="24"/>
                <w:szCs w:val="24"/>
                <w:lang w:val="id-ID"/>
              </w:rPr>
            </w:pPr>
            <m:oMathPara>
              <m:oMath>
                <m:r>
                  <w:rPr>
                    <w:rFonts w:ascii="Cambria Math" w:hAnsi="Cambria Math"/>
                    <w:sz w:val="24"/>
                    <w:szCs w:val="24"/>
                    <w:lang w:val="id-ID"/>
                  </w:rPr>
                  <m:t>S</m:t>
                </m:r>
              </m:oMath>
            </m:oMathPara>
          </w:p>
        </w:tc>
      </w:tr>
      <w:tr w:rsidR="008A2D9E" w:rsidTr="00527A2F">
        <w:tc>
          <w:tcPr>
            <w:tcW w:w="1359"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Eksperimen</w:t>
            </w:r>
          </w:p>
        </w:tc>
        <w:tc>
          <w:tcPr>
            <w:tcW w:w="1359"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30</w:t>
            </w:r>
          </w:p>
        </w:tc>
        <w:tc>
          <w:tcPr>
            <w:tcW w:w="1359"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100</w:t>
            </w:r>
          </w:p>
        </w:tc>
        <w:tc>
          <w:tcPr>
            <w:tcW w:w="1359"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25</w:t>
            </w:r>
          </w:p>
        </w:tc>
        <w:tc>
          <w:tcPr>
            <w:tcW w:w="1360"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70,6</w:t>
            </w:r>
          </w:p>
        </w:tc>
        <w:tc>
          <w:tcPr>
            <w:tcW w:w="1360" w:type="dxa"/>
            <w:tcBorders>
              <w:top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20,77</w:t>
            </w:r>
          </w:p>
        </w:tc>
      </w:tr>
      <w:tr w:rsidR="008A2D9E" w:rsidTr="00527A2F">
        <w:tc>
          <w:tcPr>
            <w:tcW w:w="1359"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Kontrol</w:t>
            </w:r>
          </w:p>
        </w:tc>
        <w:tc>
          <w:tcPr>
            <w:tcW w:w="1359"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29</w:t>
            </w:r>
          </w:p>
        </w:tc>
        <w:tc>
          <w:tcPr>
            <w:tcW w:w="1359"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87,5</w:t>
            </w:r>
          </w:p>
        </w:tc>
        <w:tc>
          <w:tcPr>
            <w:tcW w:w="1359"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25</w:t>
            </w:r>
          </w:p>
        </w:tc>
        <w:tc>
          <w:tcPr>
            <w:tcW w:w="1360"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58,8</w:t>
            </w:r>
          </w:p>
        </w:tc>
        <w:tc>
          <w:tcPr>
            <w:tcW w:w="1360" w:type="dxa"/>
            <w:tcBorders>
              <w:bottom w:val="single" w:sz="4" w:space="0" w:color="auto"/>
            </w:tcBorders>
          </w:tcPr>
          <w:p w:rsidR="008A2D9E" w:rsidRDefault="008A2D9E" w:rsidP="000F5ABC">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15,71</w:t>
            </w:r>
          </w:p>
        </w:tc>
      </w:tr>
    </w:tbl>
    <w:p w:rsidR="008A2D9E" w:rsidRDefault="008A2D9E"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Dari tabel 2 di atas terlihat bahwa terdapat perbedaan nilai rata-rata antara kelas eksperimen dan kelas kontrol, yaitu kelas eksperimen 70,6, sedangkan kelas kontrol mempunyai rata-rata 58,8. Jadi rata-rata pada kelas eksperimen lebih tinggi dari pada kelas kontrol. Berdasarkan data tersebut dapat dikatakan bahwa kemampuan koneksi matematika siswa yang mengikuti pembelajaran dengan pendekatan konstektual lebih baik daripada kemampuan koneksi matematika siswa yang mengikuti pembelajaran konvensional.</w:t>
      </w:r>
    </w:p>
    <w:p w:rsidR="008A2D9E" w:rsidRDefault="008A2D9E"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Untuk menarik kesimpulan tentang data hasil tes kemampuan koneksi matematika siswa pada kedua kelas sampel, dilakukan analisis secara statistik</w:t>
      </w:r>
      <w:r w:rsidR="00AB2EC5">
        <w:rPr>
          <w:rFonts w:ascii="Cambria Math" w:hAnsi="Cambria Math"/>
          <w:sz w:val="24"/>
          <w:szCs w:val="24"/>
          <w:lang w:val="id-ID"/>
        </w:rPr>
        <w:t>. Sebelum uji hipotesis, terlebih dahulu dilakukan uji normalitas dan uji homogenitas variansi terhadap hasil tes kedua kelas sampel.</w:t>
      </w:r>
    </w:p>
    <w:p w:rsidR="00AB2EC5" w:rsidRDefault="00AB2EC5" w:rsidP="00AB2EC5">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Uji normalitas bertujuan untuk mengetahui apakah data sampel berdistribusi normal. Uji normalitas ini dilakukan dengan menggunakan Uji </w:t>
      </w:r>
      <w:r>
        <w:rPr>
          <w:rFonts w:ascii="Cambria Math" w:hAnsi="Cambria Math"/>
          <w:i/>
          <w:sz w:val="24"/>
          <w:szCs w:val="24"/>
          <w:lang w:val="id-ID"/>
        </w:rPr>
        <w:t>Liliefors</w:t>
      </w:r>
      <w:r>
        <w:rPr>
          <w:rFonts w:ascii="Cambria Math" w:hAnsi="Cambria Math"/>
          <w:sz w:val="24"/>
          <w:szCs w:val="24"/>
          <w:lang w:val="id-ID"/>
        </w:rPr>
        <w:t>. Diperoleh hasil seperti tabel 3.</w:t>
      </w:r>
    </w:p>
    <w:p w:rsidR="00527A2F" w:rsidRDefault="00527A2F" w:rsidP="00AB2EC5">
      <w:pPr>
        <w:pStyle w:val="BodyText"/>
        <w:spacing w:line="276" w:lineRule="auto"/>
        <w:ind w:firstLine="567"/>
        <w:rPr>
          <w:rFonts w:ascii="Cambria Math" w:hAnsi="Cambria Math" w:hint="eastAsia"/>
          <w:sz w:val="24"/>
          <w:szCs w:val="24"/>
          <w:lang w:val="id-ID"/>
        </w:rPr>
      </w:pPr>
    </w:p>
    <w:p w:rsidR="00AB2EC5" w:rsidRPr="00527A2F" w:rsidRDefault="00AB2EC5" w:rsidP="00AB2EC5">
      <w:pPr>
        <w:pStyle w:val="BodyText"/>
        <w:spacing w:line="276" w:lineRule="auto"/>
        <w:ind w:firstLine="0"/>
        <w:jc w:val="center"/>
        <w:rPr>
          <w:rFonts w:ascii="Cambria Math" w:hAnsi="Cambria Math" w:hint="eastAsia"/>
          <w:lang w:val="id-ID"/>
        </w:rPr>
      </w:pPr>
      <w:r w:rsidRPr="00527A2F">
        <w:rPr>
          <w:rFonts w:ascii="Cambria Math" w:hAnsi="Cambria Math"/>
          <w:lang w:val="id-ID"/>
        </w:rPr>
        <w:t>Tabel 3. Hasil Uji Normalitas Tes Kemampuan Koneksi Matematika Kelas Sampel</w:t>
      </w:r>
    </w:p>
    <w:tbl>
      <w:tblPr>
        <w:tblStyle w:val="TableGrid"/>
        <w:tblW w:w="0" w:type="auto"/>
        <w:tblBorders>
          <w:left w:val="none" w:sz="0" w:space="0" w:color="auto"/>
          <w:right w:val="none" w:sz="0" w:space="0" w:color="auto"/>
        </w:tblBorders>
        <w:tblLook w:val="04A0" w:firstRow="1" w:lastRow="0" w:firstColumn="1" w:lastColumn="0" w:noHBand="0" w:noVBand="1"/>
      </w:tblPr>
      <w:tblGrid>
        <w:gridCol w:w="1442"/>
        <w:gridCol w:w="1084"/>
        <w:gridCol w:w="1146"/>
        <w:gridCol w:w="941"/>
        <w:gridCol w:w="1131"/>
        <w:gridCol w:w="1096"/>
        <w:gridCol w:w="1316"/>
      </w:tblGrid>
      <w:tr w:rsidR="00AB2EC5" w:rsidTr="00527A2F">
        <w:tc>
          <w:tcPr>
            <w:tcW w:w="1442" w:type="dxa"/>
            <w:tcBorders>
              <w:bottom w:val="single" w:sz="4" w:space="0" w:color="auto"/>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Kelas</w:t>
            </w:r>
          </w:p>
        </w:tc>
        <w:tc>
          <w:tcPr>
            <w:tcW w:w="1123" w:type="dxa"/>
            <w:tcBorders>
              <w:left w:val="nil"/>
              <w:bottom w:val="single" w:sz="4" w:space="0" w:color="auto"/>
              <w:right w:val="nil"/>
            </w:tcBorders>
          </w:tcPr>
          <w:p w:rsidR="00AB2EC5" w:rsidRDefault="00AB2EC5" w:rsidP="00AB2EC5">
            <w:pPr>
              <w:pStyle w:val="BodyText"/>
              <w:spacing w:line="276" w:lineRule="auto"/>
              <w:ind w:firstLine="0"/>
              <w:rPr>
                <w:rFonts w:ascii="Cambria Math" w:hAnsi="Cambria Math" w:hint="eastAsia"/>
                <w:sz w:val="24"/>
                <w:szCs w:val="24"/>
                <w:lang w:val="id-ID"/>
              </w:rPr>
            </w:pPr>
            <m:oMathPara>
              <m:oMath>
                <m:r>
                  <w:rPr>
                    <w:rFonts w:ascii="Cambria Math" w:hAnsi="Cambria Math"/>
                    <w:sz w:val="24"/>
                    <w:szCs w:val="24"/>
                    <w:lang w:val="id-ID"/>
                  </w:rPr>
                  <m:t>α</m:t>
                </m:r>
              </m:oMath>
            </m:oMathPara>
          </w:p>
        </w:tc>
        <w:tc>
          <w:tcPr>
            <w:tcW w:w="1177" w:type="dxa"/>
            <w:tcBorders>
              <w:left w:val="nil"/>
              <w:bottom w:val="single" w:sz="4" w:space="0" w:color="auto"/>
              <w:right w:val="nil"/>
            </w:tcBorders>
          </w:tcPr>
          <w:p w:rsidR="00AB2EC5" w:rsidRDefault="007E7931" w:rsidP="00AB2EC5">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oMath>
            </m:oMathPara>
          </w:p>
        </w:tc>
        <w:tc>
          <w:tcPr>
            <w:tcW w:w="984" w:type="dxa"/>
            <w:tcBorders>
              <w:left w:val="nil"/>
              <w:bottom w:val="single" w:sz="4" w:space="0" w:color="auto"/>
              <w:right w:val="nil"/>
            </w:tcBorders>
          </w:tcPr>
          <w:p w:rsidR="00AB2EC5" w:rsidRPr="000A03D6" w:rsidRDefault="00AB2EC5" w:rsidP="00AB2EC5">
            <w:pPr>
              <w:pStyle w:val="BodyText"/>
              <w:spacing w:line="276" w:lineRule="auto"/>
              <w:ind w:firstLine="0"/>
              <w:rPr>
                <w:rFonts w:ascii="Cambria Math" w:eastAsia="Times New Roman" w:hAnsi="Cambria Math"/>
                <w:sz w:val="24"/>
                <w:szCs w:val="24"/>
                <w:lang w:val="id-ID"/>
              </w:rPr>
            </w:pPr>
            <w:r>
              <w:rPr>
                <w:rFonts w:ascii="Cambria Math" w:eastAsia="Times New Roman" w:hAnsi="Cambria Math"/>
                <w:sz w:val="24"/>
                <w:szCs w:val="24"/>
                <w:lang w:val="id-ID"/>
              </w:rPr>
              <w:t>N</w:t>
            </w:r>
          </w:p>
        </w:tc>
        <w:tc>
          <w:tcPr>
            <w:tcW w:w="1138" w:type="dxa"/>
            <w:tcBorders>
              <w:left w:val="nil"/>
              <w:bottom w:val="single" w:sz="4" w:space="0" w:color="auto"/>
              <w:right w:val="nil"/>
            </w:tcBorders>
          </w:tcPr>
          <w:p w:rsidR="00AB2EC5" w:rsidRDefault="007E7931" w:rsidP="00AB2EC5">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L</m:t>
                    </m:r>
                  </m:e>
                  <m:sub>
                    <m:r>
                      <w:rPr>
                        <w:rFonts w:ascii="Cambria Math" w:hAnsi="Cambria Math"/>
                        <w:sz w:val="24"/>
                        <w:szCs w:val="24"/>
                        <w:lang w:val="id-ID"/>
                      </w:rPr>
                      <m:t>0</m:t>
                    </m:r>
                  </m:sub>
                </m:sSub>
              </m:oMath>
            </m:oMathPara>
          </w:p>
        </w:tc>
        <w:tc>
          <w:tcPr>
            <w:tcW w:w="1124" w:type="dxa"/>
            <w:tcBorders>
              <w:left w:val="nil"/>
              <w:bottom w:val="single" w:sz="4" w:space="0" w:color="auto"/>
              <w:right w:val="nil"/>
            </w:tcBorders>
          </w:tcPr>
          <w:p w:rsidR="00AB2EC5" w:rsidRDefault="007E7931" w:rsidP="00AB2EC5">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L</m:t>
                    </m:r>
                  </m:e>
                  <m:sub>
                    <m:r>
                      <w:rPr>
                        <w:rFonts w:ascii="Cambria Math" w:hAnsi="Cambria Math"/>
                        <w:sz w:val="24"/>
                        <w:szCs w:val="24"/>
                        <w:lang w:val="id-ID"/>
                      </w:rPr>
                      <m:t>tabel</m:t>
                    </m:r>
                  </m:sub>
                </m:sSub>
              </m:oMath>
            </m:oMathPara>
          </w:p>
        </w:tc>
        <w:tc>
          <w:tcPr>
            <w:tcW w:w="1168" w:type="dxa"/>
            <w:tcBorders>
              <w:left w:val="nil"/>
              <w:bottom w:val="single" w:sz="4" w:space="0" w:color="auto"/>
            </w:tcBorders>
          </w:tcPr>
          <w:p w:rsidR="00AB2EC5" w:rsidRDefault="00AB2EC5" w:rsidP="00AB2EC5">
            <w:pPr>
              <w:pStyle w:val="BodyText"/>
              <w:spacing w:line="276" w:lineRule="auto"/>
              <w:ind w:firstLine="0"/>
              <w:rPr>
                <w:rFonts w:ascii="Cambria Math" w:hAnsi="Cambria Math" w:hint="eastAsia"/>
                <w:sz w:val="24"/>
                <w:szCs w:val="24"/>
                <w:lang w:val="id-ID"/>
              </w:rPr>
            </w:pPr>
            <m:oMathPara>
              <m:oMath>
                <m:r>
                  <w:rPr>
                    <w:rFonts w:ascii="Cambria Math" w:hAnsi="Cambria Math"/>
                    <w:sz w:val="24"/>
                    <w:szCs w:val="24"/>
                    <w:lang w:val="id-ID"/>
                  </w:rPr>
                  <m:t>Distribusi</m:t>
                </m:r>
              </m:oMath>
            </m:oMathPara>
          </w:p>
        </w:tc>
      </w:tr>
      <w:tr w:rsidR="00AB2EC5" w:rsidTr="00527A2F">
        <w:tc>
          <w:tcPr>
            <w:tcW w:w="1442" w:type="dxa"/>
            <w:tcBorders>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Eksperimen</w:t>
            </w:r>
          </w:p>
        </w:tc>
        <w:tc>
          <w:tcPr>
            <w:tcW w:w="1123" w:type="dxa"/>
            <w:tcBorders>
              <w:left w:val="nil"/>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0,05</w:t>
            </w:r>
          </w:p>
        </w:tc>
        <w:tc>
          <w:tcPr>
            <w:tcW w:w="1177" w:type="dxa"/>
            <w:tcBorders>
              <w:left w:val="nil"/>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0,119</w:t>
            </w:r>
          </w:p>
        </w:tc>
        <w:tc>
          <w:tcPr>
            <w:tcW w:w="984" w:type="dxa"/>
            <w:tcBorders>
              <w:left w:val="nil"/>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30</w:t>
            </w:r>
          </w:p>
        </w:tc>
        <w:tc>
          <w:tcPr>
            <w:tcW w:w="1138" w:type="dxa"/>
            <w:tcBorders>
              <w:left w:val="nil"/>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0,11653</w:t>
            </w:r>
          </w:p>
        </w:tc>
        <w:tc>
          <w:tcPr>
            <w:tcW w:w="1124" w:type="dxa"/>
            <w:tcBorders>
              <w:left w:val="nil"/>
              <w:bottom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0,161</w:t>
            </w:r>
          </w:p>
        </w:tc>
        <w:tc>
          <w:tcPr>
            <w:tcW w:w="1168" w:type="dxa"/>
            <w:tcBorders>
              <w:left w:val="nil"/>
              <w:bottom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 xml:space="preserve">Normal </w:t>
            </w:r>
          </w:p>
        </w:tc>
      </w:tr>
      <w:tr w:rsidR="00AB2EC5" w:rsidTr="00527A2F">
        <w:tc>
          <w:tcPr>
            <w:tcW w:w="1442" w:type="dxa"/>
            <w:tcBorders>
              <w:top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Kontrol</w:t>
            </w:r>
          </w:p>
        </w:tc>
        <w:tc>
          <w:tcPr>
            <w:tcW w:w="1123" w:type="dxa"/>
            <w:tcBorders>
              <w:top w:val="nil"/>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0,05</w:t>
            </w:r>
          </w:p>
        </w:tc>
        <w:tc>
          <w:tcPr>
            <w:tcW w:w="1177" w:type="dxa"/>
            <w:tcBorders>
              <w:top w:val="nil"/>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0,126</w:t>
            </w:r>
          </w:p>
        </w:tc>
        <w:tc>
          <w:tcPr>
            <w:tcW w:w="984" w:type="dxa"/>
            <w:tcBorders>
              <w:top w:val="nil"/>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29</w:t>
            </w:r>
          </w:p>
        </w:tc>
        <w:tc>
          <w:tcPr>
            <w:tcW w:w="1138" w:type="dxa"/>
            <w:tcBorders>
              <w:top w:val="nil"/>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0,10824</w:t>
            </w:r>
          </w:p>
        </w:tc>
        <w:tc>
          <w:tcPr>
            <w:tcW w:w="1124" w:type="dxa"/>
            <w:tcBorders>
              <w:top w:val="nil"/>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0,161</w:t>
            </w:r>
          </w:p>
        </w:tc>
        <w:tc>
          <w:tcPr>
            <w:tcW w:w="1168" w:type="dxa"/>
            <w:tcBorders>
              <w:top w:val="nil"/>
              <w:lef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Normal</w:t>
            </w:r>
          </w:p>
        </w:tc>
      </w:tr>
    </w:tbl>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AB2EC5"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Berdasarkan tabel 3, diperoleh </w:t>
      </w:r>
      <m:oMath>
        <m:sSub>
          <m:sSubPr>
            <m:ctrlPr>
              <w:rPr>
                <w:rFonts w:ascii="Cambria Math" w:hAnsi="Cambria Math"/>
                <w:i/>
                <w:sz w:val="24"/>
                <w:szCs w:val="24"/>
                <w:lang w:val="id-ID"/>
              </w:rPr>
            </m:ctrlPr>
          </m:sSubPr>
          <m:e>
            <m:r>
              <w:rPr>
                <w:rFonts w:ascii="Cambria Math" w:hAnsi="Cambria Math"/>
                <w:sz w:val="24"/>
                <w:szCs w:val="24"/>
                <w:lang w:val="id-ID"/>
              </w:rPr>
              <m:t>L</m:t>
            </m:r>
          </m:e>
          <m:sub>
            <m:r>
              <w:rPr>
                <w:rFonts w:ascii="Cambria Math" w:hAnsi="Cambria Math"/>
                <w:sz w:val="24"/>
                <w:szCs w:val="24"/>
                <w:lang w:val="id-ID"/>
              </w:rPr>
              <m:t>0</m:t>
            </m:r>
          </m:sub>
        </m:sSub>
        <m:r>
          <w:rPr>
            <w:rFonts w:ascii="Cambria Math" w:hAnsi="Cambria Math"/>
            <w:sz w:val="24"/>
            <w:szCs w:val="24"/>
            <w:lang w:val="id-ID"/>
          </w:rPr>
          <m:t>&lt;</m:t>
        </m:r>
        <m:sSub>
          <m:sSubPr>
            <m:ctrlPr>
              <w:rPr>
                <w:rFonts w:ascii="Cambria Math" w:hAnsi="Cambria Math"/>
                <w:i/>
                <w:sz w:val="24"/>
                <w:szCs w:val="24"/>
                <w:lang w:val="id-ID"/>
              </w:rPr>
            </m:ctrlPr>
          </m:sSubPr>
          <m:e>
            <m:r>
              <w:rPr>
                <w:rFonts w:ascii="Cambria Math" w:hAnsi="Cambria Math"/>
                <w:sz w:val="24"/>
                <w:szCs w:val="24"/>
                <w:lang w:val="id-ID"/>
              </w:rPr>
              <m:t>L</m:t>
            </m:r>
          </m:e>
          <m:sub>
            <m:r>
              <w:rPr>
                <w:rFonts w:ascii="Cambria Math" w:hAnsi="Cambria Math"/>
                <w:sz w:val="24"/>
                <w:szCs w:val="24"/>
                <w:lang w:val="id-ID"/>
              </w:rPr>
              <m:t>tabel</m:t>
            </m:r>
          </m:sub>
        </m:sSub>
      </m:oMath>
      <w:r>
        <w:rPr>
          <w:rFonts w:ascii="Cambria Math" w:hAnsi="Cambria Math"/>
          <w:sz w:val="24"/>
          <w:szCs w:val="24"/>
          <w:lang w:val="id-ID"/>
        </w:rPr>
        <w:t xml:space="preserve"> baik pada kelas eksperimen maupun kelas kontrol. Begitu juga dengan harga </w:t>
      </w:r>
      <m:oMath>
        <m:r>
          <w:rPr>
            <w:rFonts w:ascii="Cambria Math" w:hAnsi="Cambria Math"/>
            <w:sz w:val="24"/>
            <w:szCs w:val="24"/>
            <w:lang w:val="id-ID"/>
          </w:rPr>
          <m:t>P</m:t>
        </m:r>
      </m:oMath>
      <w:r>
        <w:rPr>
          <w:rFonts w:ascii="Cambria Math" w:hAnsi="Cambria Math"/>
          <w:sz w:val="24"/>
          <w:szCs w:val="24"/>
          <w:lang w:val="id-ID"/>
        </w:rPr>
        <w:t xml:space="preserve"> yang diperoleh dengan menggunakan </w:t>
      </w:r>
      <w:r>
        <w:rPr>
          <w:rFonts w:ascii="Cambria Math" w:hAnsi="Cambria Math"/>
          <w:i/>
          <w:sz w:val="24"/>
          <w:szCs w:val="24"/>
          <w:lang w:val="id-ID"/>
        </w:rPr>
        <w:t>software minitab</w:t>
      </w:r>
      <w:r>
        <w:rPr>
          <w:rFonts w:ascii="Cambria Math" w:hAnsi="Cambria Math"/>
          <w:sz w:val="24"/>
          <w:szCs w:val="24"/>
          <w:lang w:val="id-ID"/>
        </w:rPr>
        <w:t xml:space="preserve"> yaitu </w:t>
      </w:r>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r>
          <w:rPr>
            <w:rFonts w:ascii="Cambria Math" w:hAnsi="Cambria Math"/>
            <w:sz w:val="24"/>
            <w:szCs w:val="24"/>
            <w:lang w:val="id-ID"/>
          </w:rPr>
          <m:t>&gt; α</m:t>
        </m:r>
      </m:oMath>
      <w:r>
        <w:rPr>
          <w:rFonts w:ascii="Cambria Math" w:hAnsi="Cambria Math"/>
          <w:sz w:val="24"/>
          <w:szCs w:val="24"/>
          <w:lang w:val="id-ID"/>
        </w:rPr>
        <w:t>. Jadi, dapat disimpulkan bahwa kedua data sampel berdistribusi normal.</w:t>
      </w:r>
    </w:p>
    <w:p w:rsidR="00AB2EC5" w:rsidRDefault="00AB2EC5"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Perhitungan dengan uji homogenitas dapat dilihat pada tabel 4:</w:t>
      </w:r>
    </w:p>
    <w:p w:rsidR="00527A2F" w:rsidRDefault="00527A2F" w:rsidP="000F5ABC">
      <w:pPr>
        <w:pStyle w:val="BodyText"/>
        <w:spacing w:line="276" w:lineRule="auto"/>
        <w:ind w:firstLine="567"/>
        <w:rPr>
          <w:rFonts w:ascii="Cambria Math" w:hAnsi="Cambria Math" w:hint="eastAsia"/>
          <w:sz w:val="24"/>
          <w:szCs w:val="24"/>
          <w:lang w:val="id-ID"/>
        </w:rPr>
      </w:pPr>
    </w:p>
    <w:p w:rsidR="00AB2EC5" w:rsidRPr="00527A2F" w:rsidRDefault="00AB2EC5" w:rsidP="00AB2EC5">
      <w:pPr>
        <w:pStyle w:val="BodyText"/>
        <w:spacing w:line="276" w:lineRule="auto"/>
        <w:ind w:firstLine="0"/>
        <w:jc w:val="center"/>
        <w:rPr>
          <w:rFonts w:ascii="Cambria Math" w:hAnsi="Cambria Math" w:hint="eastAsia"/>
          <w:lang w:val="id-ID"/>
        </w:rPr>
      </w:pPr>
      <w:r w:rsidRPr="00527A2F">
        <w:rPr>
          <w:rFonts w:ascii="Cambria Math" w:hAnsi="Cambria Math"/>
          <w:lang w:val="id-ID"/>
        </w:rPr>
        <w:t>Tabel 4. Hasil Uji Homogenitas Kelas Sampel</w:t>
      </w:r>
    </w:p>
    <w:tbl>
      <w:tblPr>
        <w:tblStyle w:val="TableGrid"/>
        <w:tblW w:w="0" w:type="auto"/>
        <w:jc w:val="center"/>
        <w:tblLook w:val="04A0" w:firstRow="1" w:lastRow="0" w:firstColumn="1" w:lastColumn="0" w:noHBand="0" w:noVBand="1"/>
      </w:tblPr>
      <w:tblGrid>
        <w:gridCol w:w="1084"/>
        <w:gridCol w:w="1146"/>
        <w:gridCol w:w="941"/>
        <w:gridCol w:w="1131"/>
        <w:gridCol w:w="2389"/>
      </w:tblGrid>
      <w:tr w:rsidR="00AB2EC5" w:rsidTr="00527A2F">
        <w:trPr>
          <w:jc w:val="center"/>
        </w:trPr>
        <w:tc>
          <w:tcPr>
            <w:tcW w:w="1084" w:type="dxa"/>
            <w:tcBorders>
              <w:left w:val="nil"/>
              <w:bottom w:val="single" w:sz="4" w:space="0" w:color="auto"/>
              <w:right w:val="nil"/>
            </w:tcBorders>
          </w:tcPr>
          <w:p w:rsidR="00AB2EC5" w:rsidRDefault="00AB2EC5" w:rsidP="00AB2EC5">
            <w:pPr>
              <w:pStyle w:val="BodyText"/>
              <w:spacing w:line="276" w:lineRule="auto"/>
              <w:ind w:firstLine="0"/>
              <w:rPr>
                <w:rFonts w:ascii="Cambria Math" w:hAnsi="Cambria Math" w:hint="eastAsia"/>
                <w:sz w:val="24"/>
                <w:szCs w:val="24"/>
                <w:lang w:val="id-ID"/>
              </w:rPr>
            </w:pPr>
            <m:oMathPara>
              <m:oMath>
                <m:r>
                  <w:rPr>
                    <w:rFonts w:ascii="Cambria Math" w:hAnsi="Cambria Math"/>
                    <w:sz w:val="24"/>
                    <w:szCs w:val="24"/>
                    <w:lang w:val="id-ID"/>
                  </w:rPr>
                  <w:lastRenderedPageBreak/>
                  <m:t>α</m:t>
                </m:r>
              </m:oMath>
            </m:oMathPara>
          </w:p>
        </w:tc>
        <w:tc>
          <w:tcPr>
            <w:tcW w:w="1146" w:type="dxa"/>
            <w:tcBorders>
              <w:left w:val="nil"/>
              <w:bottom w:val="single" w:sz="4" w:space="0" w:color="auto"/>
              <w:right w:val="nil"/>
            </w:tcBorders>
          </w:tcPr>
          <w:p w:rsidR="00AB2EC5" w:rsidRDefault="007E7931" w:rsidP="00AB2EC5">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oMath>
            </m:oMathPara>
          </w:p>
        </w:tc>
        <w:tc>
          <w:tcPr>
            <w:tcW w:w="941" w:type="dxa"/>
            <w:tcBorders>
              <w:left w:val="nil"/>
              <w:bottom w:val="single" w:sz="4" w:space="0" w:color="auto"/>
              <w:right w:val="nil"/>
            </w:tcBorders>
          </w:tcPr>
          <w:p w:rsidR="00AB2EC5" w:rsidRPr="000A03D6" w:rsidRDefault="007E7931" w:rsidP="00AB2EC5">
            <w:pPr>
              <w:pStyle w:val="BodyText"/>
              <w:spacing w:line="276" w:lineRule="auto"/>
              <w:ind w:firstLine="0"/>
              <w:rPr>
                <w:rFonts w:ascii="Cambria Math" w:eastAsia="Times New Roman" w:hAnsi="Cambria Math"/>
                <w:sz w:val="24"/>
                <w:szCs w:val="24"/>
                <w:lang w:val="id-ID"/>
              </w:rPr>
            </w:pPr>
            <m:oMathPara>
              <m:oMath>
                <m:sSubSup>
                  <m:sSubSupPr>
                    <m:ctrlPr>
                      <w:rPr>
                        <w:rFonts w:ascii="Cambria Math" w:eastAsia="Times New Roman" w:hAnsi="Cambria Math"/>
                        <w:i/>
                        <w:sz w:val="24"/>
                        <w:szCs w:val="24"/>
                        <w:lang w:val="id-ID"/>
                      </w:rPr>
                    </m:ctrlPr>
                  </m:sSubSupPr>
                  <m:e>
                    <m:r>
                      <w:rPr>
                        <w:rFonts w:ascii="Cambria Math" w:eastAsia="Times New Roman" w:hAnsi="Cambria Math"/>
                        <w:sz w:val="24"/>
                        <w:szCs w:val="24"/>
                        <w:lang w:val="id-ID"/>
                      </w:rPr>
                      <m:t>X</m:t>
                    </m:r>
                  </m:e>
                  <m:sub>
                    <m:r>
                      <w:rPr>
                        <w:rFonts w:ascii="Cambria Math" w:eastAsia="Times New Roman" w:hAnsi="Cambria Math"/>
                        <w:sz w:val="24"/>
                        <w:szCs w:val="24"/>
                        <w:lang w:val="id-ID"/>
                      </w:rPr>
                      <m:t>tabel</m:t>
                    </m:r>
                  </m:sub>
                  <m:sup>
                    <m:r>
                      <w:rPr>
                        <w:rFonts w:ascii="Cambria Math" w:eastAsia="Times New Roman" w:hAnsi="Cambria Math"/>
                        <w:sz w:val="24"/>
                        <w:szCs w:val="24"/>
                        <w:lang w:val="id-ID"/>
                      </w:rPr>
                      <m:t>2</m:t>
                    </m:r>
                  </m:sup>
                </m:sSubSup>
              </m:oMath>
            </m:oMathPara>
          </w:p>
        </w:tc>
        <w:tc>
          <w:tcPr>
            <w:tcW w:w="1131" w:type="dxa"/>
            <w:tcBorders>
              <w:left w:val="nil"/>
              <w:bottom w:val="single" w:sz="4" w:space="0" w:color="auto"/>
              <w:right w:val="nil"/>
            </w:tcBorders>
          </w:tcPr>
          <w:p w:rsidR="00AB2EC5" w:rsidRDefault="007E7931" w:rsidP="00AB2EC5">
            <w:pPr>
              <w:pStyle w:val="BodyText"/>
              <w:spacing w:line="276" w:lineRule="auto"/>
              <w:ind w:firstLine="0"/>
              <w:rPr>
                <w:rFonts w:ascii="Cambria Math" w:hAnsi="Cambria Math" w:hint="eastAsia"/>
                <w:sz w:val="24"/>
                <w:szCs w:val="24"/>
                <w:lang w:val="id-ID"/>
              </w:rPr>
            </w:pPr>
            <m:oMathPara>
              <m:oMath>
                <m:sSubSup>
                  <m:sSubSupPr>
                    <m:ctrlPr>
                      <w:rPr>
                        <w:rFonts w:ascii="Cambria Math" w:hAnsi="Cambria Math"/>
                        <w:i/>
                        <w:sz w:val="24"/>
                        <w:szCs w:val="24"/>
                        <w:lang w:val="id-ID"/>
                      </w:rPr>
                    </m:ctrlPr>
                  </m:sSubSupPr>
                  <m:e>
                    <m:r>
                      <w:rPr>
                        <w:rFonts w:ascii="Cambria Math" w:hAnsi="Cambria Math"/>
                        <w:sz w:val="24"/>
                        <w:szCs w:val="24"/>
                        <w:lang w:val="id-ID"/>
                      </w:rPr>
                      <m:t>X</m:t>
                    </m:r>
                  </m:e>
                  <m:sub>
                    <m:r>
                      <w:rPr>
                        <w:rFonts w:ascii="Cambria Math" w:hAnsi="Cambria Math"/>
                        <w:sz w:val="24"/>
                        <w:szCs w:val="24"/>
                        <w:lang w:val="id-ID"/>
                      </w:rPr>
                      <m:t>hitung</m:t>
                    </m:r>
                  </m:sub>
                  <m:sup>
                    <m:r>
                      <w:rPr>
                        <w:rFonts w:ascii="Cambria Math" w:hAnsi="Cambria Math"/>
                        <w:sz w:val="24"/>
                        <w:szCs w:val="24"/>
                        <w:lang w:val="id-ID"/>
                      </w:rPr>
                      <m:t>2</m:t>
                    </m:r>
                  </m:sup>
                </m:sSubSup>
              </m:oMath>
            </m:oMathPara>
          </w:p>
        </w:tc>
        <w:tc>
          <w:tcPr>
            <w:tcW w:w="2389" w:type="dxa"/>
            <w:tcBorders>
              <w:left w:val="nil"/>
              <w:bottom w:val="single" w:sz="4" w:space="0" w:color="auto"/>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 xml:space="preserve">Kesimpulan </w:t>
            </w:r>
          </w:p>
        </w:tc>
      </w:tr>
      <w:tr w:rsidR="00AB2EC5" w:rsidTr="00527A2F">
        <w:trPr>
          <w:jc w:val="center"/>
        </w:trPr>
        <w:tc>
          <w:tcPr>
            <w:tcW w:w="1084" w:type="dxa"/>
            <w:tcBorders>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0,05</w:t>
            </w:r>
          </w:p>
        </w:tc>
        <w:tc>
          <w:tcPr>
            <w:tcW w:w="1146" w:type="dxa"/>
            <w:tcBorders>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0,114</w:t>
            </w:r>
          </w:p>
        </w:tc>
        <w:tc>
          <w:tcPr>
            <w:tcW w:w="941" w:type="dxa"/>
            <w:tcBorders>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3,84</w:t>
            </w:r>
          </w:p>
        </w:tc>
        <w:tc>
          <w:tcPr>
            <w:tcW w:w="1131" w:type="dxa"/>
            <w:tcBorders>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2,1812</w:t>
            </w:r>
          </w:p>
        </w:tc>
        <w:tc>
          <w:tcPr>
            <w:tcW w:w="2389" w:type="dxa"/>
            <w:tcBorders>
              <w:left w:val="nil"/>
              <w:right w:val="nil"/>
            </w:tcBorders>
          </w:tcPr>
          <w:p w:rsidR="00AB2EC5" w:rsidRDefault="00AB2EC5" w:rsidP="00AB2EC5">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Variansi Homogen</w:t>
            </w:r>
          </w:p>
        </w:tc>
      </w:tr>
    </w:tbl>
    <w:p w:rsidR="00AB2EC5" w:rsidRPr="00AB2EC5" w:rsidRDefault="00AB2EC5" w:rsidP="000F5ABC">
      <w:pPr>
        <w:pStyle w:val="BodyText"/>
        <w:spacing w:line="276" w:lineRule="auto"/>
        <w:ind w:firstLine="567"/>
        <w:rPr>
          <w:rFonts w:ascii="Cambria Math" w:hAnsi="Cambria Math" w:hint="eastAsia"/>
          <w:sz w:val="24"/>
          <w:szCs w:val="24"/>
          <w:lang w:val="id-ID"/>
        </w:rPr>
      </w:pPr>
    </w:p>
    <w:p w:rsidR="004A5EF4" w:rsidRDefault="00AB2EC5"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Nilai </w:t>
      </w:r>
      <m:oMath>
        <m:sSubSup>
          <m:sSubSupPr>
            <m:ctrlPr>
              <w:rPr>
                <w:rFonts w:ascii="Cambria Math" w:eastAsia="Times New Roman" w:hAnsi="Cambria Math"/>
                <w:i/>
                <w:sz w:val="24"/>
                <w:szCs w:val="24"/>
                <w:lang w:val="id-ID"/>
              </w:rPr>
            </m:ctrlPr>
          </m:sSubSupPr>
          <m:e>
            <m:r>
              <w:rPr>
                <w:rFonts w:ascii="Cambria Math" w:eastAsia="Times New Roman" w:hAnsi="Cambria Math"/>
                <w:sz w:val="24"/>
                <w:szCs w:val="24"/>
                <w:lang w:val="id-ID"/>
              </w:rPr>
              <m:t>X</m:t>
            </m:r>
          </m:e>
          <m:sub>
            <m:r>
              <w:rPr>
                <w:rFonts w:ascii="Cambria Math" w:eastAsia="Times New Roman" w:hAnsi="Cambria Math"/>
                <w:sz w:val="24"/>
                <w:szCs w:val="24"/>
                <w:lang w:val="id-ID"/>
              </w:rPr>
              <m:t>tabel</m:t>
            </m:r>
          </m:sub>
          <m:sup>
            <m:r>
              <w:rPr>
                <w:rFonts w:ascii="Cambria Math" w:eastAsia="Times New Roman" w:hAnsi="Cambria Math"/>
                <w:sz w:val="24"/>
                <w:szCs w:val="24"/>
                <w:lang w:val="id-ID"/>
              </w:rPr>
              <m:t>2</m:t>
            </m:r>
          </m:sup>
        </m:sSubSup>
        <m:r>
          <w:rPr>
            <w:rFonts w:ascii="Cambria Math" w:eastAsia="Times New Roman" w:hAnsi="Cambria Math"/>
            <w:sz w:val="24"/>
            <w:szCs w:val="24"/>
            <w:lang w:val="id-ID"/>
          </w:rPr>
          <m:t>&gt;</m:t>
        </m:r>
        <m:sSubSup>
          <m:sSubSupPr>
            <m:ctrlPr>
              <w:rPr>
                <w:rFonts w:ascii="Cambria Math" w:hAnsi="Cambria Math"/>
                <w:i/>
                <w:sz w:val="24"/>
                <w:szCs w:val="24"/>
                <w:lang w:val="id-ID"/>
              </w:rPr>
            </m:ctrlPr>
          </m:sSubSupPr>
          <m:e>
            <m:r>
              <w:rPr>
                <w:rFonts w:ascii="Cambria Math" w:hAnsi="Cambria Math"/>
                <w:sz w:val="24"/>
                <w:szCs w:val="24"/>
                <w:lang w:val="id-ID"/>
              </w:rPr>
              <m:t>X</m:t>
            </m:r>
          </m:e>
          <m:sub>
            <m:r>
              <w:rPr>
                <w:rFonts w:ascii="Cambria Math" w:hAnsi="Cambria Math"/>
                <w:sz w:val="24"/>
                <w:szCs w:val="24"/>
                <w:lang w:val="id-ID"/>
              </w:rPr>
              <m:t>hitung</m:t>
            </m:r>
          </m:sub>
          <m:sup>
            <m:r>
              <w:rPr>
                <w:rFonts w:ascii="Cambria Math" w:hAnsi="Cambria Math"/>
                <w:sz w:val="24"/>
                <w:szCs w:val="24"/>
                <w:lang w:val="id-ID"/>
              </w:rPr>
              <m:t>2</m:t>
            </m:r>
          </m:sup>
        </m:sSubSup>
      </m:oMath>
      <w:r w:rsidR="007B0F19">
        <w:rPr>
          <w:rFonts w:ascii="Cambria Math" w:hAnsi="Cambria Math"/>
          <w:sz w:val="24"/>
          <w:szCs w:val="24"/>
          <w:lang w:val="id-ID"/>
        </w:rPr>
        <w:t xml:space="preserve"> pada taraf nyata </w:t>
      </w:r>
      <m:oMath>
        <m:r>
          <w:rPr>
            <w:rFonts w:ascii="Cambria Math" w:hAnsi="Cambria Math"/>
            <w:sz w:val="24"/>
            <w:szCs w:val="24"/>
            <w:lang w:val="id-ID"/>
          </w:rPr>
          <m:t>α=0,05</m:t>
        </m:r>
      </m:oMath>
      <w:r w:rsidR="007B0F19">
        <w:rPr>
          <w:rFonts w:ascii="Cambria Math" w:hAnsi="Cambria Math"/>
          <w:sz w:val="24"/>
          <w:szCs w:val="24"/>
          <w:lang w:val="id-ID"/>
        </w:rPr>
        <w:t xml:space="preserve">, selain itu dengan </w:t>
      </w:r>
      <w:r w:rsidR="007B0F19">
        <w:rPr>
          <w:rFonts w:ascii="Cambria Math" w:hAnsi="Cambria Math"/>
          <w:i/>
          <w:sz w:val="24"/>
          <w:szCs w:val="24"/>
          <w:lang w:val="id-ID"/>
        </w:rPr>
        <w:t xml:space="preserve">software minitab </w:t>
      </w:r>
      <w:r w:rsidR="007B0F19">
        <w:rPr>
          <w:rFonts w:ascii="Cambria Math" w:hAnsi="Cambria Math"/>
          <w:sz w:val="24"/>
          <w:szCs w:val="24"/>
          <w:lang w:val="id-ID"/>
        </w:rPr>
        <w:t xml:space="preserve">diperoleh </w:t>
      </w:r>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r>
          <w:rPr>
            <w:rFonts w:ascii="Cambria Math" w:hAnsi="Cambria Math"/>
            <w:sz w:val="24"/>
            <w:szCs w:val="24"/>
            <w:lang w:val="id-ID"/>
          </w:rPr>
          <m:t>&gt; α</m:t>
        </m:r>
      </m:oMath>
      <w:r w:rsidR="007B0F19">
        <w:rPr>
          <w:rFonts w:ascii="Cambria Math" w:hAnsi="Cambria Math"/>
          <w:sz w:val="24"/>
          <w:szCs w:val="24"/>
          <w:lang w:val="id-ID"/>
        </w:rPr>
        <w:t xml:space="preserve">, sehingga terima </w:t>
      </w:r>
      <m:oMath>
        <m:sSub>
          <m:sSubPr>
            <m:ctrlPr>
              <w:rPr>
                <w:rFonts w:ascii="Cambria Math" w:hAnsi="Cambria Math"/>
                <w:i/>
                <w:sz w:val="24"/>
                <w:szCs w:val="24"/>
                <w:lang w:val="id-ID"/>
              </w:rPr>
            </m:ctrlPr>
          </m:sSubPr>
          <m:e>
            <m:r>
              <w:rPr>
                <w:rFonts w:ascii="Cambria Math" w:hAnsi="Cambria Math"/>
                <w:sz w:val="24"/>
                <w:szCs w:val="24"/>
                <w:lang w:val="id-ID"/>
              </w:rPr>
              <m:t>H</m:t>
            </m:r>
          </m:e>
          <m:sub>
            <m:r>
              <w:rPr>
                <w:rFonts w:ascii="Cambria Math" w:hAnsi="Cambria Math"/>
                <w:sz w:val="24"/>
                <w:szCs w:val="24"/>
                <w:lang w:val="id-ID"/>
              </w:rPr>
              <m:t>0</m:t>
            </m:r>
          </m:sub>
        </m:sSub>
      </m:oMath>
      <w:r w:rsidR="007B0F19">
        <w:rPr>
          <w:rFonts w:ascii="Cambria Math" w:hAnsi="Cambria Math"/>
          <w:sz w:val="24"/>
          <w:szCs w:val="24"/>
          <w:lang w:val="id-ID"/>
        </w:rPr>
        <w:t xml:space="preserve"> artinya data samapel homogen.</w:t>
      </w:r>
    </w:p>
    <w:p w:rsidR="004A5EF4" w:rsidRDefault="007B0F19" w:rsidP="007B0F1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Setelah dilakukan uji normalitas dan uji homogenitas variansi terhadap tes akhir, diketahui bahwa kedua kelas berdstribusi normal dan homogen. Selanjutnya dilakukan uji hipotesis dengan menggunakan uji-</w:t>
      </w:r>
      <m:oMath>
        <m:r>
          <w:rPr>
            <w:rFonts w:ascii="Cambria Math" w:hAnsi="Cambria Math"/>
            <w:sz w:val="24"/>
            <w:szCs w:val="24"/>
            <w:lang w:val="id-ID"/>
          </w:rPr>
          <m:t>t</m:t>
        </m:r>
      </m:oMath>
      <w:r>
        <w:rPr>
          <w:rFonts w:ascii="Cambria Math" w:hAnsi="Cambria Math"/>
          <w:sz w:val="24"/>
          <w:szCs w:val="24"/>
          <w:lang w:val="id-ID"/>
        </w:rPr>
        <w:t xml:space="preserve"> pada taraf signifikan 0,05. Hasil uji-</w:t>
      </w:r>
      <m:oMath>
        <m:r>
          <w:rPr>
            <w:rFonts w:ascii="Cambria Math" w:hAnsi="Cambria Math"/>
            <w:sz w:val="24"/>
            <w:szCs w:val="24"/>
            <w:lang w:val="id-ID"/>
          </w:rPr>
          <m:t>t</m:t>
        </m:r>
      </m:oMath>
      <w:r>
        <w:rPr>
          <w:rFonts w:ascii="Cambria Math" w:hAnsi="Cambria Math"/>
          <w:sz w:val="24"/>
          <w:szCs w:val="24"/>
          <w:lang w:val="id-ID"/>
        </w:rPr>
        <w:t xml:space="preserve"> pada kedua sampel dapat dilihat pada tabel 5.</w:t>
      </w:r>
    </w:p>
    <w:p w:rsidR="007B0F19" w:rsidRDefault="007B0F19" w:rsidP="007B0F19">
      <w:pPr>
        <w:pStyle w:val="BodyText"/>
        <w:spacing w:line="276" w:lineRule="auto"/>
        <w:ind w:firstLine="0"/>
        <w:jc w:val="center"/>
        <w:rPr>
          <w:rFonts w:ascii="Cambria Math" w:hAnsi="Cambria Math" w:hint="eastAsia"/>
          <w:sz w:val="24"/>
          <w:szCs w:val="24"/>
          <w:lang w:val="id-ID"/>
        </w:rPr>
      </w:pPr>
      <w:bookmarkStart w:id="0" w:name="_GoBack"/>
      <w:bookmarkEnd w:id="0"/>
    </w:p>
    <w:p w:rsidR="007B0F19" w:rsidRDefault="007B0F19" w:rsidP="007B0F19">
      <w:pPr>
        <w:pStyle w:val="BodyText"/>
        <w:spacing w:line="276" w:lineRule="auto"/>
        <w:ind w:firstLine="0"/>
        <w:jc w:val="center"/>
        <w:rPr>
          <w:rFonts w:ascii="Cambria Math" w:hAnsi="Cambria Math" w:hint="eastAsia"/>
          <w:sz w:val="24"/>
          <w:szCs w:val="24"/>
          <w:lang w:val="id-ID"/>
        </w:rPr>
      </w:pPr>
    </w:p>
    <w:p w:rsidR="007B0F19" w:rsidRDefault="007B0F19" w:rsidP="007B0F19">
      <w:pPr>
        <w:pStyle w:val="BodyText"/>
        <w:spacing w:line="276" w:lineRule="auto"/>
        <w:ind w:firstLine="0"/>
        <w:jc w:val="center"/>
        <w:rPr>
          <w:rFonts w:ascii="Cambria Math" w:hAnsi="Cambria Math" w:hint="eastAsia"/>
          <w:sz w:val="24"/>
          <w:szCs w:val="24"/>
          <w:lang w:val="id-ID"/>
        </w:rPr>
      </w:pPr>
    </w:p>
    <w:p w:rsidR="007B0F19" w:rsidRDefault="007B0F19" w:rsidP="007B0F19">
      <w:pPr>
        <w:pStyle w:val="BodyText"/>
        <w:spacing w:line="276" w:lineRule="auto"/>
        <w:ind w:firstLine="0"/>
        <w:jc w:val="center"/>
        <w:rPr>
          <w:rFonts w:ascii="Cambria Math" w:hAnsi="Cambria Math" w:hint="eastAsia"/>
          <w:sz w:val="24"/>
          <w:szCs w:val="24"/>
          <w:lang w:val="id-ID"/>
        </w:rPr>
      </w:pPr>
    </w:p>
    <w:p w:rsidR="007B0F19" w:rsidRPr="00527A2F" w:rsidRDefault="007B0F19" w:rsidP="007B0F19">
      <w:pPr>
        <w:pStyle w:val="BodyText"/>
        <w:spacing w:line="276" w:lineRule="auto"/>
        <w:ind w:firstLine="0"/>
        <w:jc w:val="center"/>
        <w:rPr>
          <w:rFonts w:ascii="Cambria Math" w:hAnsi="Cambria Math" w:hint="eastAsia"/>
          <w:lang w:val="id-ID"/>
        </w:rPr>
      </w:pPr>
      <w:r w:rsidRPr="00527A2F">
        <w:rPr>
          <w:rFonts w:ascii="Cambria Math" w:hAnsi="Cambria Math"/>
          <w:lang w:val="id-ID"/>
        </w:rPr>
        <w:t>Tabel 5. Hasil Uji Hipotesis Kemampuan Koneksi Matematika Kelas Sampel</w:t>
      </w:r>
    </w:p>
    <w:tbl>
      <w:tblPr>
        <w:tblStyle w:val="TableGrid"/>
        <w:tblW w:w="6084" w:type="dxa"/>
        <w:jc w:val="center"/>
        <w:tblLook w:val="04A0" w:firstRow="1" w:lastRow="0" w:firstColumn="1" w:lastColumn="0" w:noHBand="0" w:noVBand="1"/>
      </w:tblPr>
      <w:tblGrid>
        <w:gridCol w:w="1442"/>
        <w:gridCol w:w="1084"/>
        <w:gridCol w:w="1146"/>
        <w:gridCol w:w="1096"/>
        <w:gridCol w:w="1316"/>
      </w:tblGrid>
      <w:tr w:rsidR="007B0F19" w:rsidTr="00527A2F">
        <w:trPr>
          <w:jc w:val="center"/>
        </w:trPr>
        <w:tc>
          <w:tcPr>
            <w:tcW w:w="1442" w:type="dxa"/>
            <w:tcBorders>
              <w:left w:val="nil"/>
              <w:bottom w:val="single" w:sz="4" w:space="0" w:color="auto"/>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Kelas</w:t>
            </w:r>
          </w:p>
        </w:tc>
        <w:tc>
          <w:tcPr>
            <w:tcW w:w="1084" w:type="dxa"/>
            <w:tcBorders>
              <w:left w:val="nil"/>
              <w:bottom w:val="single" w:sz="4" w:space="0" w:color="auto"/>
              <w:right w:val="nil"/>
            </w:tcBorders>
          </w:tcPr>
          <w:p w:rsidR="007B0F19" w:rsidRPr="000A03D6" w:rsidRDefault="007B0F19" w:rsidP="00AC4C03">
            <w:pPr>
              <w:pStyle w:val="BodyText"/>
              <w:spacing w:line="276" w:lineRule="auto"/>
              <w:ind w:firstLine="0"/>
              <w:rPr>
                <w:rFonts w:ascii="Cambria Math" w:eastAsia="Times New Roman" w:hAnsi="Cambria Math"/>
                <w:sz w:val="24"/>
                <w:szCs w:val="24"/>
                <w:lang w:val="id-ID"/>
              </w:rPr>
            </w:pPr>
            <w:r>
              <w:rPr>
                <w:rFonts w:ascii="Cambria Math" w:eastAsia="Times New Roman" w:hAnsi="Cambria Math"/>
                <w:sz w:val="24"/>
                <w:szCs w:val="24"/>
                <w:lang w:val="id-ID"/>
              </w:rPr>
              <w:t>N</w:t>
            </w:r>
          </w:p>
        </w:tc>
        <w:tc>
          <w:tcPr>
            <w:tcW w:w="1146" w:type="dxa"/>
            <w:tcBorders>
              <w:left w:val="nil"/>
              <w:bottom w:val="single" w:sz="4" w:space="0" w:color="auto"/>
              <w:right w:val="nil"/>
            </w:tcBorders>
          </w:tcPr>
          <w:p w:rsidR="007B0F19" w:rsidRDefault="007E7931" w:rsidP="00AC4C03">
            <w:pPr>
              <w:pStyle w:val="BodyText"/>
              <w:spacing w:line="276" w:lineRule="auto"/>
              <w:ind w:firstLine="0"/>
              <w:rPr>
                <w:rFonts w:ascii="Cambria Math" w:hAnsi="Cambria Math" w:hint="eastAsia"/>
                <w:sz w:val="24"/>
                <w:szCs w:val="24"/>
                <w:lang w:val="id-ID"/>
              </w:rPr>
            </w:pPr>
            <m:oMathPara>
              <m:oMath>
                <m:acc>
                  <m:accPr>
                    <m:chr m:val="̅"/>
                    <m:ctrlPr>
                      <w:rPr>
                        <w:rFonts w:ascii="Cambria Math" w:hAnsi="Cambria Math"/>
                        <w:i/>
                        <w:sz w:val="24"/>
                        <w:szCs w:val="24"/>
                        <w:lang w:val="id-ID"/>
                      </w:rPr>
                    </m:ctrlPr>
                  </m:accPr>
                  <m:e>
                    <m:r>
                      <w:rPr>
                        <w:rFonts w:ascii="Cambria Math" w:hAnsi="Cambria Math"/>
                        <w:sz w:val="24"/>
                        <w:szCs w:val="24"/>
                        <w:lang w:val="id-ID"/>
                      </w:rPr>
                      <m:t>x</m:t>
                    </m:r>
                  </m:e>
                </m:acc>
              </m:oMath>
            </m:oMathPara>
          </w:p>
        </w:tc>
        <w:tc>
          <w:tcPr>
            <w:tcW w:w="1096" w:type="dxa"/>
            <w:tcBorders>
              <w:left w:val="nil"/>
              <w:bottom w:val="single" w:sz="4" w:space="0" w:color="auto"/>
              <w:right w:val="nil"/>
            </w:tcBorders>
          </w:tcPr>
          <w:p w:rsidR="007B0F19" w:rsidRDefault="007E7931" w:rsidP="00AC4C03">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hitung</m:t>
                    </m:r>
                  </m:sub>
                </m:sSub>
              </m:oMath>
            </m:oMathPara>
          </w:p>
        </w:tc>
        <w:tc>
          <w:tcPr>
            <w:tcW w:w="1316" w:type="dxa"/>
            <w:tcBorders>
              <w:left w:val="nil"/>
              <w:bottom w:val="single" w:sz="4" w:space="0" w:color="auto"/>
              <w:right w:val="nil"/>
            </w:tcBorders>
          </w:tcPr>
          <w:p w:rsidR="007B0F19" w:rsidRDefault="007E7931" w:rsidP="007B0F19">
            <w:pPr>
              <w:pStyle w:val="BodyText"/>
              <w:spacing w:line="276" w:lineRule="auto"/>
              <w:ind w:firstLine="0"/>
              <w:rPr>
                <w:rFonts w:ascii="Cambria Math" w:hAnsi="Cambria Math" w:hint="eastAsia"/>
                <w:sz w:val="24"/>
                <w:szCs w:val="24"/>
                <w:lang w:val="id-ID"/>
              </w:rPr>
            </w:pPr>
            <m:oMathPara>
              <m:oMath>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tabel</m:t>
                    </m:r>
                  </m:sub>
                </m:sSub>
              </m:oMath>
            </m:oMathPara>
          </w:p>
        </w:tc>
      </w:tr>
      <w:tr w:rsidR="007B0F19" w:rsidTr="00527A2F">
        <w:trPr>
          <w:jc w:val="center"/>
        </w:trPr>
        <w:tc>
          <w:tcPr>
            <w:tcW w:w="1442" w:type="dxa"/>
            <w:tcBorders>
              <w:left w:val="nil"/>
              <w:bottom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Eksperimen</w:t>
            </w:r>
          </w:p>
        </w:tc>
        <w:tc>
          <w:tcPr>
            <w:tcW w:w="1084" w:type="dxa"/>
            <w:tcBorders>
              <w:left w:val="nil"/>
              <w:bottom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30</w:t>
            </w:r>
          </w:p>
        </w:tc>
        <w:tc>
          <w:tcPr>
            <w:tcW w:w="1146" w:type="dxa"/>
            <w:tcBorders>
              <w:left w:val="nil"/>
              <w:bottom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70,6</w:t>
            </w:r>
          </w:p>
        </w:tc>
        <w:tc>
          <w:tcPr>
            <w:tcW w:w="1096" w:type="dxa"/>
            <w:vMerge w:val="restart"/>
            <w:tcBorders>
              <w:left w:val="nil"/>
              <w:right w:val="nil"/>
            </w:tcBorders>
            <w:vAlign w:val="center"/>
          </w:tcPr>
          <w:p w:rsidR="007B0F19" w:rsidRDefault="007B0F19" w:rsidP="007B0F19">
            <w:pPr>
              <w:pStyle w:val="BodyText"/>
              <w:spacing w:line="276" w:lineRule="auto"/>
              <w:ind w:firstLine="0"/>
              <w:jc w:val="center"/>
              <w:rPr>
                <w:rFonts w:ascii="Cambria Math" w:hAnsi="Cambria Math" w:hint="eastAsia"/>
                <w:sz w:val="24"/>
                <w:szCs w:val="24"/>
                <w:lang w:val="id-ID"/>
              </w:rPr>
            </w:pPr>
            <w:r>
              <w:rPr>
                <w:rFonts w:ascii="Cambria Math" w:hAnsi="Cambria Math"/>
                <w:sz w:val="24"/>
                <w:szCs w:val="24"/>
                <w:lang w:val="id-ID"/>
              </w:rPr>
              <w:t>2,45</w:t>
            </w:r>
          </w:p>
        </w:tc>
        <w:tc>
          <w:tcPr>
            <w:tcW w:w="1316" w:type="dxa"/>
            <w:vMerge w:val="restart"/>
            <w:tcBorders>
              <w:left w:val="nil"/>
              <w:right w:val="nil"/>
            </w:tcBorders>
            <w:vAlign w:val="center"/>
          </w:tcPr>
          <w:p w:rsidR="007B0F19" w:rsidRDefault="007B0F19" w:rsidP="007B0F19">
            <w:pPr>
              <w:pStyle w:val="BodyText"/>
              <w:spacing w:line="276" w:lineRule="auto"/>
              <w:ind w:firstLine="0"/>
              <w:jc w:val="center"/>
              <w:rPr>
                <w:rFonts w:ascii="Cambria Math" w:hAnsi="Cambria Math" w:hint="eastAsia"/>
                <w:sz w:val="24"/>
                <w:szCs w:val="24"/>
                <w:lang w:val="id-ID"/>
              </w:rPr>
            </w:pPr>
            <w:r>
              <w:rPr>
                <w:rFonts w:ascii="Cambria Math" w:hAnsi="Cambria Math"/>
                <w:sz w:val="24"/>
                <w:szCs w:val="24"/>
                <w:lang w:val="id-ID"/>
              </w:rPr>
              <w:t>1,67</w:t>
            </w:r>
          </w:p>
        </w:tc>
      </w:tr>
      <w:tr w:rsidR="007B0F19" w:rsidTr="00527A2F">
        <w:trPr>
          <w:jc w:val="center"/>
        </w:trPr>
        <w:tc>
          <w:tcPr>
            <w:tcW w:w="1442" w:type="dxa"/>
            <w:tcBorders>
              <w:top w:val="nil"/>
              <w:left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Kontrol</w:t>
            </w:r>
          </w:p>
        </w:tc>
        <w:tc>
          <w:tcPr>
            <w:tcW w:w="1084" w:type="dxa"/>
            <w:tcBorders>
              <w:top w:val="nil"/>
              <w:left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29</w:t>
            </w:r>
          </w:p>
        </w:tc>
        <w:tc>
          <w:tcPr>
            <w:tcW w:w="1146" w:type="dxa"/>
            <w:tcBorders>
              <w:top w:val="nil"/>
              <w:left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r>
              <w:rPr>
                <w:rFonts w:ascii="Cambria Math" w:hAnsi="Cambria Math"/>
                <w:sz w:val="24"/>
                <w:szCs w:val="24"/>
                <w:lang w:val="id-ID"/>
              </w:rPr>
              <w:t>58,8</w:t>
            </w:r>
          </w:p>
        </w:tc>
        <w:tc>
          <w:tcPr>
            <w:tcW w:w="1096" w:type="dxa"/>
            <w:vMerge/>
            <w:tcBorders>
              <w:top w:val="nil"/>
              <w:left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p>
        </w:tc>
        <w:tc>
          <w:tcPr>
            <w:tcW w:w="1316" w:type="dxa"/>
            <w:vMerge/>
            <w:tcBorders>
              <w:top w:val="nil"/>
              <w:left w:val="nil"/>
              <w:right w:val="nil"/>
            </w:tcBorders>
          </w:tcPr>
          <w:p w:rsidR="007B0F19" w:rsidRDefault="007B0F19" w:rsidP="00AC4C03">
            <w:pPr>
              <w:pStyle w:val="BodyText"/>
              <w:spacing w:line="276" w:lineRule="auto"/>
              <w:ind w:firstLine="0"/>
              <w:rPr>
                <w:rFonts w:ascii="Cambria Math" w:hAnsi="Cambria Math" w:hint="eastAsia"/>
                <w:sz w:val="24"/>
                <w:szCs w:val="24"/>
                <w:lang w:val="id-ID"/>
              </w:rPr>
            </w:pPr>
          </w:p>
        </w:tc>
      </w:tr>
    </w:tbl>
    <w:p w:rsidR="007B0F19" w:rsidRDefault="007B0F19" w:rsidP="007B0F19">
      <w:pPr>
        <w:pStyle w:val="BodyText"/>
        <w:spacing w:line="276" w:lineRule="auto"/>
        <w:ind w:firstLine="567"/>
        <w:rPr>
          <w:rFonts w:ascii="Cambria Math" w:hAnsi="Cambria Math" w:hint="eastAsia"/>
          <w:sz w:val="24"/>
          <w:szCs w:val="24"/>
          <w:lang w:val="id-ID"/>
        </w:rPr>
      </w:pPr>
    </w:p>
    <w:p w:rsidR="004A5EF4" w:rsidRDefault="007B0F19"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Berdasarkan analisis tersebut terlihat bahwa pada selang kepercayaan 95% diperoleh </w:t>
      </w:r>
      <m:oMath>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hitung</m:t>
            </m:r>
          </m:sub>
        </m:sSub>
      </m:oMath>
      <w:r>
        <w:rPr>
          <w:rFonts w:ascii="Cambria Math" w:hAnsi="Cambria Math"/>
          <w:sz w:val="24"/>
          <w:szCs w:val="24"/>
          <w:lang w:val="id-ID"/>
        </w:rPr>
        <w:t>&gt;</w:t>
      </w:r>
      <m:oMath>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tabel</m:t>
            </m:r>
          </m:sub>
        </m:sSub>
      </m:oMath>
      <w:r>
        <w:rPr>
          <w:rFonts w:ascii="Cambria Math" w:hAnsi="Cambria Math"/>
          <w:sz w:val="24"/>
          <w:szCs w:val="24"/>
          <w:lang w:val="id-ID"/>
        </w:rPr>
        <w:t xml:space="preserve"> dengan kriteria pengujia jika </w:t>
      </w:r>
      <m:oMath>
        <m:r>
          <w:rPr>
            <w:rFonts w:ascii="Cambria Math" w:hAnsi="Cambria Math"/>
            <w:sz w:val="24"/>
            <w:szCs w:val="24"/>
            <w:lang w:val="id-ID"/>
          </w:rPr>
          <m:t>t&gt;</m:t>
        </m:r>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1-α</m:t>
            </m:r>
          </m:sub>
        </m:sSub>
      </m:oMath>
      <w:r>
        <w:rPr>
          <w:rFonts w:ascii="Cambria Math" w:hAnsi="Cambria Math"/>
          <w:sz w:val="24"/>
          <w:szCs w:val="24"/>
          <w:lang w:val="id-ID"/>
        </w:rPr>
        <w:t xml:space="preserve"> maka tolak </w:t>
      </w:r>
      <m:oMath>
        <m:sSub>
          <m:sSubPr>
            <m:ctrlPr>
              <w:rPr>
                <w:rFonts w:ascii="Cambria Math" w:hAnsi="Cambria Math"/>
                <w:i/>
                <w:sz w:val="24"/>
                <w:szCs w:val="24"/>
                <w:lang w:val="id-ID"/>
              </w:rPr>
            </m:ctrlPr>
          </m:sSubPr>
          <m:e>
            <m:r>
              <w:rPr>
                <w:rFonts w:ascii="Cambria Math" w:hAnsi="Cambria Math"/>
                <w:sz w:val="24"/>
                <w:szCs w:val="24"/>
                <w:lang w:val="id-ID"/>
              </w:rPr>
              <m:t>H</m:t>
            </m:r>
          </m:e>
          <m:sub>
            <m:r>
              <w:rPr>
                <w:rFonts w:ascii="Cambria Math" w:hAnsi="Cambria Math"/>
                <w:sz w:val="24"/>
                <w:szCs w:val="24"/>
                <w:lang w:val="id-ID"/>
              </w:rPr>
              <m:t>0</m:t>
            </m:r>
          </m:sub>
        </m:sSub>
      </m:oMath>
      <w:r>
        <w:rPr>
          <w:rFonts w:ascii="Cambria Math" w:hAnsi="Cambria Math"/>
          <w:sz w:val="24"/>
          <w:szCs w:val="24"/>
          <w:lang w:val="id-ID"/>
        </w:rPr>
        <w:t xml:space="preserve">. Menggunakan </w:t>
      </w:r>
      <w:r>
        <w:rPr>
          <w:rFonts w:ascii="Cambria Math" w:hAnsi="Cambria Math"/>
          <w:i/>
          <w:sz w:val="24"/>
          <w:szCs w:val="24"/>
          <w:lang w:val="id-ID"/>
        </w:rPr>
        <w:t xml:space="preserve">software minitab </w:t>
      </w:r>
      <w:r>
        <w:rPr>
          <w:rFonts w:ascii="Cambria Math" w:hAnsi="Cambria Math"/>
          <w:sz w:val="24"/>
          <w:szCs w:val="24"/>
          <w:lang w:val="id-ID"/>
        </w:rPr>
        <w:t xml:space="preserve">diperoleh </w:t>
      </w:r>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oMath>
      <w:r>
        <w:rPr>
          <w:rFonts w:ascii="Cambria Math" w:hAnsi="Cambria Math"/>
          <w:sz w:val="24"/>
          <w:szCs w:val="24"/>
          <w:lang w:val="id-ID"/>
        </w:rPr>
        <w:t xml:space="preserve">=0,09 lebih kecil dari </w:t>
      </w:r>
      <m:oMath>
        <m:r>
          <w:rPr>
            <w:rFonts w:ascii="Cambria Math" w:hAnsi="Cambria Math"/>
            <w:sz w:val="24"/>
            <w:szCs w:val="24"/>
            <w:lang w:val="id-ID"/>
          </w:rPr>
          <m:t>α=0,05</m:t>
        </m:r>
      </m:oMath>
      <w:r>
        <w:rPr>
          <w:rFonts w:ascii="Cambria Math" w:hAnsi="Cambria Math"/>
          <w:sz w:val="24"/>
          <w:szCs w:val="24"/>
          <w:lang w:val="id-ID"/>
        </w:rPr>
        <w:t>.</w:t>
      </w:r>
    </w:p>
    <w:p w:rsidR="00245704" w:rsidRDefault="007B0F19" w:rsidP="0024570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Berdasarkan analisis tersebut dapat disimpulkan bahwa kemampuan koneksi matematika siswa yang mengikuti pembelajaran dengan pendekatan konstektual lebih baik daripada kemampuan koneksi matematika siswa yang menggunakan pendekatan konvensional pada siswa </w:t>
      </w:r>
      <w:r w:rsidR="00245704">
        <w:rPr>
          <w:rFonts w:ascii="Cambria Math" w:hAnsi="Cambria Math"/>
          <w:sz w:val="24"/>
          <w:szCs w:val="24"/>
          <w:lang w:val="id-ID"/>
        </w:rPr>
        <w:t>kelas VII di SMP N 1 Banuhampu.</w:t>
      </w:r>
    </w:p>
    <w:p w:rsidR="007B0F19" w:rsidRDefault="00AC4C03" w:rsidP="0024570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Berdasarkan hasil deskripsi dan analisis data tes kemampuan koneksi matematika siswa terlihat bahwa kemampuan koneksi matematika siswa kelas eksperimen lebih tinggi daripada kemampuan koneksi matematika siswa kelas kontrol. Hal ini dapat dilihat dari nilai rata-rata siswa kelas eksperimen lebih tinggi dari nilai rata-rata siswa kelas kontrol. Nilai rata-rata siswa kelas eksperimen adalah 70,6 sedangkan nilai rata-rata kelas kontrol adalah 58,8.</w:t>
      </w:r>
    </w:p>
    <w:p w:rsidR="00AC4C03" w:rsidRDefault="00AC4C03"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Sejalan dengan itu, dapat juga dilihat dari hasil uji hipotesis yang menggunakan uji-t dan </w:t>
      </w:r>
      <w:r>
        <w:rPr>
          <w:rFonts w:ascii="Cambria Math" w:hAnsi="Cambria Math"/>
          <w:i/>
          <w:sz w:val="24"/>
          <w:szCs w:val="24"/>
          <w:lang w:val="id-ID"/>
        </w:rPr>
        <w:t xml:space="preserve">software minitab. </w:t>
      </w:r>
      <w:r>
        <w:rPr>
          <w:rFonts w:ascii="Cambria Math" w:hAnsi="Cambria Math"/>
          <w:sz w:val="24"/>
          <w:szCs w:val="24"/>
          <w:lang w:val="id-ID"/>
        </w:rPr>
        <w:t>Perhitungan memperoleh kemampuan koneksi matematika siswa yang mengikuti pembelajaran dengan pendekatan konstektual lebih baik daripada kemampuan koneksi matematika siswa yang mengikuti pembelajaran dengan pendekatan konvensional.</w:t>
      </w:r>
    </w:p>
    <w:p w:rsidR="00245704" w:rsidRDefault="00AC4C03" w:rsidP="0024570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lastRenderedPageBreak/>
        <w:t>Berdasarkan deskripsi dan analisis data, diketahui bahwa kemampuan koneksi matematika siswa kelas eksperimen dengan siswa kelas kontro</w:t>
      </w:r>
      <w:r w:rsidR="00245704">
        <w:rPr>
          <w:rFonts w:ascii="Cambria Math" w:hAnsi="Cambria Math"/>
          <w:sz w:val="24"/>
          <w:szCs w:val="24"/>
          <w:lang w:val="id-ID"/>
        </w:rPr>
        <w:t>l memiliki perbedaan yang signif</w:t>
      </w:r>
      <w:r>
        <w:rPr>
          <w:rFonts w:ascii="Cambria Math" w:hAnsi="Cambria Math"/>
          <w:sz w:val="24"/>
          <w:szCs w:val="24"/>
          <w:lang w:val="id-ID"/>
        </w:rPr>
        <w:t>ikan. Perbedaan tersebut disebabkan pada kelas eksperimen pembelajaran dengan pendekatan kontekstual guru mengaitkan a</w:t>
      </w:r>
      <w:r w:rsidR="00245704">
        <w:rPr>
          <w:rFonts w:ascii="Cambria Math" w:hAnsi="Cambria Math"/>
          <w:sz w:val="24"/>
          <w:szCs w:val="24"/>
          <w:lang w:val="id-ID"/>
        </w:rPr>
        <w:t>ntara materi yang diajarkannya dengan situasi dunia nyata siswa dan mendorong siswa membuat hubungan antara pengetahuan yang dimilikinya dengan penerapannya dalam kehidupan sehari-hari. Siswa dapat membangun sendiri koneksi matematikanya setelah selesai membaca, melakukan aktivitas belajar, menyelesaikan suatu masalah, dan membuat suatu keputusan.</w:t>
      </w:r>
    </w:p>
    <w:p w:rsidR="00245704" w:rsidRDefault="00245704" w:rsidP="0024570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Adapun dari tujuh komponen pembelajaran konstektual di dalam pengaplikasiannya, konstruktifisme merupakan komponen yang sangat penting dan sejalan dengan peningkatan kemampuan koneksi matematika. Pada konstruktivisme itu sendiri adalah proses membangun atau menyusun pengetahuan baru dalam struktur kognitif siswa berdasarkan pengalaman. Dengan demikian, di dalam proses pembelajaran siswa dituntut untuk berpikir mandiri dengan membangun pengetahuan yang baru melalui pengetahuan yang telah mereka dapatkan sebelumnya baik dari segi akademik maupun non akademik (kehidupan sehari-hari). Hal ini tentunya bermuara pada kemampuan siswa tersebut dalam menghubungkan (mengkoneksikan) </w:t>
      </w:r>
      <w:r w:rsidR="00E51AF3">
        <w:rPr>
          <w:rFonts w:ascii="Cambria Math" w:hAnsi="Cambria Math"/>
          <w:sz w:val="24"/>
          <w:szCs w:val="24"/>
          <w:lang w:val="id-ID"/>
        </w:rPr>
        <w:t>antara apa yang akan mereka pelajari dengan topik-topik sebelumnya atau bahkan di luar matematika sehingga pada akhirnya siswa bisa menemukan (inkuiri) sendiri, konsep, prinsip, skill yang baru.</w:t>
      </w:r>
    </w:p>
    <w:p w:rsidR="00E51AF3" w:rsidRDefault="00E51AF3" w:rsidP="00245704">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Untuk tes akhir kemampuan koneksi matematika siswa, soal yang diberikan memuat indikator-indikator kemampuan koneksi matematika. Indikator-indikator kemampuan koneksi –koneksi matematika yang tergambar pada soal yang diberikan adalah</w:t>
      </w:r>
    </w:p>
    <w:p w:rsidR="00E51AF3" w:rsidRDefault="00E51AF3" w:rsidP="00E51AF3">
      <w:pPr>
        <w:pStyle w:val="BodyText"/>
        <w:numPr>
          <w:ilvl w:val="0"/>
          <w:numId w:val="38"/>
        </w:numPr>
        <w:spacing w:line="276" w:lineRule="auto"/>
        <w:rPr>
          <w:rFonts w:ascii="Cambria Math" w:hAnsi="Cambria Math" w:hint="eastAsia"/>
          <w:sz w:val="24"/>
          <w:szCs w:val="24"/>
          <w:lang w:val="id-ID"/>
        </w:rPr>
      </w:pPr>
      <w:r>
        <w:rPr>
          <w:rFonts w:ascii="Cambria Math" w:hAnsi="Cambria Math"/>
          <w:sz w:val="24"/>
          <w:szCs w:val="24"/>
          <w:lang w:val="id-ID"/>
        </w:rPr>
        <w:t>Mengenal hubungan antara ide-ide matematika</w:t>
      </w:r>
    </w:p>
    <w:p w:rsidR="00E51AF3" w:rsidRDefault="00E51AF3" w:rsidP="00E51AF3">
      <w:pPr>
        <w:pStyle w:val="BodyText"/>
        <w:numPr>
          <w:ilvl w:val="0"/>
          <w:numId w:val="38"/>
        </w:numPr>
        <w:spacing w:line="276" w:lineRule="auto"/>
        <w:rPr>
          <w:rFonts w:ascii="Cambria Math" w:hAnsi="Cambria Math" w:hint="eastAsia"/>
          <w:sz w:val="24"/>
          <w:szCs w:val="24"/>
          <w:lang w:val="id-ID"/>
        </w:rPr>
      </w:pPr>
      <w:r>
        <w:rPr>
          <w:rFonts w:ascii="Cambria Math" w:hAnsi="Cambria Math"/>
          <w:sz w:val="24"/>
          <w:szCs w:val="24"/>
          <w:lang w:val="id-ID"/>
        </w:rPr>
        <w:t>Memahami bagaimana ide-ide matematika saling berhubungan</w:t>
      </w:r>
    </w:p>
    <w:p w:rsidR="00E51AF3" w:rsidRDefault="00E51AF3" w:rsidP="00E51AF3">
      <w:pPr>
        <w:pStyle w:val="BodyText"/>
        <w:numPr>
          <w:ilvl w:val="0"/>
          <w:numId w:val="38"/>
        </w:numPr>
        <w:spacing w:line="276" w:lineRule="auto"/>
        <w:rPr>
          <w:rFonts w:ascii="Cambria Math" w:hAnsi="Cambria Math" w:hint="eastAsia"/>
          <w:sz w:val="24"/>
          <w:szCs w:val="24"/>
          <w:lang w:val="id-ID"/>
        </w:rPr>
      </w:pPr>
      <w:r>
        <w:rPr>
          <w:rFonts w:ascii="Cambria Math" w:hAnsi="Cambria Math"/>
          <w:sz w:val="24"/>
          <w:szCs w:val="24"/>
          <w:lang w:val="id-ID"/>
        </w:rPr>
        <w:t>Menggunakan hubungan antara ide-ide matematika.</w:t>
      </w:r>
    </w:p>
    <w:p w:rsidR="00E51AF3" w:rsidRDefault="00E51AF3" w:rsidP="00E51AF3">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Dengan proses dan tahap-tahap yang dilalui siswa, soal-soal tersebut dapat dijawab siswa dengan baik dan benar. Hal ini karena mereka sudah mampu menghubungkan soal yang diberikan dengan pemakaian rumus matematika yang tepat, jawabannya juga disertai dengan penjelasan pemakaian dari rumus yang digunakan.</w:t>
      </w:r>
    </w:p>
    <w:p w:rsidR="00E51AF3" w:rsidRDefault="00E51AF3" w:rsidP="00E51AF3">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Dibawah ini akan disajikan salah satu contoh jawaban siswa untuk soal tes kemampuan koneksi matematika yang sesuai dengan indikator koneksi. Berikut disajikan salah satu penyelesaian soal sesuai dengan koneksi matematika.</w:t>
      </w:r>
    </w:p>
    <w:p w:rsidR="00003CFB" w:rsidRDefault="00003CFB" w:rsidP="00E51AF3">
      <w:pPr>
        <w:pStyle w:val="BodyText"/>
        <w:spacing w:line="276" w:lineRule="auto"/>
        <w:ind w:firstLine="567"/>
        <w:rPr>
          <w:rFonts w:ascii="Cambria Math" w:hAnsi="Cambria Math" w:hint="eastAsia"/>
          <w:sz w:val="24"/>
          <w:szCs w:val="24"/>
          <w:lang w:val="id-ID"/>
        </w:rPr>
      </w:pPr>
    </w:p>
    <w:tbl>
      <w:tblPr>
        <w:tblStyle w:val="TableGrid"/>
        <w:tblW w:w="0" w:type="auto"/>
        <w:tblLook w:val="04A0" w:firstRow="1" w:lastRow="0" w:firstColumn="1" w:lastColumn="0" w:noHBand="0" w:noVBand="1"/>
      </w:tblPr>
      <w:tblGrid>
        <w:gridCol w:w="8156"/>
      </w:tblGrid>
      <w:tr w:rsidR="00003CFB" w:rsidRPr="00003CFB" w:rsidTr="00003CFB">
        <w:tc>
          <w:tcPr>
            <w:tcW w:w="8156" w:type="dxa"/>
          </w:tcPr>
          <w:p w:rsidR="00003CFB" w:rsidRPr="00003CFB" w:rsidRDefault="00003CFB" w:rsidP="00003CFB">
            <w:pPr>
              <w:pStyle w:val="BodyText"/>
              <w:spacing w:line="276" w:lineRule="auto"/>
              <w:ind w:firstLine="0"/>
              <w:rPr>
                <w:rFonts w:ascii="Cambria Math" w:hAnsi="Cambria Math" w:hint="eastAsia"/>
                <w:lang w:val="id-ID"/>
              </w:rPr>
            </w:pPr>
            <w:r w:rsidRPr="00003CFB">
              <w:rPr>
                <w:rFonts w:ascii="Cambria Math" w:hAnsi="Cambria Math"/>
                <w:lang w:val="id-ID"/>
              </w:rPr>
              <w:t>Soal no 2.</w:t>
            </w:r>
          </w:p>
          <w:p w:rsidR="00003CFB" w:rsidRPr="00003CFB" w:rsidRDefault="00003CFB" w:rsidP="00003CFB">
            <w:pPr>
              <w:pStyle w:val="BodyText"/>
              <w:spacing w:line="276" w:lineRule="auto"/>
              <w:ind w:firstLine="0"/>
              <w:rPr>
                <w:rFonts w:ascii="Cambria Math" w:hAnsi="Cambria Math" w:hint="eastAsia"/>
                <w:lang w:val="id-ID"/>
              </w:rPr>
            </w:pPr>
            <w:r w:rsidRPr="00003CFB">
              <w:rPr>
                <w:rFonts w:ascii="Cambria Math" w:hAnsi="Cambria Math"/>
                <w:lang w:val="id-ID"/>
              </w:rPr>
              <w:lastRenderedPageBreak/>
              <w:t>Pak Pronto yang berusia 87 tahun membuat surat wasiat untuk dua orang anaknya Bejo dan Siti. Dalam surat wasiatnya Pak Pronto menggambar sketsa sebidang tanah miliknya dalam bentuk persegi panjang sebagai berikut:</w:t>
            </w:r>
          </w:p>
          <w:p w:rsidR="00003CFB" w:rsidRPr="00003CFB" w:rsidRDefault="00003CFB" w:rsidP="00003CFB">
            <w:pPr>
              <w:pStyle w:val="BodyText"/>
              <w:spacing w:line="276" w:lineRule="auto"/>
              <w:ind w:firstLine="567"/>
              <w:rPr>
                <w:rFonts w:ascii="Cambria Math" w:hAnsi="Cambria Math" w:hint="eastAsia"/>
                <w:lang w:val="id-ID"/>
              </w:rPr>
            </w:pPr>
            <w:r w:rsidRPr="00003CFB">
              <w:rPr>
                <w:rFonts w:ascii="Cambria Math" w:hAnsi="Cambria Math"/>
                <w:noProof/>
                <w:lang w:val="id-ID" w:eastAsia="id-ID"/>
              </w:rPr>
              <mc:AlternateContent>
                <mc:Choice Requires="wpg">
                  <w:drawing>
                    <wp:anchor distT="0" distB="0" distL="114300" distR="114300" simplePos="0" relativeHeight="251661312" behindDoc="0" locked="0" layoutInCell="1" allowOverlap="1" wp14:anchorId="6BC08CE8" wp14:editId="54EA88CE">
                      <wp:simplePos x="0" y="0"/>
                      <wp:positionH relativeFrom="column">
                        <wp:posOffset>596265</wp:posOffset>
                      </wp:positionH>
                      <wp:positionV relativeFrom="paragraph">
                        <wp:posOffset>72390</wp:posOffset>
                      </wp:positionV>
                      <wp:extent cx="2886075" cy="1066800"/>
                      <wp:effectExtent l="0" t="0" r="28575" b="19050"/>
                      <wp:wrapNone/>
                      <wp:docPr id="8" name="Group 8"/>
                      <wp:cNvGraphicFramePr/>
                      <a:graphic xmlns:a="http://schemas.openxmlformats.org/drawingml/2006/main">
                        <a:graphicData uri="http://schemas.microsoft.com/office/word/2010/wordprocessingGroup">
                          <wpg:wgp>
                            <wpg:cNvGrpSpPr/>
                            <wpg:grpSpPr>
                              <a:xfrm>
                                <a:off x="0" y="0"/>
                                <a:ext cx="2886075" cy="1066800"/>
                                <a:chOff x="0" y="0"/>
                                <a:chExt cx="2886075" cy="1066800"/>
                              </a:xfrm>
                            </wpg:grpSpPr>
                            <wps:wsp>
                              <wps:cNvPr id="2" name="Rectangle 2"/>
                              <wps:cNvSpPr/>
                              <wps:spPr>
                                <a:xfrm>
                                  <a:off x="514350" y="0"/>
                                  <a:ext cx="1400175" cy="600075"/>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3"/>
                              <wps:cNvSpPr txBox="1"/>
                              <wps:spPr>
                                <a:xfrm>
                                  <a:off x="0" y="238125"/>
                                  <a:ext cx="457200"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E7931" w:rsidRPr="00E51AF3" w:rsidRDefault="007E7931" w:rsidP="00003CFB">
                                    <w:pPr>
                                      <w:rPr>
                                        <w:lang w:val="id-ID"/>
                                      </w:rPr>
                                    </w:pPr>
                                    <w:r>
                                      <w:rPr>
                                        <w:lang w:val="id-ID"/>
                                      </w:rPr>
                                      <w:t>5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Text Box 4"/>
                              <wps:cNvSpPr txBox="1"/>
                              <wps:spPr>
                                <a:xfrm>
                                  <a:off x="962025" y="790575"/>
                                  <a:ext cx="457200" cy="2762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E7931" w:rsidRPr="00E51AF3" w:rsidRDefault="007E7931" w:rsidP="00003CFB">
                                    <w:pPr>
                                      <w:jc w:val="both"/>
                                      <w:rPr>
                                        <w:lang w:val="id-ID"/>
                                      </w:rPr>
                                    </w:pPr>
                                    <w:r>
                                      <w:rPr>
                                        <w:lang w:val="id-ID"/>
                                      </w:rPr>
                                      <w:t>9 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2047875" y="228600"/>
                                  <a:ext cx="838200" cy="285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E7931" w:rsidRPr="00E51AF3" w:rsidRDefault="007E7931" w:rsidP="00003CFB">
                                    <w:pPr>
                                      <w:rPr>
                                        <w:lang w:val="id-ID"/>
                                      </w:rPr>
                                    </w:pPr>
                                    <w:r>
                                      <w:rPr>
                                        <w:lang w:val="id-ID"/>
                                      </w:rPr>
                                      <w:t>Skala 1 :400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8" o:spid="_x0000_s1026" style="position:absolute;left:0;text-align:left;margin-left:46.95pt;margin-top:5.7pt;width:227.25pt;height:84pt;z-index:251661312" coordsize="28860,10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">
                      <v:rect id="Rectangle 2" o:spid="_x0000_s1027" style="position:absolute;left:5143;width:14002;height:60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nuEMMA&#10;AADaAAAADwAAAGRycy9kb3ducmV2LnhtbESPT2vCQBTE7wW/w/IEb3VjDtJGV5GAWOypqR68PbLP&#10;bDD7NmS3+dNP3y0Uehxm5jfMdj/aRvTU+dqxgtUyAUFcOl1zpeDyeXx+AeEDssbGMSmYyMN+N3va&#10;YqbdwB/UF6ESEcI+QwUmhDaT0peGLPqla4mjd3edxRBlV0nd4RDhtpFpkqylxZrjgsGWckPlo/iy&#10;Ct4nGfrLdf363ef1pItbfjpTrtRiPh42IAKN4T/8137TClL4vRJvgNz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pnuEMMAAADaAAAADwAAAAAAAAAAAAAAAACYAgAAZHJzL2Rv&#10;d25yZXYueG1sUEsFBgAAAAAEAAQA9QAAAIgDAAAAAA==&#10;" fillcolor="white [3201]" strokecolor="black [3200]" strokeweight="2pt"/>
                      <v:shapetype id="_x0000_t202" coordsize="21600,21600" o:spt="202" path="m,l,21600r21600,l21600,xe">
                        <v:stroke joinstyle="miter"/>
                        <v:path gradientshapeok="t" o:connecttype="rect"/>
                      </v:shapetype>
                      <v:shape id="Text Box 3" o:spid="_x0000_s1028" type="#_x0000_t202" style="position:absolute;top:2381;width:4572;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bEDsMA&#10;AADaAAAADwAAAGRycy9kb3ducmV2LnhtbESPQWvCQBSE74L/YXlCb3VjlSKpmxBaSosVRO2lt0f2&#10;NQlm34bsq8Z/7xYEj8PMfMOs8sG16kR9aDwbmE0TUMSltw1XBr4P749LUEGQLbaeycCFAuTZeLTC&#10;1Poz7+i0l0pFCIcUDdQiXap1KGtyGKa+I47er+8dSpR9pW2P5wh3rX5KkmftsOG4UGNHrzWVx/2f&#10;M7Be/ODbXL7oIjxsi+Jj2S3CxpiHyVC8gBIa5B6+tT+tgTn8X4k3QG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bEDsMAAADaAAAADwAAAAAAAAAAAAAAAACYAgAAZHJzL2Rv&#10;d25yZXYueG1sUEsFBgAAAAAEAAQA9QAAAIgDAAAAAA==&#10;" fillcolor="white [3201]" strokecolor="white [3212]" strokeweight=".5pt">
                        <v:textbox>
                          <w:txbxContent>
                            <w:p w:rsidR="007E7931" w:rsidRPr="00E51AF3" w:rsidRDefault="007E7931" w:rsidP="00003CFB">
                              <w:pPr>
                                <w:rPr>
                                  <w:lang w:val="id-ID"/>
                                </w:rPr>
                              </w:pPr>
                              <w:r>
                                <w:rPr>
                                  <w:lang w:val="id-ID"/>
                                </w:rPr>
                                <w:t>5 cm</w:t>
                              </w:r>
                            </w:p>
                          </w:txbxContent>
                        </v:textbox>
                      </v:shape>
                      <v:shape id="Text Box 4" o:spid="_x0000_s1029" type="#_x0000_t202" style="position:absolute;left:9620;top:7905;width:4572;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9cesMA&#10;AADaAAAADwAAAGRycy9kb3ducmV2LnhtbESPQWvCQBSE70L/w/IK3nTTNkiIrhJapNIKpbYXb4/s&#10;Mwlm34bsU+O/7xYEj8PMfMMsVoNr1Zn60Hg28DRNQBGX3jZcGfj9WU8yUEGQLbaeycCVAqyWD6MF&#10;5tZf+JvOO6lUhHDI0UAt0uVah7Imh2HqO+LoHXzvUKLsK217vES4a/Vzksy0w4bjQo0dvdZUHncn&#10;Z+Aj3ePbi3zSVXj4Kor3rEvD1pjx41DMQQkNcg/f2htrIIX/K/EG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59cesMAAADaAAAADwAAAAAAAAAAAAAAAACYAgAAZHJzL2Rv&#10;d25yZXYueG1sUEsFBgAAAAAEAAQA9QAAAIgDAAAAAA==&#10;" fillcolor="white [3201]" strokecolor="white [3212]" strokeweight=".5pt">
                        <v:textbox>
                          <w:txbxContent>
                            <w:p w:rsidR="007E7931" w:rsidRPr="00E51AF3" w:rsidRDefault="007E7931" w:rsidP="00003CFB">
                              <w:pPr>
                                <w:jc w:val="both"/>
                                <w:rPr>
                                  <w:lang w:val="id-ID"/>
                                </w:rPr>
                              </w:pPr>
                              <w:r>
                                <w:rPr>
                                  <w:lang w:val="id-ID"/>
                                </w:rPr>
                                <w:t>9 cm</w:t>
                              </w:r>
                            </w:p>
                          </w:txbxContent>
                        </v:textbox>
                      </v:shape>
                      <v:shape id="Text Box 7" o:spid="_x0000_s1030" type="#_x0000_t202" style="position:absolute;left:20478;top:2286;width:8382;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3CDcMA&#10;AADaAAAADwAAAGRycy9kb3ducmV2LnhtbESPX2vCQBDE3wv9DscWfKuXVqkh9ZRQkYoVxD8vvi25&#10;bRKa2wu5rcZv7wmFPg4z8xtmOu9do87UhdqzgZdhAoq48Lbm0sDxsHxOQQVBtth4JgNXCjCfPT5M&#10;MbP+wjs676VUEcIhQwOVSJtpHYqKHIahb4mj9+07hxJlV2rb4SXCXaNfk+RNO6w5LlTY0kdFxc/+&#10;1xlYj0+4GMkXXYX7bZ5/pu04bIwZPPX5OyihXv7Df+2VNTCB+5V4A/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03CDcMAAADaAAAADwAAAAAAAAAAAAAAAACYAgAAZHJzL2Rv&#10;d25yZXYueG1sUEsFBgAAAAAEAAQA9QAAAIgDAAAAAA==&#10;" fillcolor="white [3201]" strokecolor="white [3212]" strokeweight=".5pt">
                        <v:textbox>
                          <w:txbxContent>
                            <w:p w:rsidR="007E7931" w:rsidRPr="00E51AF3" w:rsidRDefault="007E7931" w:rsidP="00003CFB">
                              <w:pPr>
                                <w:rPr>
                                  <w:lang w:val="id-ID"/>
                                </w:rPr>
                              </w:pPr>
                              <w:r>
                                <w:rPr>
                                  <w:lang w:val="id-ID"/>
                                </w:rPr>
                                <w:t>Skala 1 :400</w:t>
                              </w:r>
                            </w:p>
                          </w:txbxContent>
                        </v:textbox>
                      </v:shape>
                    </v:group>
                  </w:pict>
                </mc:Fallback>
              </mc:AlternateContent>
            </w:r>
          </w:p>
          <w:p w:rsidR="00003CFB" w:rsidRPr="00003CFB" w:rsidRDefault="00003CFB" w:rsidP="00003CFB">
            <w:pPr>
              <w:pStyle w:val="BodyText"/>
              <w:spacing w:line="276" w:lineRule="auto"/>
              <w:ind w:firstLine="567"/>
              <w:rPr>
                <w:rFonts w:ascii="Cambria Math" w:hAnsi="Cambria Math" w:hint="eastAsia"/>
                <w:lang w:val="id-ID"/>
              </w:rPr>
            </w:pPr>
          </w:p>
          <w:p w:rsidR="00003CFB" w:rsidRPr="00003CFB" w:rsidRDefault="00003CFB" w:rsidP="00003CFB">
            <w:pPr>
              <w:pStyle w:val="BodyText"/>
              <w:spacing w:line="276" w:lineRule="auto"/>
              <w:ind w:firstLine="567"/>
              <w:rPr>
                <w:rFonts w:ascii="Cambria Math" w:hAnsi="Cambria Math" w:hint="eastAsia"/>
                <w:lang w:val="id-ID"/>
              </w:rPr>
            </w:pPr>
          </w:p>
          <w:p w:rsidR="00003CFB" w:rsidRPr="00003CFB" w:rsidRDefault="00003CFB" w:rsidP="00003CFB">
            <w:pPr>
              <w:pStyle w:val="BodyText"/>
              <w:spacing w:line="276" w:lineRule="auto"/>
              <w:ind w:firstLine="567"/>
              <w:rPr>
                <w:rFonts w:ascii="Cambria Math" w:hAnsi="Cambria Math" w:hint="eastAsia"/>
                <w:lang w:val="id-ID"/>
              </w:rPr>
            </w:pPr>
          </w:p>
          <w:p w:rsidR="00003CFB" w:rsidRPr="00003CFB" w:rsidRDefault="00003CFB" w:rsidP="00003CFB">
            <w:pPr>
              <w:pStyle w:val="BodyText"/>
              <w:spacing w:line="276" w:lineRule="auto"/>
              <w:ind w:firstLine="567"/>
              <w:rPr>
                <w:rFonts w:ascii="Cambria Math" w:hAnsi="Cambria Math" w:hint="eastAsia"/>
                <w:lang w:val="id-ID"/>
              </w:rPr>
            </w:pPr>
          </w:p>
          <w:p w:rsidR="00003CFB" w:rsidRPr="00003CFB" w:rsidRDefault="00003CFB" w:rsidP="00003CFB">
            <w:pPr>
              <w:pStyle w:val="BodyText"/>
              <w:spacing w:line="276" w:lineRule="auto"/>
              <w:ind w:firstLine="567"/>
              <w:rPr>
                <w:rFonts w:ascii="Cambria Math" w:hAnsi="Cambria Math" w:hint="eastAsia"/>
                <w:lang w:val="id-ID"/>
              </w:rPr>
            </w:pPr>
          </w:p>
          <w:p w:rsidR="00003CFB" w:rsidRDefault="00003CFB" w:rsidP="00003CFB">
            <w:pPr>
              <w:pStyle w:val="BodyText"/>
              <w:spacing w:line="276" w:lineRule="auto"/>
              <w:ind w:firstLine="567"/>
              <w:rPr>
                <w:rFonts w:ascii="Cambria Math" w:hAnsi="Cambria Math" w:hint="eastAsia"/>
                <w:lang w:val="id-ID"/>
              </w:rPr>
            </w:pPr>
          </w:p>
          <w:p w:rsidR="00003CFB" w:rsidRPr="00003CFB" w:rsidRDefault="00003CFB" w:rsidP="00003CFB">
            <w:pPr>
              <w:pStyle w:val="BodyText"/>
              <w:spacing w:line="276" w:lineRule="auto"/>
              <w:ind w:firstLine="567"/>
              <w:rPr>
                <w:rFonts w:ascii="Cambria Math" w:hAnsi="Cambria Math" w:hint="eastAsia"/>
                <w:lang w:val="id-ID"/>
              </w:rPr>
            </w:pPr>
            <w:r w:rsidRPr="00003CFB">
              <w:rPr>
                <w:rFonts w:ascii="Cambria Math" w:hAnsi="Cambria Math"/>
                <w:lang w:val="id-ID"/>
              </w:rPr>
              <w:t>Sesuai dengan hukum waris yang berlaku ternyata tanah tersebut akan diwariskan untuk Bejo dan Siti dengan perbandingan 2:1</w:t>
            </w:r>
          </w:p>
          <w:p w:rsidR="00003CFB" w:rsidRPr="00003CFB" w:rsidRDefault="00003CFB" w:rsidP="00003CFB">
            <w:pPr>
              <w:pStyle w:val="BodyText"/>
              <w:numPr>
                <w:ilvl w:val="0"/>
                <w:numId w:val="39"/>
              </w:numPr>
              <w:spacing w:line="276" w:lineRule="auto"/>
              <w:rPr>
                <w:rFonts w:ascii="Cambria Math" w:hAnsi="Cambria Math" w:hint="eastAsia"/>
                <w:lang w:val="id-ID"/>
              </w:rPr>
            </w:pPr>
            <w:r w:rsidRPr="00003CFB">
              <w:rPr>
                <w:rFonts w:ascii="Cambria Math" w:hAnsi="Cambria Math"/>
                <w:lang w:val="id-ID"/>
              </w:rPr>
              <w:t>Tentukan ukuran sebenarnya tanah Pak Pronto</w:t>
            </w:r>
          </w:p>
          <w:p w:rsidR="00003CFB" w:rsidRPr="00003CFB" w:rsidRDefault="00003CFB" w:rsidP="00003CFB">
            <w:pPr>
              <w:pStyle w:val="BodyText"/>
              <w:numPr>
                <w:ilvl w:val="0"/>
                <w:numId w:val="39"/>
              </w:numPr>
              <w:spacing w:line="276" w:lineRule="auto"/>
              <w:rPr>
                <w:rFonts w:ascii="Cambria Math" w:hAnsi="Cambria Math" w:hint="eastAsia"/>
                <w:lang w:val="id-ID"/>
              </w:rPr>
            </w:pPr>
            <w:r w:rsidRPr="00003CFB">
              <w:rPr>
                <w:rFonts w:ascii="Cambria Math" w:hAnsi="Cambria Math"/>
                <w:lang w:val="id-ID"/>
              </w:rPr>
              <w:t>Tentukan luas tanah warisan Bejo</w:t>
            </w:r>
          </w:p>
          <w:p w:rsidR="00003CFB" w:rsidRPr="00003CFB" w:rsidRDefault="00003CFB" w:rsidP="00003CFB">
            <w:pPr>
              <w:pStyle w:val="BodyText"/>
              <w:numPr>
                <w:ilvl w:val="0"/>
                <w:numId w:val="39"/>
              </w:numPr>
              <w:spacing w:line="276" w:lineRule="auto"/>
              <w:rPr>
                <w:rFonts w:ascii="Cambria Math" w:hAnsi="Cambria Math" w:hint="eastAsia"/>
                <w:lang w:val="id-ID"/>
              </w:rPr>
            </w:pPr>
            <w:r w:rsidRPr="00003CFB">
              <w:rPr>
                <w:rFonts w:ascii="Cambria Math" w:hAnsi="Cambria Math"/>
                <w:lang w:val="id-ID"/>
              </w:rPr>
              <w:t>Tentukan luas tanah warisan Siti</w:t>
            </w:r>
          </w:p>
          <w:p w:rsidR="00003CFB" w:rsidRPr="00003CFB" w:rsidRDefault="00003CFB" w:rsidP="00E51AF3">
            <w:pPr>
              <w:pStyle w:val="BodyText"/>
              <w:spacing w:line="276" w:lineRule="auto"/>
              <w:ind w:firstLine="0"/>
              <w:rPr>
                <w:rFonts w:ascii="Cambria Math" w:hAnsi="Cambria Math" w:hint="eastAsia"/>
                <w:lang w:val="id-ID"/>
              </w:rPr>
            </w:pPr>
          </w:p>
        </w:tc>
      </w:tr>
    </w:tbl>
    <w:p w:rsidR="00003CFB" w:rsidRDefault="00003CFB" w:rsidP="00E51AF3">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E51AF3" w:rsidP="000F5ABC">
      <w:pPr>
        <w:pStyle w:val="BodyText"/>
        <w:spacing w:line="276" w:lineRule="auto"/>
        <w:ind w:firstLine="567"/>
        <w:rPr>
          <w:rFonts w:ascii="Cambria Math" w:hAnsi="Cambria Math" w:hint="eastAsia"/>
          <w:sz w:val="24"/>
          <w:szCs w:val="24"/>
          <w:lang w:val="id-ID"/>
        </w:rPr>
      </w:pPr>
      <w:r>
        <w:rPr>
          <w:rFonts w:ascii="Cambria Math" w:hAnsi="Cambria Math"/>
          <w:noProof/>
          <w:sz w:val="24"/>
          <w:szCs w:val="24"/>
          <w:lang w:val="id-ID" w:eastAsia="id-ID"/>
        </w:rPr>
        <w:drawing>
          <wp:anchor distT="0" distB="0" distL="114300" distR="114300" simplePos="0" relativeHeight="251659264" behindDoc="1" locked="0" layoutInCell="1" allowOverlap="1" wp14:anchorId="4C4EB147" wp14:editId="01F3D99F">
            <wp:simplePos x="0" y="0"/>
            <wp:positionH relativeFrom="column">
              <wp:posOffset>744220</wp:posOffset>
            </wp:positionH>
            <wp:positionV relativeFrom="paragraph">
              <wp:posOffset>46355</wp:posOffset>
            </wp:positionV>
            <wp:extent cx="3484880" cy="1673225"/>
            <wp:effectExtent l="0" t="0" r="127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rotWithShape="1">
                    <a:blip r:embed="rId11" cstate="print">
                      <a:grayscl/>
                      <a:extLst>
                        <a:ext uri="{28A0092B-C50C-407E-A947-70E740481C1C}">
                          <a14:useLocalDpi xmlns:a14="http://schemas.microsoft.com/office/drawing/2010/main" val="0"/>
                        </a:ext>
                      </a:extLst>
                    </a:blip>
                    <a:srcRect l="7363" t="7347" r="23449" b="68493"/>
                    <a:stretch/>
                  </pic:blipFill>
                  <pic:spPr bwMode="auto">
                    <a:xfrm>
                      <a:off x="0" y="0"/>
                      <a:ext cx="3484880" cy="1673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003CFB" w:rsidP="00003CFB">
      <w:pPr>
        <w:pStyle w:val="BodyText"/>
        <w:spacing w:line="276" w:lineRule="auto"/>
        <w:ind w:firstLine="0"/>
        <w:jc w:val="center"/>
        <w:rPr>
          <w:rFonts w:ascii="Cambria Math" w:hAnsi="Cambria Math" w:hint="eastAsia"/>
          <w:lang w:val="id-ID"/>
        </w:rPr>
      </w:pPr>
      <w:r w:rsidRPr="00003CFB">
        <w:rPr>
          <w:rFonts w:ascii="Cambria Math" w:hAnsi="Cambria Math"/>
          <w:lang w:val="id-ID"/>
        </w:rPr>
        <w:t>Gambar 1: Jawaban Siswa Tes Kemampuan Koneksi Matematika</w:t>
      </w:r>
    </w:p>
    <w:p w:rsidR="00003CFB" w:rsidRPr="00003CFB" w:rsidRDefault="00003CFB" w:rsidP="00003CFB">
      <w:pPr>
        <w:pStyle w:val="BodyText"/>
        <w:spacing w:line="276" w:lineRule="auto"/>
        <w:ind w:firstLine="0"/>
        <w:jc w:val="center"/>
        <w:rPr>
          <w:rFonts w:ascii="Cambria Math" w:hAnsi="Cambria Math" w:hint="eastAsia"/>
          <w:lang w:val="id-ID"/>
        </w:rPr>
      </w:pPr>
    </w:p>
    <w:p w:rsidR="004A5EF4" w:rsidRDefault="00003CFB" w:rsidP="000F5ABC">
      <w:pPr>
        <w:pStyle w:val="BodyText"/>
        <w:spacing w:line="276" w:lineRule="auto"/>
        <w:ind w:firstLine="567"/>
        <w:rPr>
          <w:rFonts w:ascii="Cambria Math" w:hAnsi="Cambria Math" w:hint="eastAsia"/>
          <w:sz w:val="24"/>
          <w:szCs w:val="24"/>
          <w:lang w:val="id-ID"/>
        </w:rPr>
      </w:pPr>
      <w:r>
        <w:rPr>
          <w:noProof/>
          <w:lang w:val="id-ID" w:eastAsia="id-ID"/>
        </w:rPr>
        <w:drawing>
          <wp:anchor distT="0" distB="0" distL="114300" distR="114300" simplePos="0" relativeHeight="251663360" behindDoc="1" locked="0" layoutInCell="1" allowOverlap="1" wp14:anchorId="74BCFE62" wp14:editId="1177DD75">
            <wp:simplePos x="0" y="0"/>
            <wp:positionH relativeFrom="column">
              <wp:posOffset>83820</wp:posOffset>
            </wp:positionH>
            <wp:positionV relativeFrom="paragraph">
              <wp:posOffset>68580</wp:posOffset>
            </wp:positionV>
            <wp:extent cx="4597400" cy="124206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rotWithShape="1">
                    <a:blip r:embed="rId12" cstate="print">
                      <a:extLst>
                        <a:ext uri="{28A0092B-C50C-407E-A947-70E740481C1C}">
                          <a14:useLocalDpi xmlns:a14="http://schemas.microsoft.com/office/drawing/2010/main" val="0"/>
                        </a:ext>
                      </a:extLst>
                    </a:blip>
                    <a:srcRect t="6572" r="19715" b="77656"/>
                    <a:stretch/>
                  </pic:blipFill>
                  <pic:spPr bwMode="auto">
                    <a:xfrm>
                      <a:off x="0" y="0"/>
                      <a:ext cx="4597400" cy="1242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4A5EF4" w:rsidRDefault="004A5EF4" w:rsidP="000F5ABC">
      <w:pPr>
        <w:pStyle w:val="BodyText"/>
        <w:spacing w:line="276" w:lineRule="auto"/>
        <w:ind w:firstLine="567"/>
        <w:rPr>
          <w:rFonts w:ascii="Cambria Math" w:hAnsi="Cambria Math" w:hint="eastAsia"/>
          <w:sz w:val="24"/>
          <w:szCs w:val="24"/>
          <w:lang w:val="id-ID"/>
        </w:rPr>
      </w:pPr>
    </w:p>
    <w:p w:rsidR="00003CFB" w:rsidRDefault="00003CFB" w:rsidP="00003CFB">
      <w:pPr>
        <w:pStyle w:val="BodyText"/>
        <w:spacing w:line="276" w:lineRule="auto"/>
        <w:ind w:firstLine="0"/>
        <w:jc w:val="center"/>
        <w:rPr>
          <w:rFonts w:ascii="Cambria Math" w:hAnsi="Cambria Math" w:hint="eastAsia"/>
          <w:lang w:val="id-ID"/>
        </w:rPr>
      </w:pPr>
      <w:r w:rsidRPr="00003CFB">
        <w:rPr>
          <w:rFonts w:ascii="Cambria Math" w:hAnsi="Cambria Math"/>
          <w:lang w:val="id-ID"/>
        </w:rPr>
        <w:t xml:space="preserve">Gambar </w:t>
      </w:r>
      <w:r>
        <w:rPr>
          <w:rFonts w:ascii="Cambria Math" w:hAnsi="Cambria Math"/>
          <w:lang w:val="id-ID"/>
        </w:rPr>
        <w:t>2</w:t>
      </w:r>
      <w:r w:rsidRPr="00003CFB">
        <w:rPr>
          <w:rFonts w:ascii="Cambria Math" w:hAnsi="Cambria Math"/>
          <w:lang w:val="id-ID"/>
        </w:rPr>
        <w:t>: Jawaban Siswa Tes Kemampuan Koneksi Matematika</w:t>
      </w:r>
    </w:p>
    <w:p w:rsidR="00003CFB" w:rsidRDefault="00003CFB" w:rsidP="000F5ABC">
      <w:pPr>
        <w:pStyle w:val="BodyText"/>
        <w:spacing w:line="276" w:lineRule="auto"/>
        <w:ind w:firstLine="567"/>
        <w:rPr>
          <w:rFonts w:ascii="Cambria Math" w:hAnsi="Cambria Math" w:hint="eastAsia"/>
          <w:sz w:val="24"/>
          <w:szCs w:val="24"/>
          <w:lang w:val="id-ID"/>
        </w:rPr>
      </w:pPr>
    </w:p>
    <w:p w:rsidR="004A5EF4" w:rsidRDefault="00003CFB" w:rsidP="000F5ABC">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Pada gambar 1 di atas terlihat jawaban siswa sempurna dimana siswa sudah mampu mengenal hubungan antara ide-ide matematika, memahami bagaimana ide-ide matematika tersebut saling berhubungan, pada kasus di atas yaitu mencari ukuran sebenarnya tanah Pak Pronto, siswa harus tahu dulu berapa panjang dan lebar sebenarnya tanah tersebut, jawaban ini pun akan membantu untuk menjawab pertanyaan selanjutnya. Berdasarkan </w:t>
      </w:r>
      <w:r>
        <w:rPr>
          <w:rFonts w:ascii="Cambria Math" w:hAnsi="Cambria Math"/>
          <w:sz w:val="24"/>
          <w:szCs w:val="24"/>
          <w:lang w:val="id-ID"/>
        </w:rPr>
        <w:lastRenderedPageBreak/>
        <w:t>penilaian dengan rubrik penskoran tingkat kemampuan koneksi matematika “Jawaban benar, mengenal hubungan antar ide-ide matematika, memahami hubungan antara ide-ide matematik” siswa tersebut mendapatkan skor tertinggi yaitu 4. Pada gambar 2</w:t>
      </w:r>
      <w:r w:rsidR="00527A2F">
        <w:rPr>
          <w:rFonts w:ascii="Cambria Math" w:hAnsi="Cambria Math"/>
          <w:sz w:val="24"/>
          <w:szCs w:val="24"/>
          <w:lang w:val="id-ID"/>
        </w:rPr>
        <w:t>, bisa dilihat siswa menjawab soal tanpa memahami apa yang di minta soal, berdasarkan penilaian rubrik penskoran tingkat kemampuan koneksi matematika “Jawaban ada tetapi sama sekali tidak sesuai dengan kriteria”  siswa tersebut mendapatkan skor 1</w:t>
      </w:r>
    </w:p>
    <w:p w:rsidR="0059193A" w:rsidRPr="007A0880" w:rsidRDefault="0059193A" w:rsidP="00527A2F">
      <w:pPr>
        <w:pStyle w:val="BodyText"/>
        <w:spacing w:line="276" w:lineRule="auto"/>
        <w:ind w:firstLine="0"/>
        <w:rPr>
          <w:rFonts w:ascii="Cambria Math" w:hAnsi="Cambria Math" w:hint="eastAsia"/>
          <w:sz w:val="24"/>
          <w:szCs w:val="24"/>
          <w:lang w:val="id-ID"/>
        </w:rPr>
      </w:pPr>
    </w:p>
    <w:p w:rsidR="007E5940" w:rsidRPr="00BC1F7F" w:rsidRDefault="00974574" w:rsidP="00036C40">
      <w:pPr>
        <w:pStyle w:val="Heading1"/>
        <w:numPr>
          <w:ilvl w:val="0"/>
          <w:numId w:val="0"/>
        </w:numPr>
        <w:spacing w:before="200" w:line="276" w:lineRule="auto"/>
        <w:rPr>
          <w:rFonts w:ascii="Cambria Math" w:hAnsi="Cambria Math" w:hint="eastAsia"/>
          <w:b/>
          <w:sz w:val="24"/>
          <w:szCs w:val="24"/>
          <w:lang w:val="id-ID"/>
        </w:rPr>
      </w:pPr>
      <w:r w:rsidRPr="00BC1F7F">
        <w:rPr>
          <w:rFonts w:ascii="Cambria Math" w:hAnsi="Cambria Math"/>
          <w:b/>
          <w:sz w:val="28"/>
          <w:szCs w:val="28"/>
          <w:lang w:val="id-ID"/>
        </w:rPr>
        <w:t>Penutup</w:t>
      </w:r>
    </w:p>
    <w:p w:rsidR="007E5940" w:rsidRPr="00BC1F7F" w:rsidRDefault="007E5940" w:rsidP="00A56409">
      <w:pPr>
        <w:pStyle w:val="Subtitle"/>
        <w:spacing w:line="276" w:lineRule="auto"/>
        <w:jc w:val="left"/>
        <w:rPr>
          <w:rFonts w:ascii="Cambria Math" w:hAnsi="Cambria Math"/>
          <w:color w:val="000000" w:themeColor="text1"/>
          <w:lang w:val="id-ID"/>
        </w:rPr>
      </w:pPr>
      <w:r w:rsidRPr="00BC1F7F">
        <w:rPr>
          <w:rFonts w:ascii="Cambria Math" w:hAnsi="Cambria Math"/>
          <w:color w:val="000000" w:themeColor="text1"/>
          <w:lang w:val="id-ID"/>
        </w:rPr>
        <w:t>Simpulan</w:t>
      </w:r>
    </w:p>
    <w:p w:rsidR="007E5940" w:rsidRPr="001A6D03" w:rsidRDefault="000F5ABC" w:rsidP="00EA3C7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 xml:space="preserve">Berdasarkan hasil analisis data perhitungan diperoleh bahwa tolak </w:t>
      </w:r>
      <m:oMath>
        <m:sSub>
          <m:sSubPr>
            <m:ctrlPr>
              <w:rPr>
                <w:rFonts w:ascii="Cambria Math" w:hAnsi="Cambria Math"/>
                <w:i/>
                <w:sz w:val="24"/>
                <w:szCs w:val="24"/>
                <w:lang w:val="id-ID"/>
              </w:rPr>
            </m:ctrlPr>
          </m:sSubPr>
          <m:e>
            <m:r>
              <w:rPr>
                <w:rFonts w:ascii="Cambria Math" w:hAnsi="Cambria Math"/>
                <w:sz w:val="24"/>
                <w:szCs w:val="24"/>
                <w:lang w:val="id-ID"/>
              </w:rPr>
              <m:t>H</m:t>
            </m:r>
          </m:e>
          <m:sub>
            <m:r>
              <w:rPr>
                <w:rFonts w:ascii="Cambria Math" w:hAnsi="Cambria Math"/>
                <w:sz w:val="24"/>
                <w:szCs w:val="24"/>
                <w:lang w:val="id-ID"/>
              </w:rPr>
              <m:t>o</m:t>
            </m:r>
          </m:sub>
        </m:sSub>
        <m:r>
          <w:rPr>
            <w:rFonts w:ascii="Cambria Math" w:hAnsi="Cambria Math"/>
            <w:sz w:val="24"/>
            <w:szCs w:val="24"/>
            <w:lang w:val="id-ID"/>
          </w:rPr>
          <m:t xml:space="preserve"> </m:t>
        </m:r>
      </m:oMath>
      <w:r>
        <w:rPr>
          <w:rFonts w:ascii="Cambria Math" w:hAnsi="Cambria Math"/>
          <w:sz w:val="24"/>
          <w:szCs w:val="24"/>
          <w:lang w:val="id-ID"/>
        </w:rPr>
        <w:t xml:space="preserve">karena </w:t>
      </w:r>
      <m:oMath>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hitung</m:t>
            </m:r>
          </m:sub>
        </m:sSub>
        <m:r>
          <w:rPr>
            <w:rFonts w:ascii="Cambria Math" w:hAnsi="Cambria Math"/>
            <w:sz w:val="24"/>
            <w:szCs w:val="24"/>
            <w:lang w:val="id-ID"/>
          </w:rPr>
          <m:t>=2,45&gt;</m:t>
        </m:r>
        <m:sSub>
          <m:sSubPr>
            <m:ctrlPr>
              <w:rPr>
                <w:rFonts w:ascii="Cambria Math" w:hAnsi="Cambria Math"/>
                <w:i/>
                <w:sz w:val="24"/>
                <w:szCs w:val="24"/>
                <w:lang w:val="id-ID"/>
              </w:rPr>
            </m:ctrlPr>
          </m:sSubPr>
          <m:e>
            <m:r>
              <w:rPr>
                <w:rFonts w:ascii="Cambria Math" w:hAnsi="Cambria Math"/>
                <w:sz w:val="24"/>
                <w:szCs w:val="24"/>
                <w:lang w:val="id-ID"/>
              </w:rPr>
              <m:t>t</m:t>
            </m:r>
          </m:e>
          <m:sub>
            <m:r>
              <w:rPr>
                <w:rFonts w:ascii="Cambria Math" w:hAnsi="Cambria Math"/>
                <w:sz w:val="24"/>
                <w:szCs w:val="24"/>
                <w:lang w:val="id-ID"/>
              </w:rPr>
              <m:t>tabel</m:t>
            </m:r>
          </m:sub>
        </m:sSub>
        <m:r>
          <w:rPr>
            <w:rFonts w:ascii="Cambria Math" w:hAnsi="Cambria Math"/>
            <w:sz w:val="24"/>
            <w:szCs w:val="24"/>
            <w:lang w:val="id-ID"/>
          </w:rPr>
          <m:t xml:space="preserve">=1,67 </m:t>
        </m:r>
      </m:oMath>
      <w:r>
        <w:rPr>
          <w:rFonts w:ascii="Cambria Math" w:hAnsi="Cambria Math"/>
          <w:sz w:val="24"/>
          <w:szCs w:val="24"/>
          <w:lang w:val="id-ID"/>
        </w:rPr>
        <w:t xml:space="preserve">dan nilai </w:t>
      </w:r>
      <m:oMath>
        <m:sSub>
          <m:sSubPr>
            <m:ctrlPr>
              <w:rPr>
                <w:rFonts w:ascii="Cambria Math" w:hAnsi="Cambria Math"/>
                <w:i/>
                <w:sz w:val="24"/>
                <w:szCs w:val="24"/>
                <w:lang w:val="id-ID"/>
              </w:rPr>
            </m:ctrlPr>
          </m:sSubPr>
          <m:e>
            <m:r>
              <w:rPr>
                <w:rFonts w:ascii="Cambria Math" w:hAnsi="Cambria Math"/>
                <w:sz w:val="24"/>
                <w:szCs w:val="24"/>
                <w:lang w:val="id-ID"/>
              </w:rPr>
              <m:t>p</m:t>
            </m:r>
          </m:e>
          <m:sub>
            <m:r>
              <w:rPr>
                <w:rFonts w:ascii="Cambria Math" w:hAnsi="Cambria Math"/>
                <w:sz w:val="24"/>
                <w:szCs w:val="24"/>
                <w:lang w:val="id-ID"/>
              </w:rPr>
              <m:t>value</m:t>
            </m:r>
          </m:sub>
        </m:sSub>
        <m:r>
          <w:rPr>
            <w:rFonts w:ascii="Cambria Math" w:hAnsi="Cambria Math"/>
            <w:sz w:val="24"/>
            <w:szCs w:val="24"/>
            <w:lang w:val="id-ID"/>
          </w:rPr>
          <m:t>=0,009&lt; α=0,05,</m:t>
        </m:r>
      </m:oMath>
      <w:r>
        <w:rPr>
          <w:rFonts w:ascii="Cambria Math" w:hAnsi="Cambria Math"/>
          <w:sz w:val="24"/>
          <w:szCs w:val="24"/>
          <w:lang w:val="id-ID"/>
        </w:rPr>
        <w:t xml:space="preserve"> sehingga dapat disimpulkan tolak </w:t>
      </w:r>
      <m:oMath>
        <m:sSub>
          <m:sSubPr>
            <m:ctrlPr>
              <w:rPr>
                <w:rFonts w:ascii="Cambria Math" w:hAnsi="Cambria Math"/>
                <w:i/>
                <w:sz w:val="24"/>
                <w:szCs w:val="24"/>
                <w:lang w:val="id-ID"/>
              </w:rPr>
            </m:ctrlPr>
          </m:sSubPr>
          <m:e>
            <m:r>
              <w:rPr>
                <w:rFonts w:ascii="Cambria Math" w:hAnsi="Cambria Math"/>
                <w:sz w:val="24"/>
                <w:szCs w:val="24"/>
                <w:lang w:val="id-ID"/>
              </w:rPr>
              <m:t>H</m:t>
            </m:r>
          </m:e>
          <m:sub>
            <m:r>
              <w:rPr>
                <w:rFonts w:ascii="Cambria Math" w:hAnsi="Cambria Math"/>
                <w:sz w:val="24"/>
                <w:szCs w:val="24"/>
                <w:lang w:val="id-ID"/>
              </w:rPr>
              <m:t>0</m:t>
            </m:r>
          </m:sub>
        </m:sSub>
      </m:oMath>
      <w:r>
        <w:rPr>
          <w:rFonts w:ascii="Cambria Math" w:hAnsi="Cambria Math"/>
          <w:sz w:val="24"/>
          <w:szCs w:val="24"/>
          <w:lang w:val="id-ID"/>
        </w:rPr>
        <w:t xml:space="preserve"> dengan arti kata kemampuan koneksi matematika siswa mengikuti pembelajaran dengan pendekatan konstektual lebih baik daripada kemampuan koneksi matematika siswa dengan pendekatan konvensional di kelas VII SMPN 1 Banuhampu</w:t>
      </w:r>
      <w:r w:rsidR="00EA3C79">
        <w:rPr>
          <w:rFonts w:ascii="Cambria Math" w:hAnsi="Cambria Math"/>
          <w:sz w:val="24"/>
          <w:szCs w:val="24"/>
          <w:lang w:val="id-ID"/>
        </w:rPr>
        <w:t>.</w:t>
      </w:r>
    </w:p>
    <w:p w:rsidR="00DD201D" w:rsidRPr="00BC1F7F" w:rsidRDefault="00DD201D" w:rsidP="00A56409">
      <w:pPr>
        <w:pStyle w:val="BodyText"/>
        <w:spacing w:line="276" w:lineRule="auto"/>
        <w:ind w:firstLine="0"/>
        <w:rPr>
          <w:rFonts w:ascii="Cambria Math" w:hAnsi="Cambria Math" w:hint="eastAsia"/>
          <w:sz w:val="24"/>
          <w:szCs w:val="24"/>
          <w:lang w:val="id-ID"/>
        </w:rPr>
      </w:pPr>
    </w:p>
    <w:p w:rsidR="007E5940" w:rsidRPr="00BC1F7F" w:rsidRDefault="007E5940" w:rsidP="00A56409">
      <w:pPr>
        <w:pStyle w:val="Subtitle"/>
        <w:spacing w:line="276" w:lineRule="auto"/>
        <w:jc w:val="left"/>
        <w:rPr>
          <w:rFonts w:ascii="Cambria Math" w:hAnsi="Cambria Math"/>
          <w:b/>
          <w:color w:val="000000" w:themeColor="text1"/>
          <w:lang w:val="id-ID"/>
        </w:rPr>
      </w:pPr>
      <w:r w:rsidRPr="00BC1F7F">
        <w:rPr>
          <w:rFonts w:ascii="Cambria Math" w:hAnsi="Cambria Math"/>
          <w:color w:val="000000" w:themeColor="text1"/>
          <w:lang w:val="id-ID"/>
        </w:rPr>
        <w:t>Saran</w:t>
      </w:r>
    </w:p>
    <w:p w:rsidR="000F5ABC" w:rsidRDefault="000F5ABC" w:rsidP="00A56409">
      <w:pPr>
        <w:pStyle w:val="BodyText"/>
        <w:spacing w:line="276" w:lineRule="auto"/>
        <w:ind w:firstLine="567"/>
        <w:rPr>
          <w:rFonts w:ascii="Cambria Math" w:hAnsi="Cambria Math" w:hint="eastAsia"/>
          <w:sz w:val="24"/>
          <w:szCs w:val="24"/>
          <w:lang w:val="id-ID"/>
        </w:rPr>
      </w:pPr>
      <w:r>
        <w:rPr>
          <w:rFonts w:ascii="Cambria Math" w:hAnsi="Cambria Math"/>
          <w:sz w:val="24"/>
          <w:szCs w:val="24"/>
          <w:lang w:val="id-ID"/>
        </w:rPr>
        <w:t>Sehubungan dengan hasil penelitian yang diperoleh, saran yang dapat diberikan adalah sebagai berikut:</w:t>
      </w:r>
    </w:p>
    <w:p w:rsidR="000F5ABC" w:rsidRDefault="000F5ABC" w:rsidP="000F5ABC">
      <w:pPr>
        <w:pStyle w:val="BodyText"/>
        <w:numPr>
          <w:ilvl w:val="0"/>
          <w:numId w:val="37"/>
        </w:numPr>
        <w:spacing w:line="276" w:lineRule="auto"/>
        <w:rPr>
          <w:rFonts w:ascii="Cambria Math" w:hAnsi="Cambria Math" w:hint="eastAsia"/>
          <w:sz w:val="24"/>
          <w:szCs w:val="24"/>
          <w:lang w:val="id-ID"/>
        </w:rPr>
      </w:pPr>
      <w:r>
        <w:rPr>
          <w:rFonts w:ascii="Cambria Math" w:hAnsi="Cambria Math"/>
          <w:sz w:val="24"/>
          <w:szCs w:val="24"/>
          <w:lang w:val="id-ID"/>
        </w:rPr>
        <w:t>pendekatan pembelajaran konstektual memberikan dampak positif terhadap kemampuan koneksi matematika siswa, maka hendaknya guru matematika dapat menggunakan pendekatan pembelajaran kontekstual untuk meningkatkan kemampuan matematika siswa.</w:t>
      </w:r>
    </w:p>
    <w:p w:rsidR="000F5ABC" w:rsidRDefault="000F5ABC" w:rsidP="000F5ABC">
      <w:pPr>
        <w:pStyle w:val="BodyText"/>
        <w:numPr>
          <w:ilvl w:val="0"/>
          <w:numId w:val="37"/>
        </w:numPr>
        <w:spacing w:line="276" w:lineRule="auto"/>
        <w:rPr>
          <w:rFonts w:ascii="Cambria Math" w:hAnsi="Cambria Math" w:hint="eastAsia"/>
          <w:sz w:val="24"/>
          <w:szCs w:val="24"/>
          <w:lang w:val="id-ID"/>
        </w:rPr>
      </w:pPr>
      <w:r>
        <w:rPr>
          <w:rFonts w:ascii="Cambria Math" w:hAnsi="Cambria Math"/>
          <w:sz w:val="24"/>
          <w:szCs w:val="24"/>
          <w:lang w:val="id-ID"/>
        </w:rPr>
        <w:t>untuk peneliti-peneliti yang lainnya, diharapkan ada penelitian lebih lanjut sebagai pengembangan dari penelitian ini dan agar menggunakan pendekatan konstektual pada pokok bahasan lain yang sesuai.</w:t>
      </w:r>
    </w:p>
    <w:p w:rsidR="007E5940" w:rsidRPr="00BC1F7F" w:rsidRDefault="00974574" w:rsidP="00036C40">
      <w:pPr>
        <w:pStyle w:val="Heading1"/>
        <w:numPr>
          <w:ilvl w:val="0"/>
          <w:numId w:val="0"/>
        </w:numPr>
        <w:spacing w:before="200" w:line="276" w:lineRule="auto"/>
        <w:rPr>
          <w:rFonts w:ascii="Cambria Math" w:hAnsi="Cambria Math" w:hint="eastAsia"/>
          <w:b/>
          <w:sz w:val="28"/>
          <w:szCs w:val="28"/>
          <w:lang w:val="id-ID"/>
        </w:rPr>
      </w:pPr>
      <w:r w:rsidRPr="00BC1F7F">
        <w:rPr>
          <w:rFonts w:ascii="Cambria Math" w:hAnsi="Cambria Math"/>
          <w:b/>
          <w:sz w:val="28"/>
          <w:szCs w:val="28"/>
          <w:lang w:val="id-ID"/>
        </w:rPr>
        <w:t>Daftar Pustaka</w:t>
      </w:r>
    </w:p>
    <w:p w:rsidR="00083F30" w:rsidRPr="00C75063" w:rsidRDefault="009153F7" w:rsidP="00AC5534">
      <w:pPr>
        <w:spacing w:line="276" w:lineRule="auto"/>
        <w:jc w:val="both"/>
        <w:rPr>
          <w:rFonts w:ascii="Cambria Math" w:hAnsi="Cambria Math" w:hint="eastAsia"/>
          <w:i/>
          <w:sz w:val="24"/>
          <w:szCs w:val="24"/>
          <w:lang w:val="id-ID"/>
        </w:rPr>
      </w:pPr>
      <w:r w:rsidRPr="00C75063">
        <w:rPr>
          <w:rFonts w:ascii="Cambria Math" w:hAnsi="Cambria Math"/>
          <w:i/>
          <w:sz w:val="24"/>
          <w:szCs w:val="24"/>
          <w:lang w:val="id-ID"/>
        </w:rPr>
        <w:t>Sumber Buku:</w:t>
      </w:r>
    </w:p>
    <w:p w:rsidR="00D9092E" w:rsidRPr="00756F1B" w:rsidRDefault="00D9092E" w:rsidP="00AC5534">
      <w:pPr>
        <w:autoSpaceDE w:val="0"/>
        <w:autoSpaceDN w:val="0"/>
        <w:adjustRightInd w:val="0"/>
        <w:spacing w:line="276" w:lineRule="auto"/>
        <w:ind w:left="567" w:hanging="567"/>
        <w:jc w:val="both"/>
        <w:rPr>
          <w:rFonts w:ascii="Cambria Math" w:hAnsi="Cambria Math" w:hint="eastAsia"/>
          <w:sz w:val="24"/>
          <w:szCs w:val="24"/>
          <w:lang w:val="id-ID"/>
        </w:rPr>
      </w:pPr>
      <w:r w:rsidRPr="00756F1B">
        <w:rPr>
          <w:rFonts w:ascii="Cambria Math" w:hAnsi="Cambria Math"/>
          <w:sz w:val="24"/>
          <w:szCs w:val="24"/>
          <w:lang w:val="id-ID"/>
        </w:rPr>
        <w:t>Sagala, Syaiful</w:t>
      </w:r>
      <w:r w:rsidR="00DC10C5" w:rsidRPr="00756F1B">
        <w:rPr>
          <w:rFonts w:ascii="Cambria Math" w:hAnsi="Cambria Math"/>
          <w:sz w:val="24"/>
          <w:szCs w:val="24"/>
          <w:lang w:val="id-ID"/>
        </w:rPr>
        <w:t>,</w:t>
      </w:r>
      <w:r w:rsidRPr="00756F1B">
        <w:rPr>
          <w:rFonts w:ascii="Cambria Math" w:hAnsi="Cambria Math"/>
          <w:sz w:val="24"/>
          <w:szCs w:val="24"/>
          <w:lang w:val="id-ID"/>
        </w:rPr>
        <w:t xml:space="preserve"> </w:t>
      </w:r>
      <w:r w:rsidRPr="00756F1B">
        <w:rPr>
          <w:rFonts w:ascii="Cambria Math" w:hAnsi="Cambria Math"/>
          <w:i/>
          <w:sz w:val="24"/>
          <w:szCs w:val="24"/>
          <w:lang w:val="id-ID"/>
        </w:rPr>
        <w:t>Konsep dan Makna Pembelajaran.</w:t>
      </w:r>
      <w:r w:rsidRPr="00756F1B">
        <w:rPr>
          <w:rFonts w:ascii="Cambria Math" w:hAnsi="Cambria Math"/>
          <w:sz w:val="24"/>
          <w:szCs w:val="24"/>
          <w:lang w:val="id-ID"/>
        </w:rPr>
        <w:t xml:space="preserve"> Bandung: Alfabeta, </w:t>
      </w:r>
      <w:r w:rsidR="00AC5534" w:rsidRPr="00756F1B">
        <w:rPr>
          <w:rFonts w:ascii="Cambria Math" w:hAnsi="Cambria Math"/>
          <w:sz w:val="24"/>
          <w:szCs w:val="24"/>
          <w:lang w:val="id-ID"/>
        </w:rPr>
        <w:t>(</w:t>
      </w:r>
      <w:r w:rsidRPr="00756F1B">
        <w:rPr>
          <w:rFonts w:ascii="Cambria Math" w:hAnsi="Cambria Math"/>
          <w:sz w:val="24"/>
          <w:szCs w:val="24"/>
          <w:lang w:val="id-ID"/>
        </w:rPr>
        <w:t>2009</w:t>
      </w:r>
      <w:r w:rsidR="00AC5534" w:rsidRPr="00756F1B">
        <w:rPr>
          <w:rFonts w:ascii="Cambria Math" w:hAnsi="Cambria Math"/>
          <w:sz w:val="24"/>
          <w:szCs w:val="24"/>
          <w:lang w:val="id-ID"/>
        </w:rPr>
        <w:t>)</w:t>
      </w:r>
    </w:p>
    <w:p w:rsidR="00D9092E" w:rsidRPr="00756F1B" w:rsidRDefault="00D9092E" w:rsidP="00AC5534">
      <w:pPr>
        <w:autoSpaceDE w:val="0"/>
        <w:autoSpaceDN w:val="0"/>
        <w:adjustRightInd w:val="0"/>
        <w:spacing w:line="276" w:lineRule="auto"/>
        <w:ind w:left="567" w:hanging="567"/>
        <w:jc w:val="both"/>
        <w:rPr>
          <w:rFonts w:ascii="Cambria Math" w:hAnsi="Cambria Math" w:hint="eastAsia"/>
          <w:sz w:val="24"/>
          <w:szCs w:val="24"/>
          <w:lang w:val="id-ID"/>
        </w:rPr>
      </w:pPr>
      <w:r w:rsidRPr="00756F1B">
        <w:rPr>
          <w:rFonts w:ascii="Cambria Math" w:hAnsi="Cambria Math"/>
          <w:sz w:val="24"/>
          <w:szCs w:val="24"/>
          <w:lang w:val="id-ID"/>
        </w:rPr>
        <w:t xml:space="preserve">Suherman, Erman dkk, </w:t>
      </w:r>
      <w:r w:rsidRPr="00756F1B">
        <w:rPr>
          <w:rFonts w:ascii="Cambria Math" w:hAnsi="Cambria Math"/>
          <w:i/>
          <w:sz w:val="24"/>
          <w:szCs w:val="24"/>
          <w:lang w:val="id-ID"/>
        </w:rPr>
        <w:t xml:space="preserve">Strategi Pembelajaran Matematika Kontemporer. </w:t>
      </w:r>
      <w:r w:rsidRPr="00756F1B">
        <w:rPr>
          <w:rFonts w:ascii="Cambria Math" w:hAnsi="Cambria Math"/>
          <w:sz w:val="24"/>
          <w:szCs w:val="24"/>
          <w:lang w:val="id-ID"/>
        </w:rPr>
        <w:t xml:space="preserve">Bandung: FMIPA UPI, </w:t>
      </w:r>
      <w:r w:rsidR="00DC10C5" w:rsidRPr="00756F1B">
        <w:rPr>
          <w:rFonts w:ascii="Cambria Math" w:hAnsi="Cambria Math"/>
          <w:sz w:val="24"/>
          <w:szCs w:val="24"/>
          <w:lang w:val="id-ID"/>
        </w:rPr>
        <w:t>(</w:t>
      </w:r>
      <w:r w:rsidRPr="00756F1B">
        <w:rPr>
          <w:rFonts w:ascii="Cambria Math" w:hAnsi="Cambria Math"/>
          <w:sz w:val="24"/>
          <w:szCs w:val="24"/>
          <w:lang w:val="id-ID"/>
        </w:rPr>
        <w:t>2001</w:t>
      </w:r>
      <w:r w:rsidR="00DC10C5" w:rsidRPr="00756F1B">
        <w:rPr>
          <w:rFonts w:ascii="Cambria Math" w:hAnsi="Cambria Math"/>
          <w:sz w:val="24"/>
          <w:szCs w:val="24"/>
          <w:lang w:val="id-ID"/>
        </w:rPr>
        <w:t>)</w:t>
      </w:r>
    </w:p>
    <w:p w:rsidR="00756F1B" w:rsidRPr="00756F1B" w:rsidRDefault="00756F1B" w:rsidP="00756F1B">
      <w:pPr>
        <w:autoSpaceDE w:val="0"/>
        <w:autoSpaceDN w:val="0"/>
        <w:adjustRightInd w:val="0"/>
        <w:spacing w:line="276" w:lineRule="auto"/>
        <w:ind w:left="567" w:hanging="567"/>
        <w:jc w:val="both"/>
        <w:rPr>
          <w:rFonts w:ascii="Cambria Math" w:hAnsi="Cambria Math" w:hint="eastAsia"/>
          <w:sz w:val="24"/>
          <w:szCs w:val="24"/>
          <w:lang w:val="id-ID"/>
        </w:rPr>
      </w:pPr>
      <w:r w:rsidRPr="00756F1B">
        <w:rPr>
          <w:rFonts w:ascii="Cambria Math" w:hAnsi="Cambria Math"/>
          <w:sz w:val="24"/>
          <w:szCs w:val="24"/>
          <w:lang w:val="id-ID"/>
        </w:rPr>
        <w:t xml:space="preserve">Syamsuddin, </w:t>
      </w:r>
      <w:r w:rsidRPr="00756F1B">
        <w:rPr>
          <w:rFonts w:ascii="Cambria Math" w:hAnsi="Cambria Math"/>
          <w:i/>
          <w:sz w:val="24"/>
          <w:szCs w:val="24"/>
          <w:lang w:val="id-ID"/>
        </w:rPr>
        <w:t xml:space="preserve"> Metode Penelitian Pendidikan Bahasa. </w:t>
      </w:r>
      <w:r w:rsidRPr="00756F1B">
        <w:rPr>
          <w:rFonts w:ascii="Cambria Math" w:hAnsi="Cambria Math"/>
          <w:sz w:val="24"/>
          <w:szCs w:val="24"/>
          <w:lang w:val="id-ID"/>
        </w:rPr>
        <w:t>Bandung: PT Remaja Rosdakarya. (2007)</w:t>
      </w:r>
    </w:p>
    <w:p w:rsidR="00AC5534" w:rsidRDefault="00AC5534" w:rsidP="00AC5534">
      <w:pPr>
        <w:ind w:left="567" w:hanging="567"/>
        <w:jc w:val="both"/>
        <w:rPr>
          <w:rFonts w:ascii="Cambria Math" w:hAnsi="Cambria Math" w:hint="eastAsia"/>
          <w:sz w:val="24"/>
          <w:szCs w:val="24"/>
          <w:lang w:val="id-ID"/>
        </w:rPr>
      </w:pPr>
      <w:r w:rsidRPr="00AC5534">
        <w:rPr>
          <w:rFonts w:ascii="Cambria Math" w:hAnsi="Cambria Math"/>
          <w:sz w:val="24"/>
          <w:szCs w:val="24"/>
          <w:lang w:val="id-ID"/>
        </w:rPr>
        <w:t>Suryabrata,</w:t>
      </w:r>
      <w:r>
        <w:rPr>
          <w:rFonts w:ascii="Cambria Math" w:hAnsi="Cambria Math"/>
          <w:sz w:val="24"/>
          <w:szCs w:val="24"/>
          <w:lang w:val="id-ID"/>
        </w:rPr>
        <w:t xml:space="preserve"> Sumadi. </w:t>
      </w:r>
      <w:r w:rsidRPr="00AC5534">
        <w:rPr>
          <w:rFonts w:ascii="Cambria Math" w:hAnsi="Cambria Math"/>
          <w:i/>
          <w:sz w:val="24"/>
          <w:szCs w:val="24"/>
          <w:lang w:val="id-ID"/>
        </w:rPr>
        <w:t>Metodologi Penelitian</w:t>
      </w:r>
      <w:r>
        <w:rPr>
          <w:rFonts w:ascii="Cambria Math" w:hAnsi="Cambria Math"/>
          <w:sz w:val="24"/>
          <w:szCs w:val="24"/>
          <w:lang w:val="id-ID"/>
        </w:rPr>
        <w:t xml:space="preserve">,  </w:t>
      </w:r>
      <w:r w:rsidRPr="00AC5534">
        <w:rPr>
          <w:rFonts w:ascii="Cambria Math" w:hAnsi="Cambria Math"/>
          <w:sz w:val="24"/>
          <w:szCs w:val="24"/>
          <w:lang w:val="id-ID"/>
        </w:rPr>
        <w:t>Jakarta: PT Raja Grafindo Persada (2004)</w:t>
      </w:r>
    </w:p>
    <w:p w:rsidR="00215CE2" w:rsidRPr="00AC5534" w:rsidRDefault="00215CE2" w:rsidP="00215CE2">
      <w:pPr>
        <w:pStyle w:val="FootnoteText"/>
        <w:ind w:left="567" w:hanging="567"/>
        <w:jc w:val="both"/>
        <w:rPr>
          <w:rFonts w:ascii="Cambria Math" w:hAnsi="Cambria Math" w:hint="eastAsia"/>
          <w:sz w:val="24"/>
          <w:szCs w:val="24"/>
          <w:lang w:val="id-ID"/>
        </w:rPr>
      </w:pPr>
      <w:r w:rsidRPr="00215CE2">
        <w:rPr>
          <w:rFonts w:ascii="Cambria Math" w:hAnsi="Cambria Math"/>
          <w:sz w:val="24"/>
          <w:szCs w:val="24"/>
          <w:lang w:val="id-ID"/>
        </w:rPr>
        <w:t xml:space="preserve">Muslich, Masnur. </w:t>
      </w:r>
      <w:r w:rsidRPr="00215CE2">
        <w:rPr>
          <w:rFonts w:ascii="Cambria Math" w:hAnsi="Cambria Math"/>
          <w:i/>
          <w:sz w:val="24"/>
          <w:szCs w:val="24"/>
          <w:lang w:val="id-ID"/>
        </w:rPr>
        <w:t>KTSP Pembelajaran Berbasis Kompetensi dan Konstektual</w:t>
      </w:r>
      <w:r w:rsidRPr="00215CE2">
        <w:rPr>
          <w:rFonts w:ascii="Cambria Math" w:hAnsi="Cambria Math"/>
          <w:sz w:val="24"/>
          <w:szCs w:val="24"/>
          <w:lang w:val="id-ID"/>
        </w:rPr>
        <w:t>, Malang: Bumi Aksara, (2011).</w:t>
      </w:r>
    </w:p>
    <w:p w:rsidR="00D9092E" w:rsidRDefault="00D9092E" w:rsidP="00AC5534">
      <w:pPr>
        <w:autoSpaceDE w:val="0"/>
        <w:autoSpaceDN w:val="0"/>
        <w:adjustRightInd w:val="0"/>
        <w:spacing w:line="276" w:lineRule="auto"/>
        <w:ind w:left="567" w:hanging="567"/>
        <w:jc w:val="both"/>
        <w:rPr>
          <w:rFonts w:ascii="Cambria Math" w:hAnsi="Cambria Math" w:hint="eastAsia"/>
          <w:sz w:val="24"/>
          <w:szCs w:val="24"/>
          <w:lang w:val="id-ID"/>
        </w:rPr>
      </w:pPr>
      <w:r>
        <w:rPr>
          <w:rFonts w:ascii="Cambria Math" w:hAnsi="Cambria Math"/>
          <w:sz w:val="24"/>
          <w:szCs w:val="24"/>
          <w:lang w:val="id-ID"/>
        </w:rPr>
        <w:lastRenderedPageBreak/>
        <w:t xml:space="preserve">National Council of Teacher of Mathematics. </w:t>
      </w:r>
      <w:r>
        <w:rPr>
          <w:rFonts w:ascii="Cambria Math" w:hAnsi="Cambria Math"/>
          <w:i/>
          <w:sz w:val="24"/>
          <w:szCs w:val="24"/>
          <w:lang w:val="id-ID"/>
        </w:rPr>
        <w:t xml:space="preserve">Principles and Standards for School Mathematics, </w:t>
      </w:r>
      <w:r>
        <w:rPr>
          <w:rFonts w:ascii="Cambria Math" w:hAnsi="Cambria Math"/>
          <w:sz w:val="24"/>
          <w:szCs w:val="24"/>
          <w:lang w:val="id-ID"/>
        </w:rPr>
        <w:t xml:space="preserve"> Virginia: NCTM, </w:t>
      </w:r>
      <w:r w:rsidR="00DC10C5">
        <w:rPr>
          <w:rFonts w:ascii="Cambria Math" w:hAnsi="Cambria Math"/>
          <w:sz w:val="24"/>
          <w:szCs w:val="24"/>
          <w:lang w:val="id-ID"/>
        </w:rPr>
        <w:t>(</w:t>
      </w:r>
      <w:r>
        <w:rPr>
          <w:rFonts w:ascii="Cambria Math" w:hAnsi="Cambria Math"/>
          <w:sz w:val="24"/>
          <w:szCs w:val="24"/>
          <w:lang w:val="id-ID"/>
        </w:rPr>
        <w:t>2000</w:t>
      </w:r>
      <w:r w:rsidR="00DC10C5">
        <w:rPr>
          <w:rFonts w:ascii="Cambria Math" w:hAnsi="Cambria Math"/>
          <w:sz w:val="24"/>
          <w:szCs w:val="24"/>
          <w:lang w:val="id-ID"/>
        </w:rPr>
        <w:t>)</w:t>
      </w:r>
    </w:p>
    <w:p w:rsidR="00AC5534" w:rsidRDefault="00AC5534" w:rsidP="00AC5534">
      <w:pPr>
        <w:ind w:left="567" w:hanging="567"/>
        <w:jc w:val="both"/>
        <w:rPr>
          <w:rFonts w:ascii="Cambria Math" w:hAnsi="Cambria Math"/>
          <w:sz w:val="24"/>
          <w:szCs w:val="24"/>
          <w:lang w:val="id-ID"/>
        </w:rPr>
      </w:pPr>
      <w:r w:rsidRPr="00AC5534">
        <w:rPr>
          <w:rFonts w:ascii="Cambria Math" w:hAnsi="Cambria Math"/>
          <w:sz w:val="24"/>
          <w:szCs w:val="24"/>
          <w:lang w:val="id-ID"/>
        </w:rPr>
        <w:t xml:space="preserve">NCTM, “Curriculum and Evaluation Standards for School Mathematics”, </w:t>
      </w:r>
      <w:r w:rsidRPr="00AC5534">
        <w:rPr>
          <w:rFonts w:ascii="Cambria Math" w:hAnsi="Cambria Math"/>
          <w:i/>
          <w:sz w:val="24"/>
          <w:szCs w:val="24"/>
          <w:lang w:val="id-ID"/>
        </w:rPr>
        <w:t xml:space="preserve">Reston, VA: Authur </w:t>
      </w:r>
      <w:r w:rsidRPr="00AC5534">
        <w:rPr>
          <w:rFonts w:ascii="Cambria Math" w:hAnsi="Cambria Math"/>
          <w:sz w:val="24"/>
          <w:szCs w:val="24"/>
          <w:lang w:val="id-ID"/>
        </w:rPr>
        <w:t>(1989)</w:t>
      </w:r>
    </w:p>
    <w:p w:rsidR="009153F7" w:rsidRPr="00C75063" w:rsidRDefault="009153F7" w:rsidP="00AC5534">
      <w:pPr>
        <w:spacing w:line="276" w:lineRule="auto"/>
        <w:jc w:val="both"/>
        <w:rPr>
          <w:rFonts w:ascii="Cambria Math" w:hAnsi="Cambria Math" w:hint="eastAsia"/>
          <w:i/>
          <w:sz w:val="24"/>
          <w:szCs w:val="24"/>
          <w:lang w:val="id-ID"/>
        </w:rPr>
      </w:pPr>
      <w:r w:rsidRPr="00C75063">
        <w:rPr>
          <w:rFonts w:ascii="Cambria Math" w:hAnsi="Cambria Math"/>
          <w:i/>
          <w:sz w:val="24"/>
          <w:szCs w:val="24"/>
          <w:lang w:val="id-ID"/>
        </w:rPr>
        <w:t>Sumber Artikel Jurnal</w:t>
      </w:r>
    </w:p>
    <w:p w:rsidR="009153F7" w:rsidRPr="00EA3C79" w:rsidRDefault="00EA3C79" w:rsidP="00C5083A">
      <w:pPr>
        <w:spacing w:line="276" w:lineRule="auto"/>
        <w:ind w:left="567" w:hanging="567"/>
        <w:jc w:val="both"/>
        <w:rPr>
          <w:rFonts w:ascii="Cambria Math" w:eastAsiaTheme="minorHAnsi" w:hAnsi="Cambria Math"/>
          <w:i/>
          <w:sz w:val="24"/>
          <w:szCs w:val="24"/>
          <w:lang w:val="id-ID"/>
        </w:rPr>
      </w:pPr>
      <w:r>
        <w:rPr>
          <w:rFonts w:ascii="Cambria Math" w:eastAsiaTheme="minorHAnsi" w:hAnsi="Cambria Math"/>
          <w:sz w:val="24"/>
          <w:szCs w:val="24"/>
          <w:lang w:val="id-ID"/>
        </w:rPr>
        <w:t xml:space="preserve">Septi, Mujiyem, </w:t>
      </w:r>
      <w:r>
        <w:rPr>
          <w:rFonts w:ascii="Cambria Math" w:eastAsiaTheme="minorHAnsi" w:hAnsi="Cambria Math"/>
          <w:i/>
          <w:sz w:val="24"/>
          <w:szCs w:val="24"/>
          <w:lang w:val="id-ID"/>
        </w:rPr>
        <w:t>Kemampuan Koneksi Matematis (Tinjauan Terhadap Pendekatan Pembelajaran SAVI).</w:t>
      </w:r>
    </w:p>
    <w:p w:rsidR="00076476" w:rsidRPr="00FC2BD7" w:rsidRDefault="00FC2BD7" w:rsidP="00A56409">
      <w:pPr>
        <w:autoSpaceDE w:val="0"/>
        <w:autoSpaceDN w:val="0"/>
        <w:adjustRightInd w:val="0"/>
        <w:spacing w:line="276" w:lineRule="auto"/>
        <w:ind w:left="567" w:hanging="567"/>
        <w:jc w:val="both"/>
        <w:rPr>
          <w:rFonts w:ascii="Cambria Math" w:eastAsiaTheme="minorHAnsi" w:hAnsi="Cambria Math"/>
          <w:i/>
          <w:iCs/>
          <w:sz w:val="24"/>
          <w:szCs w:val="24"/>
          <w:lang w:val="id-ID"/>
        </w:rPr>
      </w:pPr>
      <w:r>
        <w:rPr>
          <w:rFonts w:ascii="Cambria Math" w:eastAsiaTheme="minorHAnsi" w:hAnsi="Cambria Math"/>
          <w:i/>
          <w:iCs/>
          <w:sz w:val="24"/>
          <w:szCs w:val="24"/>
          <w:lang w:val="id-ID"/>
        </w:rPr>
        <w:t xml:space="preserve">Sumber </w:t>
      </w:r>
      <w:r w:rsidR="00FE39A8" w:rsidRPr="00FC2BD7">
        <w:rPr>
          <w:rFonts w:ascii="Cambria Math" w:eastAsiaTheme="minorHAnsi" w:hAnsi="Cambria Math"/>
          <w:i/>
          <w:iCs/>
          <w:sz w:val="24"/>
          <w:szCs w:val="24"/>
          <w:lang w:val="id-ID"/>
        </w:rPr>
        <w:t>Prosiding</w:t>
      </w:r>
    </w:p>
    <w:p w:rsidR="00FE39A8" w:rsidRPr="00FE39A8" w:rsidRDefault="00FE39A8" w:rsidP="00FE39A8">
      <w:pPr>
        <w:pStyle w:val="Default"/>
        <w:ind w:left="567" w:hanging="567"/>
        <w:jc w:val="both"/>
        <w:rPr>
          <w:rFonts w:ascii="Cambria Math" w:hAnsi="Cambria Math"/>
        </w:rPr>
      </w:pPr>
      <w:r w:rsidRPr="00FE39A8">
        <w:rPr>
          <w:rFonts w:ascii="Cambria Math" w:hAnsi="Cambria Math" w:cstheme="majorBidi"/>
        </w:rPr>
        <w:t>Rima Nur’afifah, “</w:t>
      </w:r>
      <w:r w:rsidRPr="00FE39A8">
        <w:rPr>
          <w:rFonts w:ascii="Cambria Math" w:hAnsi="Cambria Math" w:cstheme="majorBidi"/>
          <w:i/>
          <w:iCs/>
        </w:rPr>
        <w:t>Kemampuan Koneksi Matematis Pada Bangun Ruang Sisi Lengkung</w:t>
      </w:r>
      <w:r w:rsidRPr="00FE39A8">
        <w:rPr>
          <w:rFonts w:ascii="Cambria Math" w:hAnsi="Cambria Math" w:cstheme="majorBidi"/>
        </w:rPr>
        <w:t>”, Seminar Matematika Dan Pendidikan Matematika U</w:t>
      </w:r>
      <w:r>
        <w:rPr>
          <w:rFonts w:ascii="Cambria Math" w:hAnsi="Cambria Math" w:cstheme="majorBidi"/>
        </w:rPr>
        <w:t>NY</w:t>
      </w:r>
      <w:r w:rsidRPr="00FE39A8">
        <w:rPr>
          <w:rFonts w:ascii="Cambria Math" w:hAnsi="Cambria Math" w:cstheme="majorBidi"/>
        </w:rPr>
        <w:t xml:space="preserve"> </w:t>
      </w:r>
      <w:r>
        <w:rPr>
          <w:rFonts w:ascii="Cambria Math" w:hAnsi="Cambria Math" w:cstheme="majorBidi"/>
        </w:rPr>
        <w:t>(</w:t>
      </w:r>
      <w:r w:rsidRPr="00FE39A8">
        <w:rPr>
          <w:rFonts w:ascii="Cambria Math" w:hAnsi="Cambria Math" w:cstheme="majorBidi"/>
        </w:rPr>
        <w:t>2017</w:t>
      </w:r>
      <w:r>
        <w:rPr>
          <w:rFonts w:ascii="Cambria Math" w:hAnsi="Cambria Math" w:cstheme="majorBidi"/>
        </w:rPr>
        <w:t>)</w:t>
      </w:r>
    </w:p>
    <w:p w:rsidR="00076476" w:rsidRPr="00FE39A8" w:rsidRDefault="00076476" w:rsidP="00A56409">
      <w:pPr>
        <w:autoSpaceDE w:val="0"/>
        <w:autoSpaceDN w:val="0"/>
        <w:adjustRightInd w:val="0"/>
        <w:spacing w:line="276" w:lineRule="auto"/>
        <w:ind w:left="567" w:hanging="567"/>
        <w:jc w:val="both"/>
        <w:rPr>
          <w:rFonts w:ascii="Cambria Math" w:eastAsiaTheme="minorHAnsi" w:hAnsi="Cambria Math"/>
          <w:sz w:val="24"/>
          <w:szCs w:val="24"/>
          <w:lang w:val="id-ID"/>
        </w:rPr>
      </w:pPr>
    </w:p>
    <w:p w:rsidR="00222061" w:rsidRPr="00550F40" w:rsidRDefault="00222061" w:rsidP="00550F40">
      <w:pPr>
        <w:jc w:val="left"/>
        <w:rPr>
          <w:rFonts w:ascii="Cambria Math" w:eastAsiaTheme="minorHAnsi" w:hAnsi="Cambria Math"/>
          <w:sz w:val="24"/>
          <w:szCs w:val="24"/>
          <w:lang w:val="id-ID"/>
        </w:rPr>
      </w:pPr>
    </w:p>
    <w:sectPr w:rsidR="00222061" w:rsidRPr="00550F40" w:rsidSect="00C9307A">
      <w:headerReference w:type="even" r:id="rId13"/>
      <w:headerReference w:type="default" r:id="rId14"/>
      <w:footerReference w:type="even" r:id="rId15"/>
      <w:footerReference w:type="default" r:id="rId16"/>
      <w:headerReference w:type="first" r:id="rId17"/>
      <w:type w:val="continuous"/>
      <w:pgSz w:w="11909" w:h="16834" w:code="9"/>
      <w:pgMar w:top="1701" w:right="1701" w:bottom="1701" w:left="2268" w:header="1134" w:footer="1134" w:gutter="0"/>
      <w:cols w:space="36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4C9" w:rsidRDefault="00AA34C9" w:rsidP="007E5940">
      <w:r>
        <w:separator/>
      </w:r>
    </w:p>
  </w:endnote>
  <w:endnote w:type="continuationSeparator" w:id="0">
    <w:p w:rsidR="00AA34C9" w:rsidRDefault="00AA34C9" w:rsidP="007E59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6541222"/>
      <w:docPartObj>
        <w:docPartGallery w:val="Page Numbers (Bottom of Page)"/>
        <w:docPartUnique/>
      </w:docPartObj>
    </w:sdtPr>
    <w:sdtEndPr>
      <w:rPr>
        <w:noProof/>
      </w:rPr>
    </w:sdtEndPr>
    <w:sdtContent>
      <w:p w:rsidR="007E7931" w:rsidRPr="00D021AB" w:rsidRDefault="007E7931" w:rsidP="00D021AB">
        <w:pPr>
          <w:pStyle w:val="Footer"/>
          <w:rPr>
            <w:rFonts w:ascii="Cambria Math" w:hAnsi="Cambria Math" w:hint="eastAsia"/>
          </w:rPr>
        </w:pPr>
        <w:sdt>
          <w:sdtPr>
            <w:rPr>
              <w:rFonts w:ascii="Cambria Math" w:hAnsi="Cambria Math"/>
            </w:rPr>
            <w:id w:val="-35284643"/>
            <w:docPartObj>
              <w:docPartGallery w:val="Page Numbers (Bottom of Page)"/>
              <w:docPartUnique/>
            </w:docPartObj>
          </w:sdtPr>
          <w:sdtEndPr>
            <w:rPr>
              <w:noProof/>
            </w:rPr>
          </w:sdtEndPr>
          <w:sdtContent>
            <w:r>
              <w:rPr>
                <w:rFonts w:ascii="Cambria Math" w:hAnsi="Cambria Math"/>
                <w:lang w:val="id-ID"/>
              </w:rPr>
              <w:t xml:space="preserve">Al-Khwarizmi - </w:t>
            </w:r>
            <w:r w:rsidRPr="00C9307A">
              <w:rPr>
                <w:rFonts w:ascii="Cambria Math" w:hAnsi="Cambria Math"/>
              </w:rPr>
              <w:fldChar w:fldCharType="begin"/>
            </w:r>
            <w:r w:rsidRPr="00D021AB">
              <w:rPr>
                <w:rFonts w:ascii="Cambria Math" w:hAnsi="Cambria Math"/>
              </w:rPr>
              <w:instrText xml:space="preserve"> PAGE   \* MERGEFORMAT </w:instrText>
            </w:r>
            <w:r w:rsidRPr="00C9307A">
              <w:rPr>
                <w:rFonts w:ascii="Cambria Math" w:hAnsi="Cambria Math"/>
              </w:rPr>
              <w:fldChar w:fldCharType="separate"/>
            </w:r>
            <w:r w:rsidR="00D94D68">
              <w:rPr>
                <w:rFonts w:ascii="Cambria Math" w:hAnsi="Cambria Math"/>
                <w:noProof/>
              </w:rPr>
              <w:t>8</w:t>
            </w:r>
            <w:r w:rsidRPr="00C9307A">
              <w:rPr>
                <w:rFonts w:ascii="Cambria Math" w:hAnsi="Cambria Math"/>
                <w:noProof/>
              </w:rPr>
              <w:fldChar w:fldCharType="end"/>
            </w:r>
          </w:sdtContent>
        </w:sdt>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mbria Math" w:hAnsi="Cambria Math"/>
      </w:rPr>
      <w:id w:val="-519322416"/>
      <w:docPartObj>
        <w:docPartGallery w:val="Page Numbers (Bottom of Page)"/>
        <w:docPartUnique/>
      </w:docPartObj>
    </w:sdtPr>
    <w:sdtEndPr>
      <w:rPr>
        <w:noProof/>
      </w:rPr>
    </w:sdtEndPr>
    <w:sdtContent>
      <w:p w:rsidR="007E7931" w:rsidRPr="00C9307A" w:rsidRDefault="007E7931" w:rsidP="00C9307A">
        <w:pPr>
          <w:pStyle w:val="Footer"/>
          <w:rPr>
            <w:rFonts w:ascii="Cambria Math" w:hAnsi="Cambria Math" w:hint="eastAsia"/>
          </w:rPr>
        </w:pPr>
        <w:r>
          <w:rPr>
            <w:rFonts w:ascii="Cambria Math" w:hAnsi="Cambria Math"/>
            <w:lang w:val="id-ID"/>
          </w:rPr>
          <w:t xml:space="preserve">Al-Khwarizmi - </w:t>
        </w:r>
        <w:r w:rsidRPr="00C9307A">
          <w:rPr>
            <w:rFonts w:ascii="Cambria Math" w:hAnsi="Cambria Math"/>
          </w:rPr>
          <w:fldChar w:fldCharType="begin"/>
        </w:r>
        <w:r w:rsidRPr="00D021AB">
          <w:rPr>
            <w:rFonts w:ascii="Cambria Math" w:hAnsi="Cambria Math"/>
          </w:rPr>
          <w:instrText xml:space="preserve"> PAGE   \* MERGEFORMAT </w:instrText>
        </w:r>
        <w:r w:rsidRPr="00C9307A">
          <w:rPr>
            <w:rFonts w:ascii="Cambria Math" w:hAnsi="Cambria Math"/>
          </w:rPr>
          <w:fldChar w:fldCharType="separate"/>
        </w:r>
        <w:r w:rsidR="006944F1">
          <w:rPr>
            <w:rFonts w:ascii="Cambria Math" w:hAnsi="Cambria Math"/>
            <w:noProof/>
          </w:rPr>
          <w:t>9</w:t>
        </w:r>
        <w:r w:rsidRPr="00C9307A">
          <w:rPr>
            <w:rFonts w:ascii="Cambria Math" w:hAnsi="Cambria Math"/>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4C9" w:rsidRDefault="00AA34C9" w:rsidP="007E5940">
      <w:r>
        <w:separator/>
      </w:r>
    </w:p>
  </w:footnote>
  <w:footnote w:type="continuationSeparator" w:id="0">
    <w:p w:rsidR="00AA34C9" w:rsidRDefault="00AA34C9" w:rsidP="007E5940">
      <w:r>
        <w:continuationSeparator/>
      </w:r>
    </w:p>
  </w:footnote>
  <w:footnote w:id="1">
    <w:p w:rsidR="007E7931" w:rsidRPr="005F3D13" w:rsidRDefault="007E7931" w:rsidP="00B0226F">
      <w:pPr>
        <w:pStyle w:val="FootnoteText"/>
        <w:rPr>
          <w:rFonts w:asciiTheme="majorHAnsi" w:hAnsiTheme="majorHAnsi"/>
          <w:lang w:val="id-ID"/>
        </w:rPr>
      </w:pPr>
      <w:r>
        <w:rPr>
          <w:rStyle w:val="FootnoteReference"/>
        </w:rPr>
        <w:footnoteRef/>
      </w:r>
      <w:r w:rsidRPr="005F3D13">
        <w:rPr>
          <w:rFonts w:asciiTheme="majorHAnsi" w:hAnsiTheme="majorHAnsi"/>
          <w:lang w:val="id-ID"/>
        </w:rPr>
        <w:t>Erman</w:t>
      </w:r>
      <w:r>
        <w:rPr>
          <w:lang w:val="id-ID"/>
        </w:rPr>
        <w:t xml:space="preserve"> </w:t>
      </w:r>
      <w:r>
        <w:rPr>
          <w:rFonts w:asciiTheme="majorHAnsi" w:hAnsiTheme="majorHAnsi"/>
          <w:lang w:val="id-ID"/>
        </w:rPr>
        <w:t>Suherman, dkk, “</w:t>
      </w:r>
      <w:r w:rsidRPr="005F3D13">
        <w:rPr>
          <w:rFonts w:asciiTheme="majorHAnsi" w:hAnsiTheme="majorHAnsi"/>
          <w:lang w:val="id-ID"/>
        </w:rPr>
        <w:t>Strategi Pembelajaran Matematika Kontemporer</w:t>
      </w:r>
      <w:r>
        <w:rPr>
          <w:rFonts w:asciiTheme="majorHAnsi" w:hAnsiTheme="majorHAnsi"/>
          <w:lang w:val="id-ID"/>
        </w:rPr>
        <w:t>”</w:t>
      </w:r>
      <w:r>
        <w:rPr>
          <w:rFonts w:asciiTheme="majorHAnsi" w:hAnsiTheme="majorHAnsi"/>
          <w:i/>
          <w:lang w:val="id-ID"/>
        </w:rPr>
        <w:t xml:space="preserve">. Bandung: FMIPA UPI </w:t>
      </w:r>
      <w:r>
        <w:rPr>
          <w:rFonts w:asciiTheme="majorHAnsi" w:hAnsiTheme="majorHAnsi"/>
          <w:lang w:val="id-ID"/>
        </w:rPr>
        <w:t>(2001), h 18</w:t>
      </w:r>
    </w:p>
  </w:footnote>
  <w:footnote w:id="2">
    <w:p w:rsidR="007E7931" w:rsidRPr="00C952B9" w:rsidRDefault="007E7931" w:rsidP="00C952B9">
      <w:pPr>
        <w:pStyle w:val="FootnoteText"/>
        <w:rPr>
          <w:lang w:val="id-ID"/>
        </w:rPr>
      </w:pPr>
      <w:r>
        <w:rPr>
          <w:rStyle w:val="FootnoteReference"/>
        </w:rPr>
        <w:footnoteRef/>
      </w:r>
      <w:r>
        <w:t xml:space="preserve"> </w:t>
      </w:r>
      <w:r>
        <w:rPr>
          <w:lang w:val="id-ID"/>
        </w:rPr>
        <w:t xml:space="preserve">NCTM, “Curriculum and Evaluation Standards for School Mathematics”, </w:t>
      </w:r>
      <w:r>
        <w:rPr>
          <w:i/>
          <w:lang w:val="id-ID"/>
        </w:rPr>
        <w:t xml:space="preserve">Reston, VA: Authur </w:t>
      </w:r>
      <w:r>
        <w:rPr>
          <w:lang w:val="id-ID"/>
        </w:rPr>
        <w:t>(1989)</w:t>
      </w:r>
    </w:p>
  </w:footnote>
  <w:footnote w:id="3">
    <w:p w:rsidR="007E7931" w:rsidRPr="00677D49" w:rsidRDefault="007E7931" w:rsidP="003C5396">
      <w:pPr>
        <w:pStyle w:val="FootnoteText"/>
        <w:jc w:val="both"/>
        <w:rPr>
          <w:lang w:val="id-ID"/>
        </w:rPr>
      </w:pPr>
      <w:r>
        <w:rPr>
          <w:rStyle w:val="FootnoteReference"/>
        </w:rPr>
        <w:footnoteRef/>
      </w:r>
      <w:r w:rsidRPr="00D9092E">
        <w:rPr>
          <w:rFonts w:asciiTheme="majorHAnsi" w:hAnsiTheme="majorHAnsi"/>
          <w:lang w:val="id-ID"/>
        </w:rPr>
        <w:t xml:space="preserve">National Council of Theacher of Mathematics, “Principles and Standards for School Mathematics”, </w:t>
      </w:r>
      <w:r w:rsidRPr="00D9092E">
        <w:rPr>
          <w:rFonts w:asciiTheme="majorHAnsi" w:hAnsiTheme="majorHAnsi"/>
          <w:i/>
          <w:lang w:val="id-ID"/>
        </w:rPr>
        <w:t xml:space="preserve">Virginia; NCTM </w:t>
      </w:r>
      <w:r w:rsidRPr="00D9092E">
        <w:rPr>
          <w:rFonts w:asciiTheme="majorHAnsi" w:hAnsiTheme="majorHAnsi"/>
          <w:lang w:val="id-ID"/>
        </w:rPr>
        <w:t>(2000), h 274</w:t>
      </w:r>
    </w:p>
  </w:footnote>
  <w:footnote w:id="4">
    <w:p w:rsidR="007E7931" w:rsidRPr="009619F6" w:rsidRDefault="007E7931">
      <w:pPr>
        <w:pStyle w:val="FootnoteText"/>
        <w:rPr>
          <w:lang w:val="id-ID"/>
        </w:rPr>
      </w:pPr>
      <w:r>
        <w:rPr>
          <w:rStyle w:val="FootnoteReference"/>
        </w:rPr>
        <w:footnoteRef/>
      </w:r>
      <w:r>
        <w:t xml:space="preserve"> </w:t>
      </w:r>
      <w:r>
        <w:rPr>
          <w:lang w:val="id-ID"/>
        </w:rPr>
        <w:t>National Council of Theacher... h 64</w:t>
      </w:r>
    </w:p>
  </w:footnote>
  <w:footnote w:id="5">
    <w:p w:rsidR="007E7931" w:rsidRPr="00CB78DD" w:rsidRDefault="007E7931">
      <w:pPr>
        <w:pStyle w:val="FootnoteText"/>
        <w:rPr>
          <w:lang w:val="id-ID"/>
        </w:rPr>
      </w:pPr>
      <w:r>
        <w:rPr>
          <w:rStyle w:val="FootnoteReference"/>
        </w:rPr>
        <w:footnoteRef/>
      </w:r>
      <w:r>
        <w:t xml:space="preserve"> </w:t>
      </w:r>
      <w:r>
        <w:rPr>
          <w:lang w:val="id-ID"/>
        </w:rPr>
        <w:t xml:space="preserve">Syaiful Sagala, “Konsep dan Makna Pembelajaran”, </w:t>
      </w:r>
      <w:r>
        <w:rPr>
          <w:i/>
          <w:lang w:val="id-ID"/>
        </w:rPr>
        <w:t>Bandung: Alfabeta</w:t>
      </w:r>
      <w:r>
        <w:rPr>
          <w:lang w:val="id-ID"/>
        </w:rPr>
        <w:t>, (2009). h 87</w:t>
      </w:r>
    </w:p>
  </w:footnote>
  <w:footnote w:id="6">
    <w:p w:rsidR="007E7931" w:rsidRPr="00914C70" w:rsidRDefault="007E7931">
      <w:pPr>
        <w:pStyle w:val="FootnoteText"/>
        <w:rPr>
          <w:lang w:val="id-ID"/>
        </w:rPr>
      </w:pPr>
      <w:r>
        <w:rPr>
          <w:rStyle w:val="FootnoteReference"/>
        </w:rPr>
        <w:footnoteRef/>
      </w:r>
      <w:r>
        <w:t xml:space="preserve"> </w:t>
      </w:r>
      <w:r>
        <w:rPr>
          <w:lang w:val="id-ID"/>
        </w:rPr>
        <w:t xml:space="preserve">Masnur Muslich, “KTSP Pembelajaran Berbasis Kompetensi dan Konstektual”, </w:t>
      </w:r>
      <w:r w:rsidRPr="0049585F">
        <w:rPr>
          <w:i/>
          <w:lang w:val="id-ID"/>
        </w:rPr>
        <w:t>Malang: Bumi Aksara,</w:t>
      </w:r>
      <w:r>
        <w:rPr>
          <w:lang w:val="id-ID"/>
        </w:rPr>
        <w:t xml:space="preserve"> (2011)</w:t>
      </w:r>
    </w:p>
  </w:footnote>
  <w:footnote w:id="7">
    <w:p w:rsidR="007E7931" w:rsidRPr="0049585F" w:rsidRDefault="007E7931">
      <w:pPr>
        <w:pStyle w:val="FootnoteText"/>
        <w:rPr>
          <w:lang w:val="id-ID"/>
        </w:rPr>
      </w:pPr>
      <w:r>
        <w:rPr>
          <w:rStyle w:val="FootnoteReference"/>
        </w:rPr>
        <w:footnoteRef/>
      </w:r>
      <w:r>
        <w:t xml:space="preserve"> </w:t>
      </w:r>
      <w:r>
        <w:rPr>
          <w:lang w:val="id-ID"/>
        </w:rPr>
        <w:t>Mujiyem Sapti, “Kemampuan Koneksi Matematis (Tinjauan Terhadap Pendekatan Pembelajaran)”</w:t>
      </w:r>
    </w:p>
  </w:footnote>
  <w:footnote w:id="8">
    <w:p w:rsidR="00FE39A8" w:rsidRPr="00FE39A8" w:rsidRDefault="007E7931" w:rsidP="00FE39A8">
      <w:pPr>
        <w:pStyle w:val="Default"/>
        <w:jc w:val="center"/>
        <w:rPr>
          <w:rFonts w:asciiTheme="majorBidi" w:hAnsiTheme="majorBidi" w:cstheme="majorBidi"/>
          <w:sz w:val="20"/>
          <w:szCs w:val="20"/>
        </w:rPr>
      </w:pPr>
      <w:r>
        <w:rPr>
          <w:rStyle w:val="FootnoteReference"/>
        </w:rPr>
        <w:footnoteRef/>
      </w:r>
      <w:r>
        <w:t xml:space="preserve"> </w:t>
      </w:r>
      <w:r w:rsidR="00FE39A8" w:rsidRPr="00FE39A8">
        <w:rPr>
          <w:rFonts w:asciiTheme="majorBidi" w:hAnsiTheme="majorBidi" w:cstheme="majorBidi"/>
          <w:sz w:val="20"/>
          <w:szCs w:val="20"/>
        </w:rPr>
        <w:t>Rima Nur’afifah</w:t>
      </w:r>
      <w:r w:rsidR="00FE39A8">
        <w:rPr>
          <w:rFonts w:asciiTheme="majorBidi" w:hAnsiTheme="majorBidi" w:cstheme="majorBidi"/>
          <w:sz w:val="20"/>
          <w:szCs w:val="20"/>
        </w:rPr>
        <w:t>, “</w:t>
      </w:r>
      <w:r w:rsidR="00FE39A8" w:rsidRPr="00FE39A8">
        <w:rPr>
          <w:rFonts w:asciiTheme="majorBidi" w:hAnsiTheme="majorBidi" w:cstheme="majorBidi"/>
          <w:sz w:val="20"/>
          <w:szCs w:val="20"/>
        </w:rPr>
        <w:t xml:space="preserve"> Kemampuan Koneksi Matematis Pada Bangun Ruang Sisi Lengkun</w:t>
      </w:r>
      <w:r w:rsidR="00FE39A8">
        <w:rPr>
          <w:rFonts w:asciiTheme="majorBidi" w:hAnsiTheme="majorBidi" w:cstheme="majorBidi"/>
          <w:sz w:val="20"/>
          <w:szCs w:val="20"/>
        </w:rPr>
        <w:t>g”,</w:t>
      </w:r>
    </w:p>
    <w:p w:rsidR="007E7931" w:rsidRPr="00FE39A8" w:rsidRDefault="00FE39A8" w:rsidP="00FE39A8">
      <w:pPr>
        <w:pStyle w:val="FootnoteText"/>
        <w:rPr>
          <w:lang w:val="id-ID"/>
        </w:rPr>
      </w:pPr>
      <w:r w:rsidRPr="00FE39A8">
        <w:rPr>
          <w:rFonts w:asciiTheme="majorBidi" w:hAnsiTheme="majorBidi" w:cstheme="majorBidi"/>
        </w:rPr>
        <w:t xml:space="preserve"> Seminar Matematika Dan Pendidikan Matematika U</w:t>
      </w:r>
      <w:r>
        <w:rPr>
          <w:rFonts w:asciiTheme="majorBidi" w:hAnsiTheme="majorBidi" w:cstheme="majorBidi"/>
          <w:lang w:val="id-ID"/>
        </w:rPr>
        <w:t>NY</w:t>
      </w:r>
      <w:r w:rsidRPr="00FE39A8">
        <w:rPr>
          <w:rFonts w:asciiTheme="majorBidi" w:hAnsiTheme="majorBidi" w:cstheme="majorBidi"/>
        </w:rPr>
        <w:t xml:space="preserve"> 2017</w:t>
      </w:r>
    </w:p>
  </w:footnote>
  <w:footnote w:id="9">
    <w:p w:rsidR="007E7931" w:rsidRPr="00360E77" w:rsidRDefault="007E7931">
      <w:pPr>
        <w:pStyle w:val="FootnoteText"/>
        <w:rPr>
          <w:lang w:val="id-ID"/>
        </w:rPr>
      </w:pPr>
      <w:r>
        <w:rPr>
          <w:rStyle w:val="FootnoteReference"/>
        </w:rPr>
        <w:footnoteRef/>
      </w:r>
      <w:r>
        <w:t xml:space="preserve"> </w:t>
      </w:r>
      <w:r>
        <w:rPr>
          <w:lang w:val="id-ID"/>
        </w:rPr>
        <w:t>Syamsuddin &amp; Vismaia, “</w:t>
      </w:r>
      <w:r w:rsidRPr="0049585F">
        <w:rPr>
          <w:lang w:val="id-ID"/>
        </w:rPr>
        <w:t>Metode Penelitian Pendidikan Bahasa</w:t>
      </w:r>
      <w:r>
        <w:rPr>
          <w:i/>
          <w:lang w:val="id-ID"/>
        </w:rPr>
        <w:t xml:space="preserve">,” </w:t>
      </w:r>
      <w:r w:rsidRPr="0049585F">
        <w:rPr>
          <w:i/>
          <w:lang w:val="id-ID"/>
        </w:rPr>
        <w:t>Bandung: PT Remaja Rosdakarya</w:t>
      </w:r>
      <w:r>
        <w:rPr>
          <w:lang w:val="id-ID"/>
        </w:rPr>
        <w:t>. (2007), h. 158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931" w:rsidRPr="00C9307A" w:rsidRDefault="007E7931" w:rsidP="00C9307A">
    <w:pPr>
      <w:pStyle w:val="Header"/>
      <w:jc w:val="right"/>
      <w:rPr>
        <w:rFonts w:ascii="Cambria Math" w:hAnsi="Cambria Math" w:hint="eastAsia"/>
        <w:i/>
        <w:lang w:val="id-ID"/>
      </w:rPr>
    </w:pPr>
    <w:r w:rsidRPr="00C9307A">
      <w:rPr>
        <w:rFonts w:ascii="Cambria Math" w:hAnsi="Cambria Math"/>
        <w:i/>
        <w:lang w:val="id-ID"/>
      </w:rPr>
      <w:t>Nama Penulis 1, Nama Penulis 2, dst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931" w:rsidRPr="00F13EAE" w:rsidRDefault="007E7931" w:rsidP="00F13EAE">
    <w:pPr>
      <w:pStyle w:val="Header"/>
      <w:jc w:val="left"/>
      <w:rPr>
        <w:rFonts w:ascii="Cambria Math" w:hAnsi="Cambria Math" w:hint="eastAsia"/>
        <w:i/>
        <w:lang w:val="id-ID"/>
      </w:rPr>
    </w:pPr>
    <w:r w:rsidRPr="00F13EAE">
      <w:rPr>
        <w:rFonts w:ascii="Cambria Math" w:hAnsi="Cambria Math"/>
        <w:i/>
        <w:lang w:val="id-ID"/>
      </w:rPr>
      <w:t>Judul Artikel</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931" w:rsidRPr="007E2AC8" w:rsidRDefault="007E7931" w:rsidP="00EE63B7">
    <w:pPr>
      <w:pStyle w:val="Header"/>
      <w:jc w:val="right"/>
      <w:rPr>
        <w:rFonts w:ascii="Cambria Math" w:hAnsi="Cambria Math" w:hint="eastAsia"/>
        <w:i/>
        <w:color w:val="404040" w:themeColor="text1" w:themeTint="BF"/>
        <w:sz w:val="18"/>
        <w:szCs w:val="18"/>
        <w:lang w:val="id-ID"/>
      </w:rPr>
    </w:pPr>
    <w:r w:rsidRPr="007E2AC8">
      <w:rPr>
        <w:rFonts w:ascii="Cambria Math" w:hAnsi="Cambria Math"/>
        <w:i/>
        <w:color w:val="404040" w:themeColor="text1" w:themeTint="BF"/>
        <w:sz w:val="18"/>
        <w:szCs w:val="18"/>
        <w:lang w:val="id-ID"/>
      </w:rPr>
      <w:t>Al-Khwarizmi: Jurnal Pendidikan Matematika dan Ilmu Pengetahuan ALam</w:t>
    </w:r>
  </w:p>
  <w:p w:rsidR="007E7931" w:rsidRPr="007E2AC8" w:rsidRDefault="007E7931" w:rsidP="00EE63B7">
    <w:pPr>
      <w:pStyle w:val="Header"/>
      <w:jc w:val="right"/>
      <w:rPr>
        <w:rFonts w:ascii="Cambria Math" w:hAnsi="Cambria Math" w:hint="eastAsia"/>
        <w:i/>
        <w:color w:val="404040" w:themeColor="text1" w:themeTint="BF"/>
        <w:sz w:val="18"/>
        <w:szCs w:val="18"/>
        <w:lang w:val="id-ID"/>
      </w:rPr>
    </w:pPr>
    <w:r w:rsidRPr="002A0239">
      <w:rPr>
        <w:rFonts w:ascii="Cambria Math" w:hAnsi="Cambria Math"/>
        <w:i/>
        <w:color w:val="FF0000"/>
        <w:sz w:val="18"/>
        <w:szCs w:val="18"/>
        <w:lang w:val="id-ID"/>
      </w:rPr>
      <w:t>Bulan-Tahun, Vol.x, No.x, hal.xx-xx</w:t>
    </w:r>
  </w:p>
  <w:p w:rsidR="007E7931" w:rsidRPr="0088745A" w:rsidRDefault="007E7931" w:rsidP="00EE63B7">
    <w:pPr>
      <w:pStyle w:val="Header"/>
      <w:jc w:val="right"/>
      <w:rPr>
        <w:rFonts w:ascii="Cambria Math" w:hAnsi="Cambria Math" w:hint="eastAsia"/>
        <w:i/>
        <w:sz w:val="18"/>
        <w:szCs w:val="18"/>
        <w:lang w:val="id-ID"/>
      </w:rPr>
    </w:pPr>
    <w:r w:rsidRPr="0088745A">
      <w:rPr>
        <w:rFonts w:ascii="Cambria Math" w:hAnsi="Cambria Math"/>
        <w:i/>
        <w:sz w:val="18"/>
        <w:szCs w:val="18"/>
        <w:lang w:val="id-ID"/>
      </w:rPr>
      <w:t>ISSN(P): 2337-7666; ISSN(E):2541-6499</w:t>
    </w:r>
  </w:p>
  <w:p w:rsidR="007E7931" w:rsidRDefault="007E7931" w:rsidP="00EE63B7">
    <w:pPr>
      <w:pStyle w:val="Header"/>
      <w:jc w:val="right"/>
      <w:rPr>
        <w:rFonts w:ascii="Cambria Math" w:hAnsi="Cambria Math" w:hint="eastAsia"/>
        <w:i/>
        <w:color w:val="404040" w:themeColor="text1" w:themeTint="BF"/>
        <w:sz w:val="18"/>
        <w:szCs w:val="18"/>
        <w:lang w:val="id-ID"/>
      </w:rPr>
    </w:pPr>
    <w:r w:rsidRPr="003D77DD">
      <w:rPr>
        <w:rFonts w:ascii="Cambria Math" w:hAnsi="Cambria Math"/>
        <w:i/>
        <w:color w:val="FF0000"/>
        <w:sz w:val="18"/>
        <w:szCs w:val="18"/>
        <w:lang w:val="id-ID"/>
      </w:rPr>
      <w:t>©20xx</w:t>
    </w:r>
    <w:r w:rsidRPr="007E2AC8">
      <w:rPr>
        <w:rFonts w:ascii="Cambria Math" w:hAnsi="Cambria Math"/>
        <w:i/>
        <w:color w:val="404040" w:themeColor="text1" w:themeTint="BF"/>
        <w:sz w:val="18"/>
        <w:szCs w:val="18"/>
        <w:lang w:val="id-ID"/>
      </w:rPr>
      <w:t xml:space="preserve"> </w:t>
    </w:r>
    <w:r>
      <w:rPr>
        <w:rFonts w:ascii="Cambria Math" w:hAnsi="Cambria Math"/>
        <w:i/>
        <w:color w:val="404040" w:themeColor="text1" w:themeTint="BF"/>
        <w:sz w:val="18"/>
        <w:szCs w:val="18"/>
        <w:lang w:val="id-ID"/>
      </w:rPr>
      <w:t>IAIN Palopo. Publishing services by Tadris Matematika.</w:t>
    </w:r>
  </w:p>
  <w:p w:rsidR="007E7931" w:rsidRPr="007E2AC8" w:rsidRDefault="007E7931" w:rsidP="00EE63B7">
    <w:pPr>
      <w:pStyle w:val="Header"/>
      <w:jc w:val="right"/>
      <w:rPr>
        <w:rFonts w:ascii="Cambria Math" w:hAnsi="Cambria Math" w:hint="eastAsia"/>
        <w:i/>
        <w:color w:val="404040" w:themeColor="text1" w:themeTint="BF"/>
        <w:sz w:val="18"/>
        <w:szCs w:val="18"/>
        <w:lang w:val="id-ID"/>
      </w:rPr>
    </w:pPr>
    <w:hyperlink r:id="rId1" w:history="1">
      <w:r w:rsidRPr="001A6D03">
        <w:rPr>
          <w:rStyle w:val="Hyperlink"/>
          <w:rFonts w:ascii="Cambria Math" w:hAnsi="Cambria Math" w:cs="Arial"/>
          <w:sz w:val="18"/>
          <w:szCs w:val="18"/>
          <w:lang w:val="id-ID"/>
        </w:rPr>
        <w:t>http://ejournal.iainpalopo.ac.id/index.php/khwarizmi</w:t>
      </w:r>
    </w:hyperlink>
    <w:r w:rsidRPr="007E2AC8">
      <w:rPr>
        <w:rFonts w:ascii="Cambria Math" w:hAnsi="Cambria Math"/>
        <w:i/>
        <w:sz w:val="18"/>
        <w:szCs w:val="18"/>
        <w:lang w:val="id-ID"/>
      </w:rPr>
      <w:t xml:space="preserve"> </w:t>
    </w:r>
    <w:r w:rsidRPr="007E2AC8">
      <w:rPr>
        <w:rFonts w:ascii="Cambria Math" w:hAnsi="Cambria Math"/>
        <w:i/>
        <w:color w:val="404040" w:themeColor="text1" w:themeTint="BF"/>
        <w:sz w:val="18"/>
        <w:szCs w:val="18"/>
        <w:lang w:val="id-ID"/>
      </w:rPr>
      <w:t xml:space="preserve"> </w:t>
    </w:r>
  </w:p>
  <w:p w:rsidR="007E7931" w:rsidRPr="0027618B" w:rsidRDefault="007E7931" w:rsidP="0027618B">
    <w:pPr>
      <w:pStyle w:val="Header"/>
      <w:jc w:val="right"/>
      <w:rPr>
        <w:rFonts w:ascii="Cambria Math" w:hAnsi="Cambria Math" w:hint="eastAsia"/>
        <w:i/>
        <w:color w:val="404040" w:themeColor="text1" w:themeTint="BF"/>
        <w:sz w:val="18"/>
        <w:szCs w:val="18"/>
        <w:lang w:val="id-ID"/>
      </w:rPr>
    </w:pPr>
    <w:r w:rsidRPr="0027618B">
      <w:rPr>
        <w:rFonts w:ascii="Cambria Math" w:hAnsi="Cambria Math"/>
        <w:i/>
        <w:color w:val="404040" w:themeColor="text1" w:themeTint="BF"/>
        <w:sz w:val="18"/>
        <w:szCs w:val="18"/>
        <w:lang w:val="id-ID"/>
      </w:rPr>
      <w:t xml:space="preserve">DOI: </w:t>
    </w:r>
    <w:hyperlink r:id="rId2" w:history="1">
      <w:r w:rsidRPr="001F71BA">
        <w:rPr>
          <w:rStyle w:val="Hyperlink"/>
          <w:rFonts w:ascii="Cambria Math" w:hAnsi="Cambria Math"/>
          <w:i/>
          <w:sz w:val="18"/>
          <w:szCs w:val="18"/>
          <w:lang w:val="id-ID"/>
        </w:rPr>
        <w:t>http://dx.doi.org/xxxxx</w:t>
      </w:r>
    </w:hyperlink>
    <w:r>
      <w:rPr>
        <w:rFonts w:ascii="Cambria Math" w:hAnsi="Cambria Math"/>
        <w:i/>
        <w:color w:val="404040" w:themeColor="text1" w:themeTint="BF"/>
        <w:sz w:val="18"/>
        <w:szCs w:val="18"/>
        <w:lang w:val="id-ID"/>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67E56"/>
    <w:multiLevelType w:val="hybridMultilevel"/>
    <w:tmpl w:val="8AF08D6E"/>
    <w:lvl w:ilvl="0" w:tplc="34562C1C">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
    <w:nsid w:val="0AFB79DA"/>
    <w:multiLevelType w:val="hybridMultilevel"/>
    <w:tmpl w:val="CAD030AC"/>
    <w:lvl w:ilvl="0" w:tplc="F218337E">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
    <w:nsid w:val="0F4621F2"/>
    <w:multiLevelType w:val="hybridMultilevel"/>
    <w:tmpl w:val="17462F0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FBD063B"/>
    <w:multiLevelType w:val="hybridMultilevel"/>
    <w:tmpl w:val="D31C65D4"/>
    <w:lvl w:ilvl="0" w:tplc="2BA816FA">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4">
    <w:nsid w:val="11257E66"/>
    <w:multiLevelType w:val="hybridMultilevel"/>
    <w:tmpl w:val="B55AE79E"/>
    <w:lvl w:ilvl="0" w:tplc="C038AC54">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5">
    <w:nsid w:val="127F51E3"/>
    <w:multiLevelType w:val="hybridMultilevel"/>
    <w:tmpl w:val="4D948676"/>
    <w:lvl w:ilvl="0" w:tplc="EFAE72FA">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6">
    <w:nsid w:val="1AEB6A92"/>
    <w:multiLevelType w:val="hybridMultilevel"/>
    <w:tmpl w:val="F2925FA6"/>
    <w:lvl w:ilvl="0" w:tplc="B29A403E">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7">
    <w:nsid w:val="21915FE5"/>
    <w:multiLevelType w:val="hybridMultilevel"/>
    <w:tmpl w:val="2F02D7F2"/>
    <w:lvl w:ilvl="0" w:tplc="80DAB700">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8">
    <w:nsid w:val="21B00F5A"/>
    <w:multiLevelType w:val="hybridMultilevel"/>
    <w:tmpl w:val="01B60140"/>
    <w:lvl w:ilvl="0" w:tplc="531A6842">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9">
    <w:nsid w:val="37660336"/>
    <w:multiLevelType w:val="hybridMultilevel"/>
    <w:tmpl w:val="EA402BE8"/>
    <w:lvl w:ilvl="0" w:tplc="D1FC46B0">
      <w:start w:val="1"/>
      <w:numFmt w:val="bullet"/>
      <w:pStyle w:val="bulletlist"/>
      <w:lvlText w:val=""/>
      <w:lvlJc w:val="left"/>
      <w:pPr>
        <w:tabs>
          <w:tab w:val="num" w:pos="72"/>
        </w:tabs>
        <w:ind w:left="72" w:hanging="360"/>
      </w:pPr>
      <w:rPr>
        <w:rFonts w:ascii="Symbol" w:hAnsi="Symbol" w:hint="default"/>
      </w:rPr>
    </w:lvl>
    <w:lvl w:ilvl="1" w:tplc="04090003">
      <w:start w:val="1"/>
      <w:numFmt w:val="bullet"/>
      <w:lvlText w:val="o"/>
      <w:lvlJc w:val="left"/>
      <w:pPr>
        <w:tabs>
          <w:tab w:val="num" w:pos="864"/>
        </w:tabs>
        <w:ind w:left="864" w:hanging="360"/>
      </w:pPr>
      <w:rPr>
        <w:rFonts w:ascii="Courier New" w:hAnsi="Courier New" w:hint="default"/>
      </w:rPr>
    </w:lvl>
    <w:lvl w:ilvl="2" w:tplc="04090005">
      <w:start w:val="1"/>
      <w:numFmt w:val="bullet"/>
      <w:lvlText w:val=""/>
      <w:lvlJc w:val="left"/>
      <w:pPr>
        <w:tabs>
          <w:tab w:val="num" w:pos="1584"/>
        </w:tabs>
        <w:ind w:left="1584" w:hanging="360"/>
      </w:pPr>
      <w:rPr>
        <w:rFonts w:ascii="Wingdings" w:hAnsi="Wingdings" w:hint="default"/>
      </w:rPr>
    </w:lvl>
    <w:lvl w:ilvl="3" w:tplc="04090001">
      <w:start w:val="1"/>
      <w:numFmt w:val="bullet"/>
      <w:lvlText w:val=""/>
      <w:lvlJc w:val="left"/>
      <w:pPr>
        <w:tabs>
          <w:tab w:val="num" w:pos="2304"/>
        </w:tabs>
        <w:ind w:left="2304" w:hanging="360"/>
      </w:pPr>
      <w:rPr>
        <w:rFonts w:ascii="Symbol" w:hAnsi="Symbol" w:hint="default"/>
      </w:rPr>
    </w:lvl>
    <w:lvl w:ilvl="4" w:tplc="04090003">
      <w:start w:val="1"/>
      <w:numFmt w:val="bullet"/>
      <w:lvlText w:val="o"/>
      <w:lvlJc w:val="left"/>
      <w:pPr>
        <w:tabs>
          <w:tab w:val="num" w:pos="3024"/>
        </w:tabs>
        <w:ind w:left="3024" w:hanging="360"/>
      </w:pPr>
      <w:rPr>
        <w:rFonts w:ascii="Courier New" w:hAnsi="Courier New" w:hint="default"/>
      </w:rPr>
    </w:lvl>
    <w:lvl w:ilvl="5" w:tplc="04090005">
      <w:start w:val="1"/>
      <w:numFmt w:val="bullet"/>
      <w:lvlText w:val=""/>
      <w:lvlJc w:val="left"/>
      <w:pPr>
        <w:tabs>
          <w:tab w:val="num" w:pos="3744"/>
        </w:tabs>
        <w:ind w:left="3744" w:hanging="360"/>
      </w:pPr>
      <w:rPr>
        <w:rFonts w:ascii="Wingdings" w:hAnsi="Wingdings" w:hint="default"/>
      </w:rPr>
    </w:lvl>
    <w:lvl w:ilvl="6" w:tplc="04090001">
      <w:start w:val="1"/>
      <w:numFmt w:val="bullet"/>
      <w:lvlText w:val=""/>
      <w:lvlJc w:val="left"/>
      <w:pPr>
        <w:tabs>
          <w:tab w:val="num" w:pos="4464"/>
        </w:tabs>
        <w:ind w:left="4464" w:hanging="360"/>
      </w:pPr>
      <w:rPr>
        <w:rFonts w:ascii="Symbol" w:hAnsi="Symbol" w:hint="default"/>
      </w:rPr>
    </w:lvl>
    <w:lvl w:ilvl="7" w:tplc="04090003">
      <w:start w:val="1"/>
      <w:numFmt w:val="bullet"/>
      <w:lvlText w:val="o"/>
      <w:lvlJc w:val="left"/>
      <w:pPr>
        <w:tabs>
          <w:tab w:val="num" w:pos="5184"/>
        </w:tabs>
        <w:ind w:left="5184" w:hanging="360"/>
      </w:pPr>
      <w:rPr>
        <w:rFonts w:ascii="Courier New" w:hAnsi="Courier New" w:hint="default"/>
      </w:rPr>
    </w:lvl>
    <w:lvl w:ilvl="8" w:tplc="04090005">
      <w:start w:val="1"/>
      <w:numFmt w:val="bullet"/>
      <w:lvlText w:val=""/>
      <w:lvlJc w:val="left"/>
      <w:pPr>
        <w:tabs>
          <w:tab w:val="num" w:pos="5904"/>
        </w:tabs>
        <w:ind w:left="5904" w:hanging="360"/>
      </w:pPr>
      <w:rPr>
        <w:rFonts w:ascii="Wingdings" w:hAnsi="Wingdings" w:hint="default"/>
      </w:rPr>
    </w:lvl>
  </w:abstractNum>
  <w:abstractNum w:abstractNumId="10">
    <w:nsid w:val="3807202F"/>
    <w:multiLevelType w:val="hybridMultilevel"/>
    <w:tmpl w:val="4DDAFA68"/>
    <w:lvl w:ilvl="0" w:tplc="4C86296A">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11">
    <w:nsid w:val="40F654A4"/>
    <w:multiLevelType w:val="hybridMultilevel"/>
    <w:tmpl w:val="31CCCC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4189603E"/>
    <w:multiLevelType w:val="multilevel"/>
    <w:tmpl w:val="F3FA876A"/>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3">
    <w:nsid w:val="43556107"/>
    <w:multiLevelType w:val="hybridMultilevel"/>
    <w:tmpl w:val="D6FC02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4C7576F4"/>
    <w:multiLevelType w:val="hybridMultilevel"/>
    <w:tmpl w:val="64FECD44"/>
    <w:lvl w:ilvl="0" w:tplc="1E20132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5">
    <w:nsid w:val="53732471"/>
    <w:multiLevelType w:val="hybridMultilevel"/>
    <w:tmpl w:val="98CE97E2"/>
    <w:lvl w:ilvl="0" w:tplc="D88AD6D8">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16">
    <w:nsid w:val="580B6AFC"/>
    <w:multiLevelType w:val="hybridMultilevel"/>
    <w:tmpl w:val="95DC7C00"/>
    <w:lvl w:ilvl="0" w:tplc="F46EE400">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7">
    <w:nsid w:val="5A343592"/>
    <w:multiLevelType w:val="hybridMultilevel"/>
    <w:tmpl w:val="4BE05EB4"/>
    <w:lvl w:ilvl="0" w:tplc="DA905DC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8">
    <w:nsid w:val="5A507D28"/>
    <w:multiLevelType w:val="hybridMultilevel"/>
    <w:tmpl w:val="C7FEDF48"/>
    <w:lvl w:ilvl="0" w:tplc="28162690">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19">
    <w:nsid w:val="6022519B"/>
    <w:multiLevelType w:val="hybridMultilevel"/>
    <w:tmpl w:val="EA2AD662"/>
    <w:lvl w:ilvl="0" w:tplc="6B121026">
      <w:start w:val="1"/>
      <w:numFmt w:val="decimal"/>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20">
    <w:nsid w:val="6B1A1218"/>
    <w:multiLevelType w:val="hybridMultilevel"/>
    <w:tmpl w:val="FC40D63A"/>
    <w:lvl w:ilvl="0" w:tplc="D5662B92">
      <w:start w:val="1"/>
      <w:numFmt w:val="decimal"/>
      <w:lvlText w:val="%1)"/>
      <w:lvlJc w:val="left"/>
      <w:pPr>
        <w:ind w:left="1647" w:hanging="360"/>
      </w:pPr>
      <w:rPr>
        <w:rFonts w:hint="default"/>
      </w:rPr>
    </w:lvl>
    <w:lvl w:ilvl="1" w:tplc="04210019" w:tentative="1">
      <w:start w:val="1"/>
      <w:numFmt w:val="lowerLetter"/>
      <w:lvlText w:val="%2."/>
      <w:lvlJc w:val="left"/>
      <w:pPr>
        <w:ind w:left="2367" w:hanging="360"/>
      </w:pPr>
    </w:lvl>
    <w:lvl w:ilvl="2" w:tplc="0421001B" w:tentative="1">
      <w:start w:val="1"/>
      <w:numFmt w:val="lowerRoman"/>
      <w:lvlText w:val="%3."/>
      <w:lvlJc w:val="right"/>
      <w:pPr>
        <w:ind w:left="3087" w:hanging="180"/>
      </w:pPr>
    </w:lvl>
    <w:lvl w:ilvl="3" w:tplc="0421000F" w:tentative="1">
      <w:start w:val="1"/>
      <w:numFmt w:val="decimal"/>
      <w:lvlText w:val="%4."/>
      <w:lvlJc w:val="left"/>
      <w:pPr>
        <w:ind w:left="3807" w:hanging="360"/>
      </w:pPr>
    </w:lvl>
    <w:lvl w:ilvl="4" w:tplc="04210019" w:tentative="1">
      <w:start w:val="1"/>
      <w:numFmt w:val="lowerLetter"/>
      <w:lvlText w:val="%5."/>
      <w:lvlJc w:val="left"/>
      <w:pPr>
        <w:ind w:left="4527" w:hanging="360"/>
      </w:pPr>
    </w:lvl>
    <w:lvl w:ilvl="5" w:tplc="0421001B" w:tentative="1">
      <w:start w:val="1"/>
      <w:numFmt w:val="lowerRoman"/>
      <w:lvlText w:val="%6."/>
      <w:lvlJc w:val="right"/>
      <w:pPr>
        <w:ind w:left="5247" w:hanging="180"/>
      </w:pPr>
    </w:lvl>
    <w:lvl w:ilvl="6" w:tplc="0421000F" w:tentative="1">
      <w:start w:val="1"/>
      <w:numFmt w:val="decimal"/>
      <w:lvlText w:val="%7."/>
      <w:lvlJc w:val="left"/>
      <w:pPr>
        <w:ind w:left="5967" w:hanging="360"/>
      </w:pPr>
    </w:lvl>
    <w:lvl w:ilvl="7" w:tplc="04210019" w:tentative="1">
      <w:start w:val="1"/>
      <w:numFmt w:val="lowerLetter"/>
      <w:lvlText w:val="%8."/>
      <w:lvlJc w:val="left"/>
      <w:pPr>
        <w:ind w:left="6687" w:hanging="360"/>
      </w:pPr>
    </w:lvl>
    <w:lvl w:ilvl="8" w:tplc="0421001B" w:tentative="1">
      <w:start w:val="1"/>
      <w:numFmt w:val="lowerRoman"/>
      <w:lvlText w:val="%9."/>
      <w:lvlJc w:val="right"/>
      <w:pPr>
        <w:ind w:left="7407" w:hanging="180"/>
      </w:pPr>
    </w:lvl>
  </w:abstractNum>
  <w:abstractNum w:abstractNumId="21">
    <w:nsid w:val="731A7E5F"/>
    <w:multiLevelType w:val="hybridMultilevel"/>
    <w:tmpl w:val="8D3842A0"/>
    <w:lvl w:ilvl="0" w:tplc="311A220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2">
    <w:nsid w:val="7D015E4E"/>
    <w:multiLevelType w:val="hybridMultilevel"/>
    <w:tmpl w:val="36629F84"/>
    <w:lvl w:ilvl="0" w:tplc="B97EA292">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3">
    <w:nsid w:val="7FFD5EA7"/>
    <w:multiLevelType w:val="hybridMultilevel"/>
    <w:tmpl w:val="76144FB8"/>
    <w:lvl w:ilvl="0" w:tplc="F936331E">
      <w:start w:val="1"/>
      <w:numFmt w:val="lowerLetter"/>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num w:numId="1">
    <w:abstractNumId w:val="9"/>
  </w:num>
  <w:num w:numId="2">
    <w:abstractNumId w:val="12"/>
  </w:num>
  <w:num w:numId="3">
    <w:abstractNumId w:val="12"/>
  </w:num>
  <w:num w:numId="4">
    <w:abstractNumId w:val="12"/>
  </w:num>
  <w:num w:numId="5">
    <w:abstractNumId w:val="12"/>
  </w:num>
  <w:num w:numId="6">
    <w:abstractNumId w:val="12"/>
  </w:num>
  <w:num w:numId="7">
    <w:abstractNumId w:val="2"/>
  </w:num>
  <w:num w:numId="8">
    <w:abstractNumId w:val="12"/>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1"/>
  </w:num>
  <w:num w:numId="18">
    <w:abstractNumId w:val="12"/>
  </w:num>
  <w:num w:numId="19">
    <w:abstractNumId w:val="12"/>
  </w:num>
  <w:num w:numId="20">
    <w:abstractNumId w:val="6"/>
  </w:num>
  <w:num w:numId="21">
    <w:abstractNumId w:val="15"/>
  </w:num>
  <w:num w:numId="22">
    <w:abstractNumId w:val="10"/>
  </w:num>
  <w:num w:numId="23">
    <w:abstractNumId w:val="1"/>
  </w:num>
  <w:num w:numId="24">
    <w:abstractNumId w:val="20"/>
  </w:num>
  <w:num w:numId="25">
    <w:abstractNumId w:val="5"/>
  </w:num>
  <w:num w:numId="26">
    <w:abstractNumId w:val="4"/>
  </w:num>
  <w:num w:numId="27">
    <w:abstractNumId w:val="19"/>
  </w:num>
  <w:num w:numId="28">
    <w:abstractNumId w:val="3"/>
  </w:num>
  <w:num w:numId="29">
    <w:abstractNumId w:val="8"/>
  </w:num>
  <w:num w:numId="30">
    <w:abstractNumId w:val="16"/>
  </w:num>
  <w:num w:numId="31">
    <w:abstractNumId w:val="13"/>
  </w:num>
  <w:num w:numId="32">
    <w:abstractNumId w:val="0"/>
  </w:num>
  <w:num w:numId="33">
    <w:abstractNumId w:val="22"/>
  </w:num>
  <w:num w:numId="34">
    <w:abstractNumId w:val="21"/>
  </w:num>
  <w:num w:numId="35">
    <w:abstractNumId w:val="18"/>
  </w:num>
  <w:num w:numId="36">
    <w:abstractNumId w:val="23"/>
  </w:num>
  <w:num w:numId="37">
    <w:abstractNumId w:val="14"/>
  </w:num>
  <w:num w:numId="38">
    <w:abstractNumId w:val="17"/>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hideGrammaticalErrors/>
  <w:proofState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I0NjUxMTMwMzI1MjZT0lEKTi0uzszPAykwqgUALvm+8iwAAAA="/>
  </w:docVars>
  <w:rsids>
    <w:rsidRoot w:val="00B467DE"/>
    <w:rsid w:val="00003196"/>
    <w:rsid w:val="00003CFB"/>
    <w:rsid w:val="000303DC"/>
    <w:rsid w:val="00036C40"/>
    <w:rsid w:val="000545C7"/>
    <w:rsid w:val="00064F74"/>
    <w:rsid w:val="000715CB"/>
    <w:rsid w:val="0007262B"/>
    <w:rsid w:val="00072F03"/>
    <w:rsid w:val="00076476"/>
    <w:rsid w:val="00083F30"/>
    <w:rsid w:val="000A25A9"/>
    <w:rsid w:val="000A41AA"/>
    <w:rsid w:val="000F29F0"/>
    <w:rsid w:val="000F3767"/>
    <w:rsid w:val="000F4677"/>
    <w:rsid w:val="000F5ABC"/>
    <w:rsid w:val="00110275"/>
    <w:rsid w:val="00115321"/>
    <w:rsid w:val="00130609"/>
    <w:rsid w:val="0015377F"/>
    <w:rsid w:val="001651C4"/>
    <w:rsid w:val="001A6D03"/>
    <w:rsid w:val="001B77A5"/>
    <w:rsid w:val="001C1C79"/>
    <w:rsid w:val="001C5F99"/>
    <w:rsid w:val="001C7F82"/>
    <w:rsid w:val="001E1D05"/>
    <w:rsid w:val="00207099"/>
    <w:rsid w:val="00207CE5"/>
    <w:rsid w:val="00212F77"/>
    <w:rsid w:val="00215CE2"/>
    <w:rsid w:val="00222061"/>
    <w:rsid w:val="00234A7D"/>
    <w:rsid w:val="00245687"/>
    <w:rsid w:val="00245704"/>
    <w:rsid w:val="00251725"/>
    <w:rsid w:val="00274F23"/>
    <w:rsid w:val="0027618B"/>
    <w:rsid w:val="00276C93"/>
    <w:rsid w:val="002811A5"/>
    <w:rsid w:val="002879A7"/>
    <w:rsid w:val="00291E91"/>
    <w:rsid w:val="002A1831"/>
    <w:rsid w:val="002B73BE"/>
    <w:rsid w:val="002C1E4F"/>
    <w:rsid w:val="002D25B0"/>
    <w:rsid w:val="002D6092"/>
    <w:rsid w:val="002E1873"/>
    <w:rsid w:val="002E238A"/>
    <w:rsid w:val="002F0419"/>
    <w:rsid w:val="003002A4"/>
    <w:rsid w:val="0030194E"/>
    <w:rsid w:val="00310C68"/>
    <w:rsid w:val="003163AF"/>
    <w:rsid w:val="00342F45"/>
    <w:rsid w:val="00360E77"/>
    <w:rsid w:val="00363EDA"/>
    <w:rsid w:val="00367D7F"/>
    <w:rsid w:val="00386F20"/>
    <w:rsid w:val="00397279"/>
    <w:rsid w:val="003B4411"/>
    <w:rsid w:val="003C3005"/>
    <w:rsid w:val="003C339B"/>
    <w:rsid w:val="003C5396"/>
    <w:rsid w:val="003C719F"/>
    <w:rsid w:val="003D31F7"/>
    <w:rsid w:val="003D77DD"/>
    <w:rsid w:val="004144F2"/>
    <w:rsid w:val="00423ACD"/>
    <w:rsid w:val="00423C1A"/>
    <w:rsid w:val="00446C70"/>
    <w:rsid w:val="00464467"/>
    <w:rsid w:val="004701B0"/>
    <w:rsid w:val="00483DD7"/>
    <w:rsid w:val="004948C4"/>
    <w:rsid w:val="0049585F"/>
    <w:rsid w:val="004A31CA"/>
    <w:rsid w:val="004A4A3D"/>
    <w:rsid w:val="004A5EF4"/>
    <w:rsid w:val="004B191F"/>
    <w:rsid w:val="004C037A"/>
    <w:rsid w:val="004D7342"/>
    <w:rsid w:val="004E539B"/>
    <w:rsid w:val="00500ED9"/>
    <w:rsid w:val="005174A0"/>
    <w:rsid w:val="00525166"/>
    <w:rsid w:val="00527A2F"/>
    <w:rsid w:val="0053092A"/>
    <w:rsid w:val="005350B2"/>
    <w:rsid w:val="005432E0"/>
    <w:rsid w:val="00550F40"/>
    <w:rsid w:val="005619D3"/>
    <w:rsid w:val="00572110"/>
    <w:rsid w:val="005906D6"/>
    <w:rsid w:val="0059193A"/>
    <w:rsid w:val="005B1780"/>
    <w:rsid w:val="005B69D8"/>
    <w:rsid w:val="005B7839"/>
    <w:rsid w:val="005C6E8D"/>
    <w:rsid w:val="005D1AC7"/>
    <w:rsid w:val="005D40E5"/>
    <w:rsid w:val="005D787F"/>
    <w:rsid w:val="005F3D13"/>
    <w:rsid w:val="00601800"/>
    <w:rsid w:val="00612DF4"/>
    <w:rsid w:val="006258BA"/>
    <w:rsid w:val="0063724D"/>
    <w:rsid w:val="0064793F"/>
    <w:rsid w:val="00655054"/>
    <w:rsid w:val="00677D49"/>
    <w:rsid w:val="00693A55"/>
    <w:rsid w:val="006944F1"/>
    <w:rsid w:val="00695867"/>
    <w:rsid w:val="006A61A8"/>
    <w:rsid w:val="006B020B"/>
    <w:rsid w:val="006B17F0"/>
    <w:rsid w:val="006B2D72"/>
    <w:rsid w:val="006B6C4F"/>
    <w:rsid w:val="006E50C7"/>
    <w:rsid w:val="006E7C98"/>
    <w:rsid w:val="006E7EFC"/>
    <w:rsid w:val="006F26FB"/>
    <w:rsid w:val="006F7ADC"/>
    <w:rsid w:val="00714ADD"/>
    <w:rsid w:val="00730890"/>
    <w:rsid w:val="007464BE"/>
    <w:rsid w:val="00755C0F"/>
    <w:rsid w:val="00756F1B"/>
    <w:rsid w:val="0076129F"/>
    <w:rsid w:val="0076243C"/>
    <w:rsid w:val="00765FE1"/>
    <w:rsid w:val="00771EBA"/>
    <w:rsid w:val="007811F9"/>
    <w:rsid w:val="00781596"/>
    <w:rsid w:val="007A0880"/>
    <w:rsid w:val="007B0F19"/>
    <w:rsid w:val="007B4F47"/>
    <w:rsid w:val="007C0BBF"/>
    <w:rsid w:val="007C346F"/>
    <w:rsid w:val="007D0152"/>
    <w:rsid w:val="007D395B"/>
    <w:rsid w:val="007D7137"/>
    <w:rsid w:val="007E2AC8"/>
    <w:rsid w:val="007E5940"/>
    <w:rsid w:val="007E7931"/>
    <w:rsid w:val="007F5A7F"/>
    <w:rsid w:val="00812367"/>
    <w:rsid w:val="00812BA5"/>
    <w:rsid w:val="00832D56"/>
    <w:rsid w:val="0086450B"/>
    <w:rsid w:val="00864690"/>
    <w:rsid w:val="00866D20"/>
    <w:rsid w:val="00891834"/>
    <w:rsid w:val="00897BA5"/>
    <w:rsid w:val="008A2D9E"/>
    <w:rsid w:val="008C138D"/>
    <w:rsid w:val="008C3D2F"/>
    <w:rsid w:val="008C5F68"/>
    <w:rsid w:val="008D6728"/>
    <w:rsid w:val="008E07B4"/>
    <w:rsid w:val="00914C70"/>
    <w:rsid w:val="009153F7"/>
    <w:rsid w:val="009176D1"/>
    <w:rsid w:val="009275D4"/>
    <w:rsid w:val="00941039"/>
    <w:rsid w:val="00941ED6"/>
    <w:rsid w:val="009432CB"/>
    <w:rsid w:val="009619F6"/>
    <w:rsid w:val="00967B34"/>
    <w:rsid w:val="00971C0C"/>
    <w:rsid w:val="00974574"/>
    <w:rsid w:val="00987D15"/>
    <w:rsid w:val="009B0A8D"/>
    <w:rsid w:val="009B47CB"/>
    <w:rsid w:val="009C1FCF"/>
    <w:rsid w:val="009D41F3"/>
    <w:rsid w:val="009D5328"/>
    <w:rsid w:val="00A176A6"/>
    <w:rsid w:val="00A17DC4"/>
    <w:rsid w:val="00A202B9"/>
    <w:rsid w:val="00A24B8C"/>
    <w:rsid w:val="00A2520A"/>
    <w:rsid w:val="00A311E8"/>
    <w:rsid w:val="00A464D5"/>
    <w:rsid w:val="00A47793"/>
    <w:rsid w:val="00A56409"/>
    <w:rsid w:val="00A67C79"/>
    <w:rsid w:val="00AA34C9"/>
    <w:rsid w:val="00AA3781"/>
    <w:rsid w:val="00AB0A1F"/>
    <w:rsid w:val="00AB2EC5"/>
    <w:rsid w:val="00AB53B6"/>
    <w:rsid w:val="00AB5C82"/>
    <w:rsid w:val="00AB7CA9"/>
    <w:rsid w:val="00AC4C03"/>
    <w:rsid w:val="00AC5534"/>
    <w:rsid w:val="00AD1E9A"/>
    <w:rsid w:val="00AE37C9"/>
    <w:rsid w:val="00AE5184"/>
    <w:rsid w:val="00B0226F"/>
    <w:rsid w:val="00B21F2F"/>
    <w:rsid w:val="00B41CC1"/>
    <w:rsid w:val="00B45DC2"/>
    <w:rsid w:val="00B467DE"/>
    <w:rsid w:val="00B52242"/>
    <w:rsid w:val="00B6108F"/>
    <w:rsid w:val="00B6590D"/>
    <w:rsid w:val="00B93A2D"/>
    <w:rsid w:val="00BB7689"/>
    <w:rsid w:val="00BC1F7F"/>
    <w:rsid w:val="00BD0799"/>
    <w:rsid w:val="00C03D1B"/>
    <w:rsid w:val="00C207EC"/>
    <w:rsid w:val="00C5083A"/>
    <w:rsid w:val="00C66489"/>
    <w:rsid w:val="00C675DB"/>
    <w:rsid w:val="00C75063"/>
    <w:rsid w:val="00C82521"/>
    <w:rsid w:val="00C872AE"/>
    <w:rsid w:val="00C9307A"/>
    <w:rsid w:val="00C952B9"/>
    <w:rsid w:val="00CA5870"/>
    <w:rsid w:val="00CA5FAB"/>
    <w:rsid w:val="00CB78DD"/>
    <w:rsid w:val="00CC3EA8"/>
    <w:rsid w:val="00CD3550"/>
    <w:rsid w:val="00CD647F"/>
    <w:rsid w:val="00CE3EF7"/>
    <w:rsid w:val="00CE48D8"/>
    <w:rsid w:val="00CF19CF"/>
    <w:rsid w:val="00CF453C"/>
    <w:rsid w:val="00D021AB"/>
    <w:rsid w:val="00D325EC"/>
    <w:rsid w:val="00D6428F"/>
    <w:rsid w:val="00D775FF"/>
    <w:rsid w:val="00D9092E"/>
    <w:rsid w:val="00D94D68"/>
    <w:rsid w:val="00DB04A6"/>
    <w:rsid w:val="00DB0F17"/>
    <w:rsid w:val="00DB4EBA"/>
    <w:rsid w:val="00DC10C5"/>
    <w:rsid w:val="00DC287A"/>
    <w:rsid w:val="00DC6022"/>
    <w:rsid w:val="00DD201D"/>
    <w:rsid w:val="00DD3597"/>
    <w:rsid w:val="00DE19B6"/>
    <w:rsid w:val="00DF4CAE"/>
    <w:rsid w:val="00DF5D70"/>
    <w:rsid w:val="00E01843"/>
    <w:rsid w:val="00E02B16"/>
    <w:rsid w:val="00E22A82"/>
    <w:rsid w:val="00E32DB2"/>
    <w:rsid w:val="00E37A57"/>
    <w:rsid w:val="00E413D2"/>
    <w:rsid w:val="00E429B7"/>
    <w:rsid w:val="00E477EE"/>
    <w:rsid w:val="00E51AF3"/>
    <w:rsid w:val="00E72103"/>
    <w:rsid w:val="00E8368A"/>
    <w:rsid w:val="00E9515E"/>
    <w:rsid w:val="00EA09B9"/>
    <w:rsid w:val="00EA3C79"/>
    <w:rsid w:val="00EB309D"/>
    <w:rsid w:val="00EC21A2"/>
    <w:rsid w:val="00EC2A6E"/>
    <w:rsid w:val="00ED71AE"/>
    <w:rsid w:val="00EE4040"/>
    <w:rsid w:val="00EE63B7"/>
    <w:rsid w:val="00EF31EC"/>
    <w:rsid w:val="00EF3FF0"/>
    <w:rsid w:val="00F053DE"/>
    <w:rsid w:val="00F13473"/>
    <w:rsid w:val="00F13703"/>
    <w:rsid w:val="00F13EAE"/>
    <w:rsid w:val="00F20C3B"/>
    <w:rsid w:val="00F32BB2"/>
    <w:rsid w:val="00F40033"/>
    <w:rsid w:val="00F51ABE"/>
    <w:rsid w:val="00F64C2D"/>
    <w:rsid w:val="00F747EE"/>
    <w:rsid w:val="00F833D0"/>
    <w:rsid w:val="00F907A8"/>
    <w:rsid w:val="00F90900"/>
    <w:rsid w:val="00FA3EE5"/>
    <w:rsid w:val="00FB69AA"/>
    <w:rsid w:val="00FC2BD7"/>
    <w:rsid w:val="00FE39A8"/>
    <w:rsid w:val="00FF2A25"/>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unhideWhenUsed/>
    <w:rsid w:val="00A56409"/>
  </w:style>
  <w:style w:type="character" w:customStyle="1" w:styleId="FootnoteTextChar">
    <w:name w:val="Footnote Text Char"/>
    <w:basedOn w:val="DefaultParagraphFont"/>
    <w:link w:val="FootnoteText"/>
    <w:uiPriority w:val="99"/>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character" w:styleId="PlaceholderText">
    <w:name w:val="Placeholder Text"/>
    <w:basedOn w:val="DefaultParagraphFont"/>
    <w:uiPriority w:val="99"/>
    <w:semiHidden/>
    <w:rsid w:val="002A1831"/>
    <w:rPr>
      <w:color w:val="808080"/>
    </w:rPr>
  </w:style>
  <w:style w:type="paragraph" w:customStyle="1" w:styleId="Default">
    <w:name w:val="Default"/>
    <w:rsid w:val="007E7931"/>
    <w:pPr>
      <w:autoSpaceDE w:val="0"/>
      <w:autoSpaceDN w:val="0"/>
      <w:adjustRightInd w:val="0"/>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5940"/>
    <w:pPr>
      <w:jc w:val="center"/>
    </w:pPr>
    <w:rPr>
      <w:rFonts w:ascii="Times New Roman" w:eastAsia="SimSun" w:hAnsi="Times New Roman" w:cs="Times New Roman"/>
      <w:sz w:val="20"/>
      <w:szCs w:val="20"/>
      <w:lang w:val="en-US"/>
    </w:rPr>
  </w:style>
  <w:style w:type="paragraph" w:styleId="Heading1">
    <w:name w:val="heading 1"/>
    <w:basedOn w:val="Normal"/>
    <w:next w:val="Normal"/>
    <w:link w:val="Heading1Char"/>
    <w:qFormat/>
    <w:rsid w:val="007D0152"/>
    <w:pPr>
      <w:keepNext/>
      <w:keepLines/>
      <w:numPr>
        <w:numId w:val="2"/>
      </w:numPr>
      <w:tabs>
        <w:tab w:val="left" w:pos="216"/>
      </w:tabs>
      <w:spacing w:before="160" w:after="80"/>
      <w:outlineLvl w:val="0"/>
    </w:pPr>
    <w:rPr>
      <w:noProof/>
    </w:rPr>
  </w:style>
  <w:style w:type="paragraph" w:styleId="Heading2">
    <w:name w:val="heading 2"/>
    <w:basedOn w:val="Normal"/>
    <w:next w:val="Normal"/>
    <w:link w:val="Heading2Char"/>
    <w:qFormat/>
    <w:rsid w:val="007E5940"/>
    <w:pPr>
      <w:keepNext/>
      <w:keepLines/>
      <w:numPr>
        <w:ilvl w:val="1"/>
        <w:numId w:val="2"/>
      </w:numPr>
      <w:spacing w:before="120" w:after="60"/>
      <w:jc w:val="left"/>
      <w:outlineLvl w:val="1"/>
    </w:pPr>
    <w:rPr>
      <w:i/>
      <w:iCs/>
      <w:noProof/>
    </w:rPr>
  </w:style>
  <w:style w:type="paragraph" w:styleId="Heading3">
    <w:name w:val="heading 3"/>
    <w:basedOn w:val="Normal"/>
    <w:next w:val="Normal"/>
    <w:link w:val="Heading3Char"/>
    <w:qFormat/>
    <w:rsid w:val="007E5940"/>
    <w:pPr>
      <w:numPr>
        <w:ilvl w:val="2"/>
        <w:numId w:val="2"/>
      </w:numPr>
      <w:spacing w:line="240" w:lineRule="exact"/>
      <w:jc w:val="both"/>
      <w:outlineLvl w:val="2"/>
    </w:pPr>
    <w:rPr>
      <w:i/>
      <w:iCs/>
      <w:noProof/>
    </w:rPr>
  </w:style>
  <w:style w:type="paragraph" w:styleId="Heading4">
    <w:name w:val="heading 4"/>
    <w:basedOn w:val="Normal"/>
    <w:next w:val="Normal"/>
    <w:link w:val="Heading4Char"/>
    <w:qFormat/>
    <w:rsid w:val="007E5940"/>
    <w:pPr>
      <w:numPr>
        <w:ilvl w:val="3"/>
        <w:numId w:val="2"/>
      </w:numPr>
      <w:spacing w:before="40" w:after="40"/>
      <w:jc w:val="both"/>
      <w:outlineLvl w:val="3"/>
    </w:pPr>
    <w:rPr>
      <w:i/>
      <w:iC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D0152"/>
    <w:rPr>
      <w:rFonts w:ascii="Times New Roman" w:eastAsia="SimSun" w:hAnsi="Times New Roman" w:cs="Times New Roman"/>
      <w:noProof/>
      <w:sz w:val="20"/>
      <w:szCs w:val="20"/>
      <w:lang w:val="en-US"/>
    </w:rPr>
  </w:style>
  <w:style w:type="character" w:customStyle="1" w:styleId="Heading2Char">
    <w:name w:val="Heading 2 Char"/>
    <w:basedOn w:val="DefaultParagraphFont"/>
    <w:link w:val="Heading2"/>
    <w:rsid w:val="007E5940"/>
    <w:rPr>
      <w:rFonts w:ascii="Times New Roman" w:eastAsia="SimSun" w:hAnsi="Times New Roman" w:cs="Times New Roman"/>
      <w:i/>
      <w:iCs/>
      <w:noProof/>
      <w:sz w:val="20"/>
      <w:szCs w:val="20"/>
      <w:lang w:val="en-US"/>
    </w:rPr>
  </w:style>
  <w:style w:type="character" w:customStyle="1" w:styleId="Heading3Char">
    <w:name w:val="Heading 3 Char"/>
    <w:basedOn w:val="DefaultParagraphFont"/>
    <w:link w:val="Heading3"/>
    <w:rsid w:val="007E5940"/>
    <w:rPr>
      <w:rFonts w:ascii="Times New Roman" w:eastAsia="SimSun" w:hAnsi="Times New Roman" w:cs="Times New Roman"/>
      <w:i/>
      <w:iCs/>
      <w:noProof/>
      <w:sz w:val="20"/>
      <w:szCs w:val="20"/>
      <w:lang w:val="en-US"/>
    </w:rPr>
  </w:style>
  <w:style w:type="character" w:customStyle="1" w:styleId="Heading4Char">
    <w:name w:val="Heading 4 Char"/>
    <w:basedOn w:val="DefaultParagraphFont"/>
    <w:link w:val="Heading4"/>
    <w:rsid w:val="007E5940"/>
    <w:rPr>
      <w:rFonts w:ascii="Times New Roman" w:eastAsia="SimSun" w:hAnsi="Times New Roman" w:cs="Times New Roman"/>
      <w:i/>
      <w:iCs/>
      <w:noProof/>
      <w:sz w:val="20"/>
      <w:szCs w:val="20"/>
      <w:lang w:val="en-US"/>
    </w:rPr>
  </w:style>
  <w:style w:type="paragraph" w:customStyle="1" w:styleId="Affiliation">
    <w:name w:val="Affiliation"/>
    <w:rsid w:val="007E5940"/>
    <w:pPr>
      <w:jc w:val="center"/>
    </w:pPr>
    <w:rPr>
      <w:rFonts w:ascii="Times New Roman" w:eastAsia="SimSun" w:hAnsi="Times New Roman" w:cs="Times New Roman"/>
      <w:sz w:val="20"/>
      <w:szCs w:val="20"/>
      <w:lang w:val="en-US"/>
    </w:rPr>
  </w:style>
  <w:style w:type="paragraph" w:styleId="BodyText">
    <w:name w:val="Body Text"/>
    <w:basedOn w:val="Normal"/>
    <w:link w:val="BodyTextChar"/>
    <w:rsid w:val="007E5940"/>
    <w:pPr>
      <w:spacing w:line="360" w:lineRule="auto"/>
      <w:ind w:firstLine="289"/>
      <w:jc w:val="both"/>
    </w:pPr>
    <w:rPr>
      <w:spacing w:val="-1"/>
    </w:rPr>
  </w:style>
  <w:style w:type="character" w:customStyle="1" w:styleId="BodyTextChar">
    <w:name w:val="Body Text Char"/>
    <w:basedOn w:val="DefaultParagraphFont"/>
    <w:link w:val="BodyText"/>
    <w:rsid w:val="007E5940"/>
    <w:rPr>
      <w:rFonts w:ascii="Times New Roman" w:eastAsia="SimSun" w:hAnsi="Times New Roman" w:cs="Times New Roman"/>
      <w:spacing w:val="-1"/>
      <w:sz w:val="20"/>
      <w:szCs w:val="20"/>
      <w:lang w:val="en-US"/>
    </w:rPr>
  </w:style>
  <w:style w:type="paragraph" w:customStyle="1" w:styleId="bulletlist">
    <w:name w:val="bullet list"/>
    <w:basedOn w:val="BodyText"/>
    <w:rsid w:val="007E5940"/>
    <w:pPr>
      <w:numPr>
        <w:numId w:val="1"/>
      </w:numPr>
      <w:tabs>
        <w:tab w:val="num" w:pos="648"/>
      </w:tabs>
      <w:ind w:left="357" w:hanging="357"/>
    </w:pPr>
  </w:style>
  <w:style w:type="paragraph" w:customStyle="1" w:styleId="equation">
    <w:name w:val="equation"/>
    <w:basedOn w:val="Normal"/>
    <w:rsid w:val="007E5940"/>
    <w:pPr>
      <w:tabs>
        <w:tab w:val="center" w:pos="2520"/>
        <w:tab w:val="right" w:pos="5040"/>
      </w:tabs>
      <w:spacing w:before="240" w:after="240" w:line="216" w:lineRule="auto"/>
    </w:pPr>
    <w:rPr>
      <w:rFonts w:ascii="Symbol" w:hAnsi="Symbol" w:cs="Symbol"/>
    </w:rPr>
  </w:style>
  <w:style w:type="paragraph" w:customStyle="1" w:styleId="tablecolhead">
    <w:name w:val="table col head"/>
    <w:basedOn w:val="Normal"/>
    <w:rsid w:val="007E5940"/>
    <w:rPr>
      <w:b/>
      <w:bCs/>
      <w:sz w:val="16"/>
      <w:szCs w:val="16"/>
    </w:rPr>
  </w:style>
  <w:style w:type="paragraph" w:customStyle="1" w:styleId="tablecolsubhead">
    <w:name w:val="table col subhead"/>
    <w:basedOn w:val="tablecolhead"/>
    <w:rsid w:val="007E5940"/>
    <w:rPr>
      <w:i/>
      <w:iCs/>
      <w:sz w:val="15"/>
      <w:szCs w:val="15"/>
    </w:rPr>
  </w:style>
  <w:style w:type="paragraph" w:customStyle="1" w:styleId="tablecopy">
    <w:name w:val="table copy"/>
    <w:rsid w:val="007E5940"/>
    <w:pPr>
      <w:jc w:val="both"/>
    </w:pPr>
    <w:rPr>
      <w:rFonts w:ascii="Times New Roman" w:eastAsia="SimSun" w:hAnsi="Times New Roman" w:cs="Times New Roman"/>
      <w:noProof/>
      <w:sz w:val="16"/>
      <w:szCs w:val="16"/>
      <w:lang w:val="en-US"/>
    </w:rPr>
  </w:style>
  <w:style w:type="paragraph" w:customStyle="1" w:styleId="tablefootnote">
    <w:name w:val="table footnote"/>
    <w:rsid w:val="007E5940"/>
    <w:pPr>
      <w:spacing w:before="60" w:after="30"/>
      <w:jc w:val="right"/>
    </w:pPr>
    <w:rPr>
      <w:rFonts w:ascii="Times New Roman" w:eastAsia="SimSun" w:hAnsi="Times New Roman" w:cs="Times New Roman"/>
      <w:sz w:val="12"/>
      <w:szCs w:val="12"/>
      <w:lang w:val="en-US"/>
    </w:rPr>
  </w:style>
  <w:style w:type="paragraph" w:styleId="Header">
    <w:name w:val="header"/>
    <w:basedOn w:val="Normal"/>
    <w:link w:val="HeaderChar"/>
    <w:uiPriority w:val="99"/>
    <w:rsid w:val="007E5940"/>
    <w:pPr>
      <w:tabs>
        <w:tab w:val="center" w:pos="4513"/>
        <w:tab w:val="right" w:pos="9026"/>
      </w:tabs>
    </w:pPr>
  </w:style>
  <w:style w:type="character" w:customStyle="1" w:styleId="HeaderChar">
    <w:name w:val="Header Char"/>
    <w:basedOn w:val="DefaultParagraphFont"/>
    <w:link w:val="Header"/>
    <w:uiPriority w:val="99"/>
    <w:rsid w:val="007E5940"/>
    <w:rPr>
      <w:rFonts w:ascii="Times New Roman" w:eastAsia="SimSun" w:hAnsi="Times New Roman" w:cs="Times New Roman"/>
      <w:sz w:val="20"/>
      <w:szCs w:val="20"/>
      <w:lang w:val="en-US"/>
    </w:rPr>
  </w:style>
  <w:style w:type="paragraph" w:styleId="Footer">
    <w:name w:val="footer"/>
    <w:basedOn w:val="Normal"/>
    <w:link w:val="FooterChar"/>
    <w:uiPriority w:val="99"/>
    <w:rsid w:val="007E5940"/>
    <w:pPr>
      <w:tabs>
        <w:tab w:val="center" w:pos="4513"/>
        <w:tab w:val="right" w:pos="9026"/>
      </w:tabs>
    </w:pPr>
  </w:style>
  <w:style w:type="character" w:customStyle="1" w:styleId="FooterChar">
    <w:name w:val="Footer Char"/>
    <w:basedOn w:val="DefaultParagraphFont"/>
    <w:link w:val="Footer"/>
    <w:uiPriority w:val="99"/>
    <w:rsid w:val="007E5940"/>
    <w:rPr>
      <w:rFonts w:ascii="Times New Roman" w:eastAsia="SimSun" w:hAnsi="Times New Roman" w:cs="Times New Roman"/>
      <w:sz w:val="20"/>
      <w:szCs w:val="20"/>
      <w:lang w:val="en-US"/>
    </w:rPr>
  </w:style>
  <w:style w:type="paragraph" w:customStyle="1" w:styleId="Stylepapertitle14pt">
    <w:name w:val="Style paper title + 14 pt"/>
    <w:basedOn w:val="Normal"/>
    <w:rsid w:val="007E5940"/>
    <w:pPr>
      <w:spacing w:after="120"/>
    </w:pPr>
    <w:rPr>
      <w:rFonts w:eastAsia="MS Mincho"/>
      <w:noProof/>
      <w:sz w:val="24"/>
      <w:szCs w:val="48"/>
    </w:rPr>
  </w:style>
  <w:style w:type="paragraph" w:customStyle="1" w:styleId="StyleAuthorBold">
    <w:name w:val="Style Author + Bold"/>
    <w:basedOn w:val="Normal"/>
    <w:rsid w:val="007E5940"/>
    <w:pPr>
      <w:spacing w:before="240" w:after="40"/>
    </w:pPr>
    <w:rPr>
      <w:b/>
      <w:bCs/>
      <w:noProof/>
      <w:sz w:val="22"/>
      <w:szCs w:val="22"/>
    </w:rPr>
  </w:style>
  <w:style w:type="paragraph" w:customStyle="1" w:styleId="Afiliasi">
    <w:name w:val="Afiliasi"/>
    <w:basedOn w:val="Normal"/>
    <w:qFormat/>
    <w:rsid w:val="007E5940"/>
    <w:pPr>
      <w:spacing w:before="40" w:after="40"/>
      <w:contextualSpacing/>
    </w:pPr>
    <w:rPr>
      <w:noProof/>
      <w:lang w:val="id-ID"/>
    </w:rPr>
  </w:style>
  <w:style w:type="paragraph" w:customStyle="1" w:styleId="abstrak">
    <w:name w:val="abstrak"/>
    <w:basedOn w:val="BodyText"/>
    <w:qFormat/>
    <w:rsid w:val="007E5940"/>
    <w:pPr>
      <w:spacing w:line="240" w:lineRule="auto"/>
      <w:ind w:left="567" w:right="567" w:firstLine="0"/>
    </w:pPr>
    <w:rPr>
      <w:szCs w:val="24"/>
    </w:rPr>
  </w:style>
  <w:style w:type="character" w:styleId="Hyperlink">
    <w:name w:val="Hyperlink"/>
    <w:basedOn w:val="DefaultParagraphFont"/>
    <w:uiPriority w:val="99"/>
    <w:unhideWhenUsed/>
    <w:rsid w:val="007E5940"/>
    <w:rPr>
      <w:color w:val="0000FF"/>
      <w:u w:val="single"/>
    </w:rPr>
  </w:style>
  <w:style w:type="paragraph" w:customStyle="1" w:styleId="DaftarPustaka">
    <w:name w:val="Daftar Pustaka"/>
    <w:basedOn w:val="Title"/>
    <w:qFormat/>
    <w:rsid w:val="007E5940"/>
    <w:pPr>
      <w:pBdr>
        <w:bottom w:val="none" w:sz="0" w:space="0" w:color="auto"/>
      </w:pBdr>
      <w:spacing w:before="120" w:after="120"/>
      <w:ind w:left="284" w:hanging="284"/>
      <w:contextualSpacing w:val="0"/>
      <w:jc w:val="both"/>
    </w:pPr>
    <w:rPr>
      <w:rFonts w:ascii="Times New Roman" w:eastAsia="Times New Roman" w:hAnsi="Times New Roman" w:cs="Times New Roman"/>
      <w:noProof/>
      <w:color w:val="auto"/>
      <w:spacing w:val="0"/>
      <w:kern w:val="0"/>
      <w:sz w:val="20"/>
      <w:szCs w:val="24"/>
    </w:rPr>
  </w:style>
  <w:style w:type="paragraph" w:styleId="Title">
    <w:name w:val="Title"/>
    <w:basedOn w:val="Normal"/>
    <w:next w:val="Normal"/>
    <w:link w:val="TitleChar"/>
    <w:uiPriority w:val="10"/>
    <w:qFormat/>
    <w:rsid w:val="007E594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E5940"/>
    <w:rPr>
      <w:rFonts w:asciiTheme="majorHAnsi" w:eastAsiaTheme="majorEastAsia" w:hAnsiTheme="majorHAnsi" w:cstheme="majorBidi"/>
      <w:color w:val="17365D" w:themeColor="text2" w:themeShade="BF"/>
      <w:spacing w:val="5"/>
      <w:kern w:val="28"/>
      <w:sz w:val="52"/>
      <w:szCs w:val="52"/>
      <w:lang w:val="en-US"/>
    </w:rPr>
  </w:style>
  <w:style w:type="character" w:styleId="CommentReference">
    <w:name w:val="annotation reference"/>
    <w:basedOn w:val="DefaultParagraphFont"/>
    <w:uiPriority w:val="99"/>
    <w:semiHidden/>
    <w:unhideWhenUsed/>
    <w:rsid w:val="00891834"/>
    <w:rPr>
      <w:sz w:val="16"/>
      <w:szCs w:val="16"/>
    </w:rPr>
  </w:style>
  <w:style w:type="paragraph" w:styleId="CommentText">
    <w:name w:val="annotation text"/>
    <w:basedOn w:val="Normal"/>
    <w:link w:val="CommentTextChar"/>
    <w:uiPriority w:val="99"/>
    <w:semiHidden/>
    <w:unhideWhenUsed/>
    <w:rsid w:val="00891834"/>
  </w:style>
  <w:style w:type="character" w:customStyle="1" w:styleId="CommentTextChar">
    <w:name w:val="Comment Text Char"/>
    <w:basedOn w:val="DefaultParagraphFont"/>
    <w:link w:val="CommentText"/>
    <w:uiPriority w:val="99"/>
    <w:semiHidden/>
    <w:rsid w:val="00891834"/>
    <w:rPr>
      <w:rFonts w:ascii="Times New Roman" w:eastAsia="SimSu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91834"/>
    <w:rPr>
      <w:b/>
      <w:bCs/>
    </w:rPr>
  </w:style>
  <w:style w:type="character" w:customStyle="1" w:styleId="CommentSubjectChar">
    <w:name w:val="Comment Subject Char"/>
    <w:basedOn w:val="CommentTextChar"/>
    <w:link w:val="CommentSubject"/>
    <w:uiPriority w:val="99"/>
    <w:semiHidden/>
    <w:rsid w:val="00891834"/>
    <w:rPr>
      <w:rFonts w:ascii="Times New Roman" w:eastAsia="SimSun" w:hAnsi="Times New Roman" w:cs="Times New Roman"/>
      <w:b/>
      <w:bCs/>
      <w:sz w:val="20"/>
      <w:szCs w:val="20"/>
      <w:lang w:val="en-US"/>
    </w:rPr>
  </w:style>
  <w:style w:type="paragraph" w:styleId="BalloonText">
    <w:name w:val="Balloon Text"/>
    <w:basedOn w:val="Normal"/>
    <w:link w:val="BalloonTextChar"/>
    <w:uiPriority w:val="99"/>
    <w:semiHidden/>
    <w:unhideWhenUsed/>
    <w:rsid w:val="00891834"/>
    <w:rPr>
      <w:rFonts w:ascii="Tahoma" w:hAnsi="Tahoma" w:cs="Tahoma"/>
      <w:sz w:val="16"/>
      <w:szCs w:val="16"/>
    </w:rPr>
  </w:style>
  <w:style w:type="character" w:customStyle="1" w:styleId="BalloonTextChar">
    <w:name w:val="Balloon Text Char"/>
    <w:basedOn w:val="DefaultParagraphFont"/>
    <w:link w:val="BalloonText"/>
    <w:uiPriority w:val="99"/>
    <w:semiHidden/>
    <w:rsid w:val="00891834"/>
    <w:rPr>
      <w:rFonts w:ascii="Tahoma" w:eastAsia="SimSun" w:hAnsi="Tahoma" w:cs="Tahoma"/>
      <w:sz w:val="16"/>
      <w:szCs w:val="16"/>
      <w:lang w:val="en-US"/>
    </w:rPr>
  </w:style>
  <w:style w:type="table" w:styleId="TableGrid">
    <w:name w:val="Table Grid"/>
    <w:basedOn w:val="TableNormal"/>
    <w:uiPriority w:val="59"/>
    <w:rsid w:val="00DC60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76476"/>
    <w:pPr>
      <w:ind w:left="720"/>
      <w:contextualSpacing/>
    </w:pPr>
  </w:style>
  <w:style w:type="paragraph" w:styleId="Subtitle">
    <w:name w:val="Subtitle"/>
    <w:basedOn w:val="Normal"/>
    <w:next w:val="Normal"/>
    <w:link w:val="SubtitleChar"/>
    <w:uiPriority w:val="11"/>
    <w:qFormat/>
    <w:rsid w:val="00C9307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9307A"/>
    <w:rPr>
      <w:rFonts w:asciiTheme="majorHAnsi" w:eastAsiaTheme="majorEastAsia" w:hAnsiTheme="majorHAnsi" w:cstheme="majorBidi"/>
      <w:i/>
      <w:iCs/>
      <w:color w:val="4F81BD" w:themeColor="accent1"/>
      <w:spacing w:val="15"/>
      <w:sz w:val="24"/>
      <w:szCs w:val="24"/>
      <w:lang w:val="en-US"/>
    </w:rPr>
  </w:style>
  <w:style w:type="paragraph" w:styleId="FootnoteText">
    <w:name w:val="footnote text"/>
    <w:basedOn w:val="Normal"/>
    <w:link w:val="FootnoteTextChar"/>
    <w:uiPriority w:val="99"/>
    <w:unhideWhenUsed/>
    <w:rsid w:val="00A56409"/>
  </w:style>
  <w:style w:type="character" w:customStyle="1" w:styleId="FootnoteTextChar">
    <w:name w:val="Footnote Text Char"/>
    <w:basedOn w:val="DefaultParagraphFont"/>
    <w:link w:val="FootnoteText"/>
    <w:uiPriority w:val="99"/>
    <w:rsid w:val="00A56409"/>
    <w:rPr>
      <w:rFonts w:ascii="Times New Roman" w:eastAsia="SimSun" w:hAnsi="Times New Roman" w:cs="Times New Roman"/>
      <w:sz w:val="20"/>
      <w:szCs w:val="20"/>
      <w:lang w:val="en-US"/>
    </w:rPr>
  </w:style>
  <w:style w:type="character" w:styleId="FootnoteReference">
    <w:name w:val="footnote reference"/>
    <w:basedOn w:val="DefaultParagraphFont"/>
    <w:uiPriority w:val="99"/>
    <w:semiHidden/>
    <w:unhideWhenUsed/>
    <w:rsid w:val="00A56409"/>
    <w:rPr>
      <w:vertAlign w:val="superscript"/>
    </w:rPr>
  </w:style>
  <w:style w:type="character" w:styleId="FollowedHyperlink">
    <w:name w:val="FollowedHyperlink"/>
    <w:basedOn w:val="DefaultParagraphFont"/>
    <w:uiPriority w:val="99"/>
    <w:semiHidden/>
    <w:unhideWhenUsed/>
    <w:rsid w:val="00AD1E9A"/>
    <w:rPr>
      <w:color w:val="800080" w:themeColor="followedHyperlink"/>
      <w:u w:val="single"/>
    </w:rPr>
  </w:style>
  <w:style w:type="character" w:styleId="PlaceholderText">
    <w:name w:val="Placeholder Text"/>
    <w:basedOn w:val="DefaultParagraphFont"/>
    <w:uiPriority w:val="99"/>
    <w:semiHidden/>
    <w:rsid w:val="002A1831"/>
    <w:rPr>
      <w:color w:val="808080"/>
    </w:rPr>
  </w:style>
  <w:style w:type="paragraph" w:customStyle="1" w:styleId="Default">
    <w:name w:val="Default"/>
    <w:rsid w:val="007E7931"/>
    <w:pPr>
      <w:autoSpaceDE w:val="0"/>
      <w:autoSpaceDN w:val="0"/>
      <w:adjustRightInd w:val="0"/>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0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is_imam@yahoo.co.i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imamuddin76@yahoo.co.id" TargetMode="Externa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2" Type="http://schemas.openxmlformats.org/officeDocument/2006/relationships/hyperlink" Target="http://dx.doi.org/xxxxx" TargetMode="External"/><Relationship Id="rId1" Type="http://schemas.openxmlformats.org/officeDocument/2006/relationships/hyperlink" Target="http://ejournal.iainpalopo.ac.id/index.php/khwariz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C025FB61-9206-49AA-A949-E15D67E17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3807</Words>
  <Characters>21703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axioo</cp:lastModifiedBy>
  <cp:revision>5</cp:revision>
  <dcterms:created xsi:type="dcterms:W3CDTF">2019-03-04T06:55:00Z</dcterms:created>
  <dcterms:modified xsi:type="dcterms:W3CDTF">2019-03-04T07:40:00Z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http://www.zotero.org/styles/chicago-fullnote-bibliography</vt:lpwstr>
  </property>
  <property fmtid="{D5CDD505-2E9C-101B-9397-08002B2CF9AE}" pid="13" name="Mendeley Recent Style Name 5_1">
    <vt:lpwstr>Chicago Manual of Style 17th edition (full note)</vt:lpwstr>
  </property>
  <property fmtid="{D5CDD505-2E9C-101B-9397-08002B2CF9AE}" pid="14" name="Mendeley Recent Style Id 6_1">
    <vt:lpwstr>http://www.zotero.org/styles/harvard-cite-them-right</vt:lpwstr>
  </property>
  <property fmtid="{D5CDD505-2E9C-101B-9397-08002B2CF9AE}" pid="15" name="Mendeley Recent Style Name 6_1">
    <vt:lpwstr>Cite Them Right 10th edition - Harvard</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