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93A" w:rsidRDefault="000D12CC" w:rsidP="004A693A">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AN </w:t>
      </w:r>
      <w:r w:rsidR="004A693A" w:rsidRPr="00F364C0">
        <w:rPr>
          <w:rFonts w:ascii="Times New Roman" w:hAnsi="Times New Roman" w:cs="Times New Roman"/>
          <w:b/>
          <w:sz w:val="24"/>
          <w:szCs w:val="24"/>
        </w:rPr>
        <w:t xml:space="preserve">ANALYSIS OF </w:t>
      </w:r>
      <w:r>
        <w:rPr>
          <w:rFonts w:ascii="Times New Roman" w:hAnsi="Times New Roman" w:cs="Times New Roman"/>
          <w:b/>
          <w:sz w:val="24"/>
          <w:szCs w:val="24"/>
        </w:rPr>
        <w:t xml:space="preserve">CONCEPTUAL METAPHOR IN THE POEMS ENTITLED “CLASSIC POETRY SERIES” BY WILLIAM </w:t>
      </w:r>
    </w:p>
    <w:p w:rsidR="004A693A" w:rsidRPr="004A693A" w:rsidRDefault="003721E7"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Fingky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Sinthya</w:t>
      </w:r>
      <w:proofErr w:type="spellEnd"/>
    </w:p>
    <w:p w:rsidR="00384E8C" w:rsidRDefault="00674C32" w:rsidP="004A693A">
      <w:pPr>
        <w:jc w:val="center"/>
      </w:pPr>
      <w:hyperlink r:id="rId8" w:history="1">
        <w:r w:rsidR="00472023" w:rsidRPr="004F0129">
          <w:rPr>
            <w:rStyle w:val="Hyperlink"/>
            <w:rFonts w:ascii="Times New Roman" w:hAnsi="Times New Roman" w:cs="Times New Roman"/>
            <w:sz w:val="24"/>
            <w:szCs w:val="24"/>
          </w:rPr>
          <w:t>fingkysinthya93@gmail.com</w:t>
        </w:r>
      </w:hyperlink>
      <w:r w:rsidR="00472023">
        <w:t xml:space="preserve"> </w:t>
      </w:r>
    </w:p>
    <w:p w:rsidR="00827450" w:rsidRDefault="00234A9F"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Dahnilsyah</w:t>
      </w:r>
      <w:proofErr w:type="spellEnd"/>
    </w:p>
    <w:p w:rsidR="00827450" w:rsidRPr="00A71CB0" w:rsidRDefault="00674C32" w:rsidP="00A71CB0">
      <w:pPr>
        <w:jc w:val="center"/>
      </w:pPr>
      <w:hyperlink r:id="rId9" w:history="1">
        <w:r w:rsidR="00A71CB0" w:rsidRPr="0012565D">
          <w:rPr>
            <w:rStyle w:val="Hyperlink"/>
            <w:rFonts w:ascii="Times New Roman" w:hAnsi="Times New Roman" w:cs="Times New Roman"/>
            <w:sz w:val="24"/>
            <w:szCs w:val="24"/>
          </w:rPr>
          <w:t>dahnilsyah@lecturer.unri.ac.id</w:t>
        </w:r>
      </w:hyperlink>
    </w:p>
    <w:p w:rsidR="00827450" w:rsidRDefault="009B0E68"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Erni</w:t>
      </w:r>
      <w:proofErr w:type="spellEnd"/>
      <w:r>
        <w:rPr>
          <w:rFonts w:ascii="Times New Roman" w:hAnsi="Times New Roman" w:cs="Times New Roman"/>
          <w:sz w:val="24"/>
          <w:szCs w:val="24"/>
        </w:rPr>
        <w:t xml:space="preserve">, </w:t>
      </w:r>
    </w:p>
    <w:p w:rsidR="00827450" w:rsidRPr="006735AD" w:rsidRDefault="00674C32" w:rsidP="006735AD">
      <w:pPr>
        <w:jc w:val="center"/>
      </w:pPr>
      <w:hyperlink r:id="rId10" w:history="1">
        <w:r w:rsidR="00223469" w:rsidRPr="00682303">
          <w:rPr>
            <w:rStyle w:val="Hyperlink"/>
            <w:rFonts w:ascii="Times New Roman" w:hAnsi="Times New Roman" w:cs="Times New Roman"/>
            <w:sz w:val="24"/>
            <w:szCs w:val="24"/>
          </w:rPr>
          <w:t>erni.rosda@yahoo.ac.id</w:t>
        </w:r>
      </w:hyperlink>
    </w:p>
    <w:p w:rsidR="004A693A" w:rsidRDefault="00EC2BCA"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Universitas</w:t>
      </w:r>
      <w:proofErr w:type="spellEnd"/>
      <w:r>
        <w:rPr>
          <w:rFonts w:ascii="Times New Roman" w:hAnsi="Times New Roman" w:cs="Times New Roman"/>
          <w:sz w:val="24"/>
          <w:szCs w:val="24"/>
        </w:rPr>
        <w:t xml:space="preserve"> </w:t>
      </w:r>
      <w:r w:rsidR="00CF7BCF">
        <w:rPr>
          <w:rFonts w:ascii="Times New Roman" w:hAnsi="Times New Roman" w:cs="Times New Roman"/>
          <w:sz w:val="24"/>
          <w:szCs w:val="24"/>
        </w:rPr>
        <w:t>Riau</w:t>
      </w:r>
      <w:r w:rsidR="004A693A">
        <w:rPr>
          <w:rFonts w:ascii="Times New Roman" w:hAnsi="Times New Roman" w:cs="Times New Roman"/>
          <w:sz w:val="24"/>
          <w:szCs w:val="24"/>
        </w:rPr>
        <w:t>, Indonesia</w:t>
      </w:r>
    </w:p>
    <w:p w:rsidR="004A693A" w:rsidRPr="00C66392" w:rsidRDefault="004A693A" w:rsidP="004A693A">
      <w:pPr>
        <w:rPr>
          <w:rFonts w:ascii="Times New Roman" w:hAnsi="Times New Roman" w:cs="Times New Roman"/>
          <w:b/>
          <w:sz w:val="24"/>
          <w:szCs w:val="24"/>
        </w:rPr>
      </w:pPr>
      <w:r w:rsidRPr="00C66392">
        <w:rPr>
          <w:rFonts w:ascii="Times New Roman" w:hAnsi="Times New Roman" w:cs="Times New Roman"/>
          <w:b/>
          <w:sz w:val="24"/>
          <w:szCs w:val="24"/>
        </w:rPr>
        <w:t>Abstract</w:t>
      </w:r>
    </w:p>
    <w:p w:rsidR="008D6E1C" w:rsidRDefault="008D6E1C" w:rsidP="004A693A">
      <w:pPr>
        <w:pStyle w:val="NormalWeb"/>
        <w:spacing w:before="0" w:beforeAutospacing="0" w:after="0" w:afterAutospacing="0"/>
        <w:jc w:val="both"/>
      </w:pPr>
      <w:r w:rsidRPr="008D6E1C">
        <w:t xml:space="preserve">This </w:t>
      </w:r>
      <w:r w:rsidR="003F4052">
        <w:t>research</w:t>
      </w:r>
      <w:r w:rsidRPr="008D6E1C">
        <w:t xml:space="preserve"> aims to analyze the types of metaphors used and </w:t>
      </w:r>
      <w:r w:rsidR="00223469">
        <w:t>contained</w:t>
      </w:r>
      <w:r w:rsidRPr="008D6E1C">
        <w:t xml:space="preserve"> meaning</w:t>
      </w:r>
      <w:r w:rsidR="00905B01">
        <w:t xml:space="preserve">s </w:t>
      </w:r>
      <w:r w:rsidRPr="008D6E1C">
        <w:t xml:space="preserve">contained in a collection of poems by William Blake. </w:t>
      </w:r>
      <w:r w:rsidR="002240DA">
        <w:t>A metaphor</w:t>
      </w:r>
      <w:r w:rsidRPr="008D6E1C">
        <w:t xml:space="preserve"> is a part of figurative language that compares one thing to another. The </w:t>
      </w:r>
      <w:r w:rsidR="00093601" w:rsidRPr="00093601">
        <w:t xml:space="preserve">researcher used </w:t>
      </w:r>
      <w:r w:rsidR="00093601">
        <w:t xml:space="preserve">a </w:t>
      </w:r>
      <w:r w:rsidR="00093601" w:rsidRPr="00093601">
        <w:t xml:space="preserve">descriptive </w:t>
      </w:r>
      <w:r w:rsidR="008B5220">
        <w:t xml:space="preserve">employed in study </w:t>
      </w:r>
      <w:r w:rsidR="00093601" w:rsidRPr="00093601">
        <w:t>qualitative method</w:t>
      </w:r>
      <w:r w:rsidRPr="008D6E1C">
        <w:t xml:space="preserve"> to identify a collection of classic poetry by William Blake. The researcher uses the theory of </w:t>
      </w:r>
      <w:r w:rsidR="00AE110F">
        <w:fldChar w:fldCharType="begin" w:fldLock="1"/>
      </w:r>
      <w:r w:rsidR="000C5DC2">
        <w:instrText>ADDIN CSL_CITATION {"citationItems":[{"id":"ITEM-1","itemData":{"ISBN":"0226468011","abstract":"The now-classic Metaphors We Live By changed our understanding of metaphor and its role in language and the mind. Metaphor, the authors explain, is a fundamental mechanism of mind, one that allows us to use what we know about our physical and social experience to provide understanding of countless other subjects. Because such metaphors structure our most basic understandings of our experience, they are \"metaphors we live by\"—metaphors that can shape our perceptions and actions without our ever noticing them. In this updated edition of Lakoff and Johnson's influential book, the authors supply an afterword surveying how their theory of metaphor has developed within the cognitive sciences to become central to the contemporary understanding of how we think and how we express our thoughts in language.","author":[{"dropping-particle":"","family":"Lakoff, George; Johnsen","given":"Mark","non-dropping-particle":"","parse-names":false,"suffix":""}],"container-title":"Journal of Philosophy","id":"ITEM-1","issued":{"date-parts":[["2003"]]},"title":"George Lakoff and Mark Johnson ( 2003 ) Metaphors we live by . London : The university of Chicago press . Noter om layout : Innholdsfortegnelse i Word :","type":"book"},"uris":["http://www.mendeley.com/documents/?uuid=53b4dbd9-192c-4efb-bdda-585c285c8ea1"]}],"mendeley":{"formattedCitation":"(Lakoff, George; Johnsen 2003)","manualFormatting":"Lakoff, George, and Johnsen (2003)","plainTextFormattedCitation":"(Lakoff, George; Johnsen 2003)","previouslyFormattedCitation":"(Lakoff, George; Johnsen 2003)"},"properties":{"noteIndex":0},"schema":"https://github.com/citation-style-language/schema/raw/master/csl-citation.json"}</w:instrText>
      </w:r>
      <w:r w:rsidR="00AE110F">
        <w:fldChar w:fldCharType="separate"/>
      </w:r>
      <w:r w:rsidR="00AE110F" w:rsidRPr="00AE110F">
        <w:rPr>
          <w:noProof/>
        </w:rPr>
        <w:t>Lakoff, George</w:t>
      </w:r>
      <w:r w:rsidR="00AE110F">
        <w:rPr>
          <w:noProof/>
        </w:rPr>
        <w:t xml:space="preserve">, and </w:t>
      </w:r>
      <w:r w:rsidR="00AE110F" w:rsidRPr="00AE110F">
        <w:rPr>
          <w:noProof/>
        </w:rPr>
        <w:t>Johns</w:t>
      </w:r>
      <w:r w:rsidR="00E81DC6">
        <w:rPr>
          <w:noProof/>
        </w:rPr>
        <w:t>e</w:t>
      </w:r>
      <w:r w:rsidR="00AE110F" w:rsidRPr="00AE110F">
        <w:rPr>
          <w:noProof/>
        </w:rPr>
        <w:t xml:space="preserve">n </w:t>
      </w:r>
      <w:r w:rsidR="00AE110F">
        <w:rPr>
          <w:noProof/>
        </w:rPr>
        <w:t>(</w:t>
      </w:r>
      <w:r w:rsidR="00AE110F" w:rsidRPr="00AE110F">
        <w:rPr>
          <w:noProof/>
        </w:rPr>
        <w:t>2003)</w:t>
      </w:r>
      <w:r w:rsidR="00AE110F">
        <w:fldChar w:fldCharType="end"/>
      </w:r>
      <w:r w:rsidR="00AE110F">
        <w:t xml:space="preserve"> </w:t>
      </w:r>
      <w:r w:rsidRPr="008D6E1C">
        <w:t>to analyze the conceptual metaphors that shape the reality of 'life' which is reflected in poetry. There are three steps in collecting research data</w:t>
      </w:r>
      <w:r w:rsidR="00093601">
        <w:t>: observation</w:t>
      </w:r>
      <w:r w:rsidRPr="008D6E1C">
        <w:t xml:space="preserve">, selection, and </w:t>
      </w:r>
      <w:r w:rsidR="002240DA">
        <w:t>classification</w:t>
      </w:r>
      <w:r w:rsidRPr="008D6E1C">
        <w:t xml:space="preserve">. </w:t>
      </w:r>
      <w:r w:rsidR="00093601" w:rsidRPr="00093601">
        <w:t xml:space="preserve">This </w:t>
      </w:r>
      <w:r w:rsidR="007F3EB4">
        <w:t>research</w:t>
      </w:r>
      <w:r w:rsidR="00093601" w:rsidRPr="00093601">
        <w:t xml:space="preserve"> result</w:t>
      </w:r>
      <w:r w:rsidR="00764FC3">
        <w:t xml:space="preserve"> show</w:t>
      </w:r>
      <w:r w:rsidR="00905B01">
        <w:t>s</w:t>
      </w:r>
      <w:r w:rsidR="00764FC3">
        <w:t xml:space="preserve"> </w:t>
      </w:r>
      <w:r w:rsidR="00093601" w:rsidRPr="00093601">
        <w:t xml:space="preserve">that ninety-five metaphorical lyrics </w:t>
      </w:r>
      <w:r w:rsidR="00764FC3">
        <w:t xml:space="preserve">are </w:t>
      </w:r>
      <w:r w:rsidR="00764FC3" w:rsidRPr="008D6E1C">
        <w:t>contained</w:t>
      </w:r>
      <w:r w:rsidR="00764FC3" w:rsidRPr="00093601">
        <w:t xml:space="preserve"> </w:t>
      </w:r>
      <w:r w:rsidR="00093601" w:rsidRPr="00093601">
        <w:t xml:space="preserve">in </w:t>
      </w:r>
      <w:r w:rsidR="00764FC3">
        <w:t xml:space="preserve">the </w:t>
      </w:r>
      <w:r w:rsidR="00093601" w:rsidRPr="00093601">
        <w:t>ten</w:t>
      </w:r>
      <w:r w:rsidR="00764FC3">
        <w:t xml:space="preserve"> of </w:t>
      </w:r>
      <w:r w:rsidRPr="008D6E1C">
        <w:t>classic collection</w:t>
      </w:r>
      <w:r w:rsidR="00985AA2">
        <w:t xml:space="preserve">s of </w:t>
      </w:r>
      <w:r w:rsidRPr="008D6E1C">
        <w:t xml:space="preserve">poetry by William Blake. The data </w:t>
      </w:r>
      <w:r w:rsidR="003D3BF1">
        <w:t xml:space="preserve">were gathered </w:t>
      </w:r>
      <w:r w:rsidR="006E7853">
        <w:t>using</w:t>
      </w:r>
      <w:r w:rsidR="003D3BF1">
        <w:t xml:space="preserve"> </w:t>
      </w:r>
      <w:r w:rsidRPr="008D6E1C">
        <w:t>a collection of poems from three types of conceptual metaphors</w:t>
      </w:r>
      <w:r w:rsidR="002E285E">
        <w:t xml:space="preserve">: </w:t>
      </w:r>
      <w:r w:rsidRPr="008D6E1C">
        <w:t>structural, orientational, and ontologi</w:t>
      </w:r>
      <w:r w:rsidR="002E285E">
        <w:t>cal</w:t>
      </w:r>
      <w:r w:rsidRPr="008D6E1C">
        <w:t xml:space="preserve">. The types of metaphors found in this </w:t>
      </w:r>
      <w:r w:rsidR="00AD3213">
        <w:t xml:space="preserve">research </w:t>
      </w:r>
      <w:r w:rsidRPr="008D6E1C">
        <w:t xml:space="preserve">are ontological metaphors. </w:t>
      </w:r>
      <w:r w:rsidR="00674A66">
        <w:t>And in reverse,</w:t>
      </w:r>
      <w:r w:rsidRPr="008D6E1C">
        <w:t xml:space="preserve"> the meaning of each metaphor depends on the type used in the poem. In conclusion, the poems by William Blake have a high imagination</w:t>
      </w:r>
      <w:r w:rsidR="00497777">
        <w:t xml:space="preserve"> </w:t>
      </w:r>
      <w:r w:rsidR="00497777" w:rsidRPr="008D6E1C">
        <w:t>based on experience</w:t>
      </w:r>
      <w:r w:rsidR="00497777">
        <w:t xml:space="preserve">s as well as </w:t>
      </w:r>
      <w:r w:rsidR="00CB0828">
        <w:t>advice</w:t>
      </w:r>
      <w:r w:rsidRPr="008D6E1C">
        <w:t xml:space="preserve"> </w:t>
      </w:r>
      <w:r w:rsidR="00CB0828">
        <w:t xml:space="preserve">to </w:t>
      </w:r>
      <w:r w:rsidRPr="008D6E1C">
        <w:t>the</w:t>
      </w:r>
      <w:r w:rsidR="00497777">
        <w:t xml:space="preserve"> </w:t>
      </w:r>
      <w:r w:rsidRPr="008D6E1C">
        <w:t>readers</w:t>
      </w:r>
      <w:r w:rsidR="00497777">
        <w:t xml:space="preserve">. </w:t>
      </w:r>
    </w:p>
    <w:p w:rsidR="004A693A" w:rsidRDefault="004A693A" w:rsidP="004A693A">
      <w:pPr>
        <w:pStyle w:val="NormalWeb"/>
        <w:spacing w:before="0" w:beforeAutospacing="0" w:after="0" w:afterAutospacing="0"/>
        <w:ind w:firstLine="709"/>
        <w:jc w:val="both"/>
      </w:pPr>
    </w:p>
    <w:p w:rsidR="004A693A" w:rsidRDefault="00A07236" w:rsidP="004A693A">
      <w:pPr>
        <w:pStyle w:val="NormalWeb"/>
        <w:spacing w:before="0" w:beforeAutospacing="0" w:after="0" w:afterAutospacing="0"/>
        <w:jc w:val="both"/>
      </w:pPr>
      <w:r>
        <w:rPr>
          <w:b/>
        </w:rPr>
        <w:t>Keywords</w:t>
      </w:r>
      <w:r w:rsidR="004A693A" w:rsidRPr="00525C4E">
        <w:rPr>
          <w:b/>
        </w:rPr>
        <w:t xml:space="preserve">: </w:t>
      </w:r>
      <w:r w:rsidR="00D02520">
        <w:t>Conceptual Metaphor</w:t>
      </w:r>
      <w:r w:rsidR="004A693A" w:rsidRPr="004A693A">
        <w:t xml:space="preserve">, </w:t>
      </w:r>
      <w:r w:rsidR="00AB4BDB">
        <w:t>Poem</w:t>
      </w:r>
      <w:r w:rsidR="004A693A" w:rsidRPr="004A693A">
        <w:t xml:space="preserve">, </w:t>
      </w:r>
      <w:r w:rsidR="00AB4BDB">
        <w:t>Classic Poetry Series</w:t>
      </w:r>
      <w:r w:rsidR="004A693A" w:rsidRPr="004A693A">
        <w:t>.</w:t>
      </w:r>
    </w:p>
    <w:p w:rsidR="004A693A" w:rsidRDefault="004A693A" w:rsidP="004A693A">
      <w:pPr>
        <w:pStyle w:val="NormalWeb"/>
        <w:spacing w:before="0" w:beforeAutospacing="0" w:after="0" w:afterAutospacing="0"/>
        <w:jc w:val="both"/>
      </w:pPr>
    </w:p>
    <w:p w:rsidR="004A693A" w:rsidRPr="004A693A" w:rsidRDefault="004A693A" w:rsidP="004A693A">
      <w:pPr>
        <w:pStyle w:val="NormalWeb"/>
        <w:spacing w:before="0" w:beforeAutospacing="0" w:after="0" w:afterAutospacing="0"/>
        <w:jc w:val="both"/>
        <w:rPr>
          <w:b/>
        </w:rPr>
      </w:pPr>
      <w:r w:rsidRPr="004A693A">
        <w:rPr>
          <w:b/>
        </w:rPr>
        <w:t>Introduction</w:t>
      </w:r>
    </w:p>
    <w:p w:rsidR="0066268E" w:rsidRDefault="0066268E" w:rsidP="0066268E">
      <w:pPr>
        <w:pStyle w:val="BodyText"/>
        <w:spacing w:before="139" w:line="360" w:lineRule="auto"/>
        <w:ind w:firstLine="567"/>
        <w:jc w:val="both"/>
      </w:pPr>
      <w:r w:rsidRPr="005C7DE6">
        <w:t xml:space="preserve">Language plays a very important role in human life as a </w:t>
      </w:r>
      <w:r w:rsidR="00D51D4B">
        <w:t>medium</w:t>
      </w:r>
      <w:r w:rsidRPr="005C7DE6">
        <w:t xml:space="preserve"> to communicate and express feelings. All languages in this world have literary work. This curiosity makes people want to learn </w:t>
      </w:r>
      <w:r w:rsidRPr="005B3DFF">
        <w:t>more deeply by reading and understanding what is contained in it</w:t>
      </w:r>
      <w:r w:rsidRPr="005C7DE6">
        <w:t>.</w:t>
      </w:r>
      <w:r w:rsidR="00052901">
        <w:t xml:space="preserve"> Specifically, it also has an impact on English</w:t>
      </w:r>
      <w:r w:rsidRPr="005C7DE6">
        <w:t xml:space="preserve"> learners</w:t>
      </w:r>
      <w:r w:rsidR="00052901">
        <w:t xml:space="preserve"> which is can learn</w:t>
      </w:r>
      <w:r w:rsidRPr="005C7DE6">
        <w:t xml:space="preserve"> about the state of culture, history, social class, and relationships between people discussed in literary works. Therefore, students can understand culture and history through literary works by analyzing the form </w:t>
      </w:r>
      <w:r w:rsidRPr="005C7DE6">
        <w:lastRenderedPageBreak/>
        <w:t>of literary works.</w:t>
      </w:r>
    </w:p>
    <w:p w:rsidR="000A3728" w:rsidRDefault="0066268E" w:rsidP="000A3728">
      <w:pPr>
        <w:pStyle w:val="BodyText"/>
        <w:spacing w:before="139" w:line="360" w:lineRule="auto"/>
        <w:ind w:firstLine="567"/>
        <w:jc w:val="both"/>
      </w:pPr>
      <w:r w:rsidRPr="00687BE4">
        <w:t>According to</w:t>
      </w:r>
      <w:r w:rsidR="0096427E">
        <w:fldChar w:fldCharType="begin" w:fldLock="1"/>
      </w:r>
      <w:r w:rsidR="00E81DC6">
        <w:instrText>ADDIN CSL_CITATION {"citationItems":[{"id":"ITEM-1","itemData":{"DOI":"10.18432/r2ks6f","abstract":"In this paper, the author employs concrete research poetry as a visual representation of a metaphor analysis.  Using autoethnographic methods, she explores the experiences of eight single mothers of children and young adults with mental illness.  She conducts a metaphor analysis of semi-structured interview data and generates concrete poetic structures from metaphors that emerged from the data.  In the process, she transforms data into art.","author":[{"dropping-particle":"","family":"Meyer","given":"Marcy","non-dropping-particle":"","parse-names":false,"suffix":""}],"container-title":"Art/Research International: A Transdisciplinary Journal","id":"ITEM-1","issue":"1","issued":{"date-parts":[["2017"]]},"page":"32","title":"Concrete Research Poetry: A Visual Representation of Metaphor","type":"article-journal","volume":"2"},"uris":["http://www.mendeley.com/documents/?uuid=8e786bd8-2bbc-41c5-a278-d8719eaa120c"]}],"mendeley":{"formattedCitation":"(Meyer 2017)","manualFormatting":" Meyer (2017)","plainTextFormattedCitation":"(Meyer 2017)","previouslyFormattedCitation":"(Meyer 2017)"},"properties":{"noteIndex":0},"schema":"https://github.com/citation-style-language/schema/raw/master/csl-citation.json"}</w:instrText>
      </w:r>
      <w:r w:rsidR="0096427E">
        <w:fldChar w:fldCharType="separate"/>
      </w:r>
      <w:r w:rsidR="0096427E">
        <w:rPr>
          <w:noProof/>
        </w:rPr>
        <w:t xml:space="preserve"> </w:t>
      </w:r>
      <w:r w:rsidR="0096427E" w:rsidRPr="0096427E">
        <w:rPr>
          <w:noProof/>
        </w:rPr>
        <w:t xml:space="preserve">Meyer </w:t>
      </w:r>
      <w:r w:rsidR="0096427E">
        <w:rPr>
          <w:noProof/>
        </w:rPr>
        <w:t>(</w:t>
      </w:r>
      <w:r w:rsidR="0096427E" w:rsidRPr="0096427E">
        <w:rPr>
          <w:noProof/>
        </w:rPr>
        <w:t>2017)</w:t>
      </w:r>
      <w:r w:rsidR="0096427E">
        <w:fldChar w:fldCharType="end"/>
      </w:r>
      <w:r w:rsidRPr="00687BE4">
        <w:t>,</w:t>
      </w:r>
      <w:r w:rsidR="001D1E5A">
        <w:t xml:space="preserve"> </w:t>
      </w:r>
      <w:r w:rsidRPr="00687BE4">
        <w:t xml:space="preserve">literature is the careful use of language, usually described through written texts in the form of creative metaphor features with good syntax, well-transformed phrases, rhymes, </w:t>
      </w:r>
      <w:r>
        <w:t xml:space="preserve">and </w:t>
      </w:r>
      <w:r w:rsidRPr="00687BE4">
        <w:t xml:space="preserve">alliterations, and the last one can be seen and read its beauty. Not only </w:t>
      </w:r>
      <w:r>
        <w:t xml:space="preserve">through </w:t>
      </w:r>
      <w:r w:rsidRPr="00687BE4">
        <w:t>the written word,</w:t>
      </w:r>
      <w:r>
        <w:t xml:space="preserve"> but</w:t>
      </w:r>
      <w:r w:rsidRPr="00687BE4">
        <w:t xml:space="preserve"> literary works are also presented in the form of symbols and numbers. </w:t>
      </w:r>
      <w:r w:rsidR="001D1E5A">
        <w:t xml:space="preserve">Two types of literature are </w:t>
      </w:r>
      <w:r w:rsidRPr="00687BE4">
        <w:t>written forms</w:t>
      </w:r>
      <w:r w:rsidR="001D1E5A">
        <w:t xml:space="preserve"> a</w:t>
      </w:r>
      <w:r w:rsidRPr="00687BE4">
        <w:t>nd</w:t>
      </w:r>
      <w:r w:rsidR="001D1E5A">
        <w:t xml:space="preserve"> </w:t>
      </w:r>
      <w:r w:rsidRPr="00687BE4">
        <w:t xml:space="preserve">oral </w:t>
      </w:r>
      <w:r w:rsidR="001D1E5A">
        <w:t>forms</w:t>
      </w:r>
      <w:r w:rsidRPr="00687BE4">
        <w:t xml:space="preserve">. The </w:t>
      </w:r>
      <w:r w:rsidR="00CB0828">
        <w:t xml:space="preserve">written forms of </w:t>
      </w:r>
      <w:r w:rsidR="00CB0828" w:rsidRPr="00687BE4">
        <w:t xml:space="preserve">literary works </w:t>
      </w:r>
      <w:r w:rsidR="00CB0828">
        <w:t xml:space="preserve">consist of </w:t>
      </w:r>
      <w:r w:rsidRPr="00687BE4">
        <w:t>prose, drama, novel, and poetry.</w:t>
      </w:r>
    </w:p>
    <w:p w:rsidR="0066268E" w:rsidRDefault="000A3728" w:rsidP="000A3728">
      <w:pPr>
        <w:pStyle w:val="BodyText"/>
        <w:spacing w:before="139" w:line="360" w:lineRule="auto"/>
        <w:ind w:firstLine="567"/>
        <w:jc w:val="both"/>
      </w:pPr>
      <w:r>
        <w:t>Generally</w:t>
      </w:r>
      <w:r w:rsidR="0066268E" w:rsidRPr="00A0728E">
        <w:t xml:space="preserve">, poetry is a form of literary work. Poetry is a form of literary work that contains elements of beauty. </w:t>
      </w:r>
      <w:r w:rsidR="002D6EE1">
        <w:t>It can be inferred that t</w:t>
      </w:r>
      <w:r w:rsidR="0066268E" w:rsidRPr="00A0728E">
        <w:t>he language</w:t>
      </w:r>
      <w:r w:rsidR="002D6EE1">
        <w:t xml:space="preserve"> used</w:t>
      </w:r>
      <w:r w:rsidR="0066268E" w:rsidRPr="00A0728E">
        <w:t xml:space="preserve"> </w:t>
      </w:r>
      <w:r w:rsidR="002D6EE1" w:rsidRPr="00A0728E">
        <w:t xml:space="preserve">in poetry </w:t>
      </w:r>
      <w:r w:rsidR="0066268E" w:rsidRPr="00A0728E">
        <w:t>that is packaged contains beautiful and aesthetic words. The content of poetry usually comes from the heart and mind of the person who made it. Each line of poetry has rhythm, rhyme, and lyrics. Poetry can also be used as a means to express happiness, love, sadness, and even hatred for many things</w:t>
      </w:r>
      <w:r w:rsidR="0066268E">
        <w:t xml:space="preserve"> </w:t>
      </w:r>
      <w:r w:rsidR="0066268E">
        <w:fldChar w:fldCharType="begin" w:fldLock="1"/>
      </w:r>
      <w:r w:rsidR="0066268E">
        <w:instrText>ADDIN CSL_CITATION {"citationItems":[{"id":"ITEM-1","itemData":{"ISSN":"0216-3993","abstract":"This study is entitled Symbols in William Blake’s Poetry Song of Experience. In this study, the writers are interested to know what the symbols that appears and the meaning of those symbols. The writers investigated 20 poetry from William Blake in the episode of Song of Experience. In this study, the writers used a qualitative method and descriptive approach. The result of the analysis shows that there are 42 symbols in 20 poems from Song of Experience. Most of the symbols appear are contextual symbols and the others are conventional symbols. 23 contextual symbols (54,8%) appear in 17 poems and 19 conventional symbols (45,2%) appear in 12 poems from 20 poetry. Each symbol in each poem in Song of Experience has diferrent meaning. There are symbols that mostly occur in different poems, such as rose and tree, but they give different meaning. The meanings of those symbols are influenced by the context of the poems.","author":[{"dropping-particle":"","family":"Rosmaidar","given":"Rosmaidar","non-dropping-particle":"","parse-names":false,"suffix":""}],"container-title":"Bina Bahasa","id":"ITEM-1","issue":"1","issued":{"date-parts":[["2012"]]},"page":"13-24","title":"Symbols In William Blake's Poetry Song Of Experience","type":"article-journal","volume":"5"},"uris":["http://www.mendeley.com/documents/?uuid=ee02b19e-bd70-4c11-9fcf-9787fe72b04a"]}],"mendeley":{"formattedCitation":"(Rosmaidar 2012)","plainTextFormattedCitation":"(Rosmaidar 2012)","previouslyFormattedCitation":"(Rosmaidar 2012)"},"properties":{"noteIndex":0},"schema":"https://github.com/citation-style-language/schema/raw/master/csl-citation.json"}</w:instrText>
      </w:r>
      <w:r w:rsidR="0066268E">
        <w:fldChar w:fldCharType="separate"/>
      </w:r>
      <w:r w:rsidR="0066268E" w:rsidRPr="008108BF">
        <w:rPr>
          <w:noProof/>
        </w:rPr>
        <w:t>(Rosmaidar 2012)</w:t>
      </w:r>
      <w:r w:rsidR="0066268E">
        <w:fldChar w:fldCharType="end"/>
      </w:r>
      <w:r w:rsidR="0066268E">
        <w:t>.</w:t>
      </w:r>
    </w:p>
    <w:p w:rsidR="00280BBA" w:rsidRPr="00280BBA" w:rsidRDefault="00EA0086" w:rsidP="00280BBA">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As part of poetry, </w:t>
      </w:r>
      <w:r w:rsidRPr="00280BBA">
        <w:rPr>
          <w:rFonts w:ascii="Times New Roman" w:hAnsi="Times New Roman" w:cs="Times New Roman"/>
          <w:sz w:val="24"/>
          <w:szCs w:val="24"/>
        </w:rPr>
        <w:t>a metaphor is also considered as a figurative language that equates one type of object or idea to another by showing its resemblance to one another</w:t>
      </w:r>
      <w:r>
        <w:rPr>
          <w:rFonts w:ascii="Times New Roman" w:hAnsi="Times New Roman" w:cs="Times New Roman"/>
          <w:sz w:val="24"/>
          <w:szCs w:val="24"/>
        </w:rPr>
        <w:t xml:space="preserve">. </w:t>
      </w:r>
      <w:r w:rsidR="004C2D30">
        <w:rPr>
          <w:rFonts w:ascii="Times New Roman" w:hAnsi="Times New Roman" w:cs="Times New Roman"/>
          <w:sz w:val="24"/>
          <w:szCs w:val="24"/>
        </w:rPr>
        <w:t xml:space="preserve">As described by </w:t>
      </w:r>
      <w:r w:rsidR="00E81DC6">
        <w:rPr>
          <w:rFonts w:ascii="Times New Roman" w:hAnsi="Times New Roman" w:cs="Times New Roman"/>
          <w:sz w:val="24"/>
          <w:szCs w:val="24"/>
        </w:rPr>
        <w:fldChar w:fldCharType="begin" w:fldLock="1"/>
      </w:r>
      <w:r w:rsidR="00A56A7D">
        <w:rPr>
          <w:rFonts w:ascii="Times New Roman" w:hAnsi="Times New Roman" w:cs="Times New Roman"/>
          <w:sz w:val="24"/>
          <w:szCs w:val="24"/>
        </w:rPr>
        <w:instrText>ADDIN CSL_CITATION {"citationItems":[{"id":"ITEM-1","itemData":{"ISBN":"0226468011","abstract":"The now-classic Metaphors We Live By changed our understanding of metaphor and its role in language and the mind. Metaphor, the authors explain, is a fundamental mechanism of mind, one that allows us to use what we know about our physical and social experience to provide understanding of countless other subjects. Because such metaphors structure our most basic understandings of our experience, they are \"metaphors we live by\"—metaphors that can shape our perceptions and actions without our ever noticing them. In this updated edition of Lakoff and Johnson's influential book, the authors supply an afterword surveying how their theory of metaphor has developed within the cognitive sciences to become central to the contemporary understanding of how we think and how we express our thoughts in language.","author":[{"dropping-particle":"","family":"Lakoff, George; Johnsen","given":"Mark","non-dropping-particle":"","parse-names":false,"suffix":""}],"container-title":"Journal of Philosophy","id":"ITEM-1","issued":{"date-parts":[["2003"]]},"title":"George Lakoff and Mark Johnson ( 2003 ) Metaphors we live by . London : The university of Chicago press . Noter om layout : Innholdsfortegnelse i Word :","type":"book"},"uris":["http://www.mendeley.com/documents/?uuid=53b4dbd9-192c-4efb-bdda-585c285c8ea1"]}],"mendeley":{"formattedCitation":"(Lakoff, George; Johnsen 2003)","manualFormatting":"Lakoff, George, and Johnsen (2003)","plainTextFormattedCitation":"(Lakoff, George; Johnsen 2003)","previouslyFormattedCitation":"(Lakoff, George; Johnsen 2003)"},"properties":{"noteIndex":0},"schema":"https://github.com/citation-style-language/schema/raw/master/csl-citation.json"}</w:instrText>
      </w:r>
      <w:r w:rsidR="00E81DC6">
        <w:rPr>
          <w:rFonts w:ascii="Times New Roman" w:hAnsi="Times New Roman" w:cs="Times New Roman"/>
          <w:sz w:val="24"/>
          <w:szCs w:val="24"/>
        </w:rPr>
        <w:fldChar w:fldCharType="separate"/>
      </w:r>
      <w:r w:rsidR="00E81DC6" w:rsidRPr="00E81DC6">
        <w:rPr>
          <w:rFonts w:ascii="Times New Roman" w:hAnsi="Times New Roman" w:cs="Times New Roman"/>
          <w:noProof/>
          <w:sz w:val="24"/>
          <w:szCs w:val="24"/>
        </w:rPr>
        <w:t>Lakoff, George</w:t>
      </w:r>
      <w:r w:rsidR="000C5DC2">
        <w:rPr>
          <w:rFonts w:ascii="Times New Roman" w:hAnsi="Times New Roman" w:cs="Times New Roman"/>
          <w:noProof/>
          <w:sz w:val="24"/>
          <w:szCs w:val="24"/>
        </w:rPr>
        <w:t xml:space="preserve">, and </w:t>
      </w:r>
      <w:r w:rsidR="00E81DC6" w:rsidRPr="00E81DC6">
        <w:rPr>
          <w:rFonts w:ascii="Times New Roman" w:hAnsi="Times New Roman" w:cs="Times New Roman"/>
          <w:noProof/>
          <w:sz w:val="24"/>
          <w:szCs w:val="24"/>
        </w:rPr>
        <w:t xml:space="preserve">Johnsen </w:t>
      </w:r>
      <w:r w:rsidR="000C5DC2">
        <w:rPr>
          <w:rFonts w:ascii="Times New Roman" w:hAnsi="Times New Roman" w:cs="Times New Roman"/>
          <w:noProof/>
          <w:sz w:val="24"/>
          <w:szCs w:val="24"/>
        </w:rPr>
        <w:t>(</w:t>
      </w:r>
      <w:r w:rsidR="00E81DC6" w:rsidRPr="00E81DC6">
        <w:rPr>
          <w:rFonts w:ascii="Times New Roman" w:hAnsi="Times New Roman" w:cs="Times New Roman"/>
          <w:noProof/>
          <w:sz w:val="24"/>
          <w:szCs w:val="24"/>
        </w:rPr>
        <w:t>2003)</w:t>
      </w:r>
      <w:r w:rsidR="00E81DC6">
        <w:rPr>
          <w:rFonts w:ascii="Times New Roman" w:hAnsi="Times New Roman" w:cs="Times New Roman"/>
          <w:sz w:val="24"/>
          <w:szCs w:val="24"/>
        </w:rPr>
        <w:fldChar w:fldCharType="end"/>
      </w:r>
      <w:r w:rsidR="004C2D30">
        <w:rPr>
          <w:rFonts w:ascii="Times New Roman" w:hAnsi="Times New Roman" w:cs="Times New Roman"/>
          <w:sz w:val="24"/>
          <w:szCs w:val="24"/>
        </w:rPr>
        <w:t xml:space="preserve">, </w:t>
      </w:r>
      <w:r w:rsidR="00280BBA" w:rsidRPr="00280BBA">
        <w:rPr>
          <w:rFonts w:ascii="Times New Roman" w:hAnsi="Times New Roman" w:cs="Times New Roman"/>
          <w:sz w:val="24"/>
          <w:szCs w:val="24"/>
        </w:rPr>
        <w:t xml:space="preserve">metaphor </w:t>
      </w:r>
      <w:r w:rsidR="004C2D30">
        <w:rPr>
          <w:rFonts w:ascii="Times New Roman" w:hAnsi="Times New Roman" w:cs="Times New Roman"/>
          <w:sz w:val="24"/>
          <w:szCs w:val="24"/>
        </w:rPr>
        <w:t>is</w:t>
      </w:r>
      <w:r w:rsidR="00280BBA" w:rsidRPr="00280BBA">
        <w:rPr>
          <w:rFonts w:ascii="Times New Roman" w:hAnsi="Times New Roman" w:cs="Times New Roman"/>
          <w:sz w:val="24"/>
          <w:szCs w:val="24"/>
        </w:rPr>
        <w:t xml:space="preserve"> ubiquitous or universal. </w:t>
      </w:r>
      <w:r w:rsidR="004C2D30">
        <w:rPr>
          <w:rFonts w:ascii="Times New Roman" w:hAnsi="Times New Roman" w:cs="Times New Roman"/>
          <w:sz w:val="24"/>
          <w:szCs w:val="24"/>
        </w:rPr>
        <w:t>It can be inferred that t</w:t>
      </w:r>
      <w:r w:rsidR="00280BBA" w:rsidRPr="00280BBA">
        <w:rPr>
          <w:rFonts w:ascii="Times New Roman" w:hAnsi="Times New Roman" w:cs="Times New Roman"/>
          <w:sz w:val="24"/>
          <w:szCs w:val="24"/>
        </w:rPr>
        <w:t xml:space="preserve">he </w:t>
      </w:r>
      <w:r w:rsidR="004C2D30" w:rsidRPr="00280BBA">
        <w:rPr>
          <w:rFonts w:ascii="Times New Roman" w:hAnsi="Times New Roman" w:cs="Times New Roman"/>
          <w:sz w:val="24"/>
          <w:szCs w:val="24"/>
        </w:rPr>
        <w:t xml:space="preserve">metaphorical </w:t>
      </w:r>
      <w:r w:rsidR="004C2D30">
        <w:rPr>
          <w:rFonts w:ascii="Times New Roman" w:hAnsi="Times New Roman" w:cs="Times New Roman"/>
          <w:sz w:val="24"/>
          <w:szCs w:val="24"/>
        </w:rPr>
        <w:t xml:space="preserve">is a </w:t>
      </w:r>
      <w:r w:rsidR="00280BBA" w:rsidRPr="00280BBA">
        <w:rPr>
          <w:rFonts w:ascii="Times New Roman" w:hAnsi="Times New Roman" w:cs="Times New Roman"/>
          <w:sz w:val="24"/>
          <w:szCs w:val="24"/>
        </w:rPr>
        <w:t xml:space="preserve">structure of our </w:t>
      </w:r>
      <w:r w:rsidR="00093601">
        <w:rPr>
          <w:rFonts w:ascii="Times New Roman" w:hAnsi="Times New Roman" w:cs="Times New Roman"/>
          <w:sz w:val="24"/>
          <w:szCs w:val="24"/>
        </w:rPr>
        <w:t>conceptual</w:t>
      </w:r>
      <w:r w:rsidR="00280BBA" w:rsidRPr="00280BBA">
        <w:rPr>
          <w:rFonts w:ascii="Times New Roman" w:hAnsi="Times New Roman" w:cs="Times New Roman"/>
          <w:sz w:val="24"/>
          <w:szCs w:val="24"/>
        </w:rPr>
        <w:t xml:space="preserve"> knowledg</w:t>
      </w:r>
      <w:r w:rsidR="004C2D30">
        <w:rPr>
          <w:rFonts w:ascii="Times New Roman" w:hAnsi="Times New Roman" w:cs="Times New Roman"/>
          <w:sz w:val="24"/>
          <w:szCs w:val="24"/>
        </w:rPr>
        <w:t>e</w:t>
      </w:r>
      <w:r w:rsidR="00280BBA" w:rsidRPr="00280BBA">
        <w:rPr>
          <w:rFonts w:ascii="Times New Roman" w:hAnsi="Times New Roman" w:cs="Times New Roman"/>
          <w:sz w:val="24"/>
          <w:szCs w:val="24"/>
        </w:rPr>
        <w:t>.</w:t>
      </w:r>
      <w:r>
        <w:rPr>
          <w:rFonts w:ascii="Times New Roman" w:hAnsi="Times New Roman" w:cs="Times New Roman"/>
          <w:sz w:val="24"/>
          <w:szCs w:val="24"/>
        </w:rPr>
        <w:t xml:space="preserve"> </w:t>
      </w:r>
      <w:r w:rsidR="00280BBA" w:rsidRPr="00280BBA">
        <w:rPr>
          <w:rFonts w:ascii="Times New Roman" w:hAnsi="Times New Roman" w:cs="Times New Roman"/>
          <w:sz w:val="24"/>
          <w:szCs w:val="24"/>
        </w:rPr>
        <w:t xml:space="preserve">According to </w:t>
      </w:r>
      <w:r w:rsidR="00A56A7D">
        <w:rPr>
          <w:rFonts w:ascii="Times New Roman" w:hAnsi="Times New Roman" w:cs="Times New Roman"/>
          <w:sz w:val="24"/>
          <w:szCs w:val="24"/>
        </w:rPr>
        <w:fldChar w:fldCharType="begin" w:fldLock="1"/>
      </w:r>
      <w:r w:rsidR="00857696">
        <w:rPr>
          <w:rFonts w:ascii="Times New Roman" w:hAnsi="Times New Roman" w:cs="Times New Roman"/>
          <w:sz w:val="24"/>
          <w:szCs w:val="24"/>
        </w:rPr>
        <w:instrText>ADDIN CSL_CITATION {"citationItems":[{"id":"ITEM-1","itemData":{"author":[{"dropping-particle":"","family":"Mao","given":"Rui","non-dropping-particle":"","parse-names":false,"suffix":""},{"dropping-particle":"","family":"Lin","given":"Chenghua","non-dropping-particle":"","parse-names":false,"suffix":""},{"dropping-particle":"","family":"Guerin","given":"Frank","non-dropping-particle":"","parse-names":false,"suffix":""}],"id":"ITEM-1","issued":{"date-parts":[["2019"]]},"page":"3888-3898","title":"End-to-End Sequential Metaphor Identification Inspired by Linguistic Theories","type":"article-journal"},"uris":["http://www.mendeley.com/documents/?uuid=1be2b3b4-ba04-4a62-88cd-52324a38b614"]}],"mendeley":{"formattedCitation":"(Mao, Lin, and Guerin 2019)","manualFormatting":"Mao, Lin, and Guerin (2019)","plainTextFormattedCitation":"(Mao, Lin, and Guerin 2019)","previouslyFormattedCitation":"(Mao, Lin, and Guerin 2019)"},"properties":{"noteIndex":0},"schema":"https://github.com/citation-style-language/schema/raw/master/csl-citation.json"}</w:instrText>
      </w:r>
      <w:r w:rsidR="00A56A7D">
        <w:rPr>
          <w:rFonts w:ascii="Times New Roman" w:hAnsi="Times New Roman" w:cs="Times New Roman"/>
          <w:sz w:val="24"/>
          <w:szCs w:val="24"/>
        </w:rPr>
        <w:fldChar w:fldCharType="separate"/>
      </w:r>
      <w:r w:rsidR="00A56A7D" w:rsidRPr="00A56A7D">
        <w:rPr>
          <w:rFonts w:ascii="Times New Roman" w:hAnsi="Times New Roman" w:cs="Times New Roman"/>
          <w:noProof/>
          <w:sz w:val="24"/>
          <w:szCs w:val="24"/>
        </w:rPr>
        <w:t xml:space="preserve">Mao, Lin, and Guerin </w:t>
      </w:r>
      <w:r w:rsidR="00A56A7D">
        <w:rPr>
          <w:rFonts w:ascii="Times New Roman" w:hAnsi="Times New Roman" w:cs="Times New Roman"/>
          <w:noProof/>
          <w:sz w:val="24"/>
          <w:szCs w:val="24"/>
        </w:rPr>
        <w:t>(</w:t>
      </w:r>
      <w:r w:rsidR="00A56A7D" w:rsidRPr="00A56A7D">
        <w:rPr>
          <w:rFonts w:ascii="Times New Roman" w:hAnsi="Times New Roman" w:cs="Times New Roman"/>
          <w:noProof/>
          <w:sz w:val="24"/>
          <w:szCs w:val="24"/>
        </w:rPr>
        <w:t>2019)</w:t>
      </w:r>
      <w:r w:rsidR="00A56A7D">
        <w:rPr>
          <w:rFonts w:ascii="Times New Roman" w:hAnsi="Times New Roman" w:cs="Times New Roman"/>
          <w:sz w:val="24"/>
          <w:szCs w:val="24"/>
        </w:rPr>
        <w:fldChar w:fldCharType="end"/>
      </w:r>
      <w:r w:rsidR="00280BBA" w:rsidRPr="00280BBA">
        <w:rPr>
          <w:rFonts w:ascii="Times New Roman" w:hAnsi="Times New Roman" w:cs="Times New Roman"/>
          <w:sz w:val="24"/>
          <w:szCs w:val="24"/>
        </w:rPr>
        <w:t xml:space="preserve">, metaphor is the most widely used and most basic figurative language. This can be seen from the ideas, features, and characteristics of the concept of metaphor. </w:t>
      </w:r>
      <w:r w:rsidR="004C2D30">
        <w:rPr>
          <w:rFonts w:ascii="Times New Roman" w:hAnsi="Times New Roman" w:cs="Times New Roman"/>
          <w:sz w:val="24"/>
          <w:szCs w:val="24"/>
        </w:rPr>
        <w:t xml:space="preserve">Also, </w:t>
      </w:r>
      <w:r w:rsidR="00857696">
        <w:rPr>
          <w:rFonts w:ascii="Times New Roman" w:hAnsi="Times New Roman" w:cs="Times New Roman"/>
          <w:sz w:val="24"/>
          <w:szCs w:val="24"/>
        </w:rPr>
        <w:fldChar w:fldCharType="begin" w:fldLock="1"/>
      </w:r>
      <w:r w:rsidR="002874B0">
        <w:rPr>
          <w:rFonts w:ascii="Times New Roman" w:hAnsi="Times New Roman" w:cs="Times New Roman"/>
          <w:sz w:val="24"/>
          <w:szCs w:val="24"/>
        </w:rPr>
        <w:instrText>ADDIN CSL_CITATION {"citationItems":[{"id":"ITEM-1","itemData":{"author":[{"dropping-particle":"","family":"Mao","given":"Rui","non-dropping-particle":"","parse-names":false,"suffix":""},{"dropping-particle":"","family":"Lin","given":"Chenghua","non-dropping-particle":"","parse-names":false,"suffix":""},{"dropping-particle":"","family":"Guerin","given":"Frank","non-dropping-particle":"","parse-names":false,"suffix":""}],"id":"ITEM-1","issued":{"date-parts":[["2019"]]},"page":"3888-3898","title":"End-to-End Sequential Metaphor Identification Inspired by Linguistic Theories","type":"article-journal"},"uris":["http://www.mendeley.com/documents/?uuid=1be2b3b4-ba04-4a62-88cd-52324a38b614"]}],"mendeley":{"formattedCitation":"(Mao et al. 2019)","manualFormatting":"Mao et al. (2019)","plainTextFormattedCitation":"(Mao et al. 2019)","previouslyFormattedCitation":"(Mao et al. 2019)"},"properties":{"noteIndex":0},"schema":"https://github.com/citation-style-language/schema/raw/master/csl-citation.json"}</w:instrText>
      </w:r>
      <w:r w:rsidR="00857696">
        <w:rPr>
          <w:rFonts w:ascii="Times New Roman" w:hAnsi="Times New Roman" w:cs="Times New Roman"/>
          <w:sz w:val="24"/>
          <w:szCs w:val="24"/>
        </w:rPr>
        <w:fldChar w:fldCharType="separate"/>
      </w:r>
      <w:r w:rsidR="00857696" w:rsidRPr="00857696">
        <w:rPr>
          <w:rFonts w:ascii="Times New Roman" w:hAnsi="Times New Roman" w:cs="Times New Roman"/>
          <w:noProof/>
          <w:sz w:val="24"/>
          <w:szCs w:val="24"/>
        </w:rPr>
        <w:t xml:space="preserve">Mao et al. </w:t>
      </w:r>
      <w:r w:rsidR="00857696">
        <w:rPr>
          <w:rFonts w:ascii="Times New Roman" w:hAnsi="Times New Roman" w:cs="Times New Roman"/>
          <w:noProof/>
          <w:sz w:val="24"/>
          <w:szCs w:val="24"/>
        </w:rPr>
        <w:t>(</w:t>
      </w:r>
      <w:r w:rsidR="00857696" w:rsidRPr="00857696">
        <w:rPr>
          <w:rFonts w:ascii="Times New Roman" w:hAnsi="Times New Roman" w:cs="Times New Roman"/>
          <w:noProof/>
          <w:sz w:val="24"/>
          <w:szCs w:val="24"/>
        </w:rPr>
        <w:t>2019)</w:t>
      </w:r>
      <w:r w:rsidR="00857696">
        <w:rPr>
          <w:rFonts w:ascii="Times New Roman" w:hAnsi="Times New Roman" w:cs="Times New Roman"/>
          <w:sz w:val="24"/>
          <w:szCs w:val="24"/>
        </w:rPr>
        <w:fldChar w:fldCharType="end"/>
      </w:r>
      <w:r w:rsidR="004C2D30" w:rsidRPr="00280BBA">
        <w:rPr>
          <w:rFonts w:ascii="Times New Roman" w:hAnsi="Times New Roman" w:cs="Times New Roman"/>
          <w:sz w:val="24"/>
          <w:szCs w:val="24"/>
        </w:rPr>
        <w:t xml:space="preserve"> </w:t>
      </w:r>
      <w:r w:rsidR="004C2D30">
        <w:rPr>
          <w:rFonts w:ascii="Times New Roman" w:hAnsi="Times New Roman" w:cs="Times New Roman"/>
          <w:sz w:val="24"/>
          <w:szCs w:val="24"/>
        </w:rPr>
        <w:t xml:space="preserve">defined </w:t>
      </w:r>
      <w:r w:rsidR="00280BBA" w:rsidRPr="00280BBA">
        <w:rPr>
          <w:rFonts w:ascii="Times New Roman" w:hAnsi="Times New Roman" w:cs="Times New Roman"/>
          <w:sz w:val="24"/>
          <w:szCs w:val="24"/>
        </w:rPr>
        <w:t>metaphor as an expression or word that is intended for one intended for which equates to another.</w:t>
      </w:r>
      <w:r w:rsidR="004C2D30">
        <w:rPr>
          <w:rFonts w:ascii="Times New Roman" w:hAnsi="Times New Roman" w:cs="Times New Roman"/>
          <w:sz w:val="24"/>
          <w:szCs w:val="24"/>
        </w:rPr>
        <w:t xml:space="preserve"> It can be deduced that the </w:t>
      </w:r>
      <w:r w:rsidR="00280BBA" w:rsidRPr="00280BBA">
        <w:rPr>
          <w:rFonts w:ascii="Times New Roman" w:hAnsi="Times New Roman" w:cs="Times New Roman"/>
          <w:sz w:val="24"/>
          <w:szCs w:val="24"/>
        </w:rPr>
        <w:t xml:space="preserve">metaphor is a part of figurative language that compares one thing to another. </w:t>
      </w:r>
      <w:r w:rsidR="004C2D30">
        <w:rPr>
          <w:rFonts w:ascii="Times New Roman" w:hAnsi="Times New Roman" w:cs="Times New Roman"/>
          <w:sz w:val="24"/>
          <w:szCs w:val="24"/>
        </w:rPr>
        <w:t xml:space="preserve">The theory by </w:t>
      </w:r>
      <w:r w:rsidR="00280BBA" w:rsidRPr="00280BBA">
        <w:rPr>
          <w:rFonts w:ascii="Times New Roman" w:hAnsi="Times New Roman" w:cs="Times New Roman"/>
          <w:sz w:val="24"/>
          <w:szCs w:val="24"/>
        </w:rPr>
        <w:t>Lakoff and Johnson</w:t>
      </w:r>
      <w:r w:rsidR="004C2D30">
        <w:rPr>
          <w:rFonts w:ascii="Times New Roman" w:hAnsi="Times New Roman" w:cs="Times New Roman"/>
          <w:sz w:val="24"/>
          <w:szCs w:val="24"/>
        </w:rPr>
        <w:t xml:space="preserve"> divides</w:t>
      </w:r>
      <w:r w:rsidR="00280BBA" w:rsidRPr="00280BBA">
        <w:rPr>
          <w:rFonts w:ascii="Times New Roman" w:hAnsi="Times New Roman" w:cs="Times New Roman"/>
          <w:sz w:val="24"/>
          <w:szCs w:val="24"/>
        </w:rPr>
        <w:t xml:space="preserve"> metaphor into three types: structural metaphor, orientation metaphor, and ontological metaphor.</w:t>
      </w:r>
    </w:p>
    <w:p w:rsidR="00280BBA" w:rsidRDefault="004C2D30" w:rsidP="00280BBA">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By looking at the definition </w:t>
      </w:r>
      <w:r w:rsidR="00C22CA9">
        <w:rPr>
          <w:rFonts w:ascii="Times New Roman" w:hAnsi="Times New Roman" w:cs="Times New Roman"/>
          <w:sz w:val="24"/>
          <w:szCs w:val="24"/>
        </w:rPr>
        <w:t xml:space="preserve">above, </w:t>
      </w:r>
      <w:r w:rsidR="00280BBA" w:rsidRPr="00280BBA">
        <w:rPr>
          <w:rFonts w:ascii="Times New Roman" w:hAnsi="Times New Roman" w:cs="Times New Roman"/>
          <w:sz w:val="24"/>
          <w:szCs w:val="24"/>
        </w:rPr>
        <w:t>the researcher tries to find a metaphor that can show how the metaphor can be interpreted in William Blake's poetry.</w:t>
      </w:r>
      <w:r w:rsidR="00546DE7">
        <w:rPr>
          <w:rFonts w:ascii="Times New Roman" w:hAnsi="Times New Roman" w:cs="Times New Roman"/>
          <w:sz w:val="24"/>
          <w:szCs w:val="24"/>
        </w:rPr>
        <w:t xml:space="preserve"> The </w:t>
      </w:r>
      <w:r w:rsidR="00280BBA" w:rsidRPr="00280BBA">
        <w:rPr>
          <w:rFonts w:ascii="Times New Roman" w:hAnsi="Times New Roman" w:cs="Times New Roman"/>
          <w:sz w:val="24"/>
          <w:szCs w:val="24"/>
        </w:rPr>
        <w:t>conceptual metaphor theory</w:t>
      </w:r>
      <w:r w:rsidR="00546DE7">
        <w:rPr>
          <w:rFonts w:ascii="Times New Roman" w:hAnsi="Times New Roman" w:cs="Times New Roman"/>
          <w:sz w:val="24"/>
          <w:szCs w:val="24"/>
        </w:rPr>
        <w:t xml:space="preserve"> used in this research is the theory </w:t>
      </w:r>
      <w:r w:rsidR="00280BBA" w:rsidRPr="00280BBA">
        <w:rPr>
          <w:rFonts w:ascii="Times New Roman" w:hAnsi="Times New Roman" w:cs="Times New Roman"/>
          <w:sz w:val="24"/>
          <w:szCs w:val="24"/>
        </w:rPr>
        <w:t xml:space="preserve">published by </w:t>
      </w:r>
      <w:r w:rsidR="002874B0">
        <w:rPr>
          <w:rFonts w:ascii="Times New Roman" w:hAnsi="Times New Roman" w:cs="Times New Roman"/>
          <w:sz w:val="24"/>
          <w:szCs w:val="24"/>
        </w:rPr>
        <w:fldChar w:fldCharType="begin" w:fldLock="1"/>
      </w:r>
      <w:r w:rsidR="00FC6C6A">
        <w:rPr>
          <w:rFonts w:ascii="Times New Roman" w:hAnsi="Times New Roman" w:cs="Times New Roman"/>
          <w:sz w:val="24"/>
          <w:szCs w:val="24"/>
        </w:rPr>
        <w:instrText>ADDIN CSL_CITATION {"citationItems":[{"id":"ITEM-1","itemData":{"ISBN":"0226468011","abstract":"The now-classic Metaphors We Live By changed our understanding of metaphor and its role in language and the mind. Metaphor, the authors explain, is a fundamental mechanism of mind, one that allows us to use what we know about our physical and social experience to provide understanding of countless other subjects. Because such metaphors structure our most basic understandings of our experience, they are \"metaphors we live by\"—metaphors that can shape our perceptions and actions without our ever noticing them. In this updated edition of Lakoff and Johnson's influential book, the authors supply an afterword surveying how their theory of metaphor has developed within the cognitive sciences to become central to the contemporary understanding of how we think and how we express our thoughts in language.","author":[{"dropping-particle":"","family":"Lakoff, George; Johnsen","given":"Mark","non-dropping-particle":"","parse-names":false,"suffix":""}],"container-title":"Journal of Philosophy","id":"ITEM-1","issued":{"date-parts":[["2003"]]},"title":"George Lakoff and Mark Johnson ( 2003 ) Metaphors we live by . London : The university of Chicago press . Noter om layout : Innholdsfortegnelse i Word :","type":"book"},"uris":["http://www.mendeley.com/documents/?uuid=53b4dbd9-192c-4efb-bdda-585c285c8ea1"]}],"mendeley":{"formattedCitation":"(Lakoff, George; Johnsen 2003)","manualFormatting":"Lakoff, George, and Johnsen (2003)","plainTextFormattedCitation":"(Lakoff, George; Johnsen 2003)","previouslyFormattedCitation":"(Lakoff, George; Johnsen 2003)"},"properties":{"noteIndex":0},"schema":"https://github.com/citation-style-language/schema/raw/master/csl-citation.json"}</w:instrText>
      </w:r>
      <w:r w:rsidR="002874B0">
        <w:rPr>
          <w:rFonts w:ascii="Times New Roman" w:hAnsi="Times New Roman" w:cs="Times New Roman"/>
          <w:sz w:val="24"/>
          <w:szCs w:val="24"/>
        </w:rPr>
        <w:fldChar w:fldCharType="separate"/>
      </w:r>
      <w:r w:rsidR="002874B0" w:rsidRPr="002874B0">
        <w:rPr>
          <w:rFonts w:ascii="Times New Roman" w:hAnsi="Times New Roman" w:cs="Times New Roman"/>
          <w:noProof/>
          <w:sz w:val="24"/>
          <w:szCs w:val="24"/>
        </w:rPr>
        <w:t>Lakoff, George</w:t>
      </w:r>
      <w:r w:rsidR="002874B0">
        <w:rPr>
          <w:rFonts w:ascii="Times New Roman" w:hAnsi="Times New Roman" w:cs="Times New Roman"/>
          <w:noProof/>
          <w:sz w:val="24"/>
          <w:szCs w:val="24"/>
        </w:rPr>
        <w:t xml:space="preserve">, and </w:t>
      </w:r>
      <w:r w:rsidR="002874B0" w:rsidRPr="002874B0">
        <w:rPr>
          <w:rFonts w:ascii="Times New Roman" w:hAnsi="Times New Roman" w:cs="Times New Roman"/>
          <w:noProof/>
          <w:sz w:val="24"/>
          <w:szCs w:val="24"/>
        </w:rPr>
        <w:t xml:space="preserve">Johnsen </w:t>
      </w:r>
      <w:r w:rsidR="002874B0">
        <w:rPr>
          <w:rFonts w:ascii="Times New Roman" w:hAnsi="Times New Roman" w:cs="Times New Roman"/>
          <w:noProof/>
          <w:sz w:val="24"/>
          <w:szCs w:val="24"/>
        </w:rPr>
        <w:t>(</w:t>
      </w:r>
      <w:r w:rsidR="002874B0" w:rsidRPr="002874B0">
        <w:rPr>
          <w:rFonts w:ascii="Times New Roman" w:hAnsi="Times New Roman" w:cs="Times New Roman"/>
          <w:noProof/>
          <w:sz w:val="24"/>
          <w:szCs w:val="24"/>
        </w:rPr>
        <w:t>2003)</w:t>
      </w:r>
      <w:r w:rsidR="002874B0">
        <w:rPr>
          <w:rFonts w:ascii="Times New Roman" w:hAnsi="Times New Roman" w:cs="Times New Roman"/>
          <w:sz w:val="24"/>
          <w:szCs w:val="24"/>
        </w:rPr>
        <w:fldChar w:fldCharType="end"/>
      </w:r>
      <w:r w:rsidR="00280BBA" w:rsidRPr="00280BBA">
        <w:rPr>
          <w:rFonts w:ascii="Times New Roman" w:hAnsi="Times New Roman" w:cs="Times New Roman"/>
          <w:sz w:val="24"/>
          <w:szCs w:val="24"/>
        </w:rPr>
        <w:t xml:space="preserve">. </w:t>
      </w:r>
      <w:r w:rsidR="00654BC3">
        <w:rPr>
          <w:rFonts w:ascii="Times New Roman" w:hAnsi="Times New Roman" w:cs="Times New Roman"/>
          <w:sz w:val="24"/>
          <w:szCs w:val="24"/>
        </w:rPr>
        <w:t xml:space="preserve">The topic of </w:t>
      </w:r>
      <w:r w:rsidR="00280BBA" w:rsidRPr="00280BBA">
        <w:rPr>
          <w:rFonts w:ascii="Times New Roman" w:hAnsi="Times New Roman" w:cs="Times New Roman"/>
          <w:sz w:val="24"/>
          <w:szCs w:val="24"/>
        </w:rPr>
        <w:t>William Blake</w:t>
      </w:r>
      <w:r w:rsidR="00654BC3">
        <w:rPr>
          <w:rFonts w:ascii="Times New Roman" w:hAnsi="Times New Roman" w:cs="Times New Roman"/>
          <w:sz w:val="24"/>
          <w:szCs w:val="24"/>
        </w:rPr>
        <w:t xml:space="preserve">’s poetry focused </w:t>
      </w:r>
      <w:r w:rsidR="00654BC3">
        <w:rPr>
          <w:rFonts w:ascii="Times New Roman" w:hAnsi="Times New Roman" w:cs="Times New Roman"/>
          <w:sz w:val="24"/>
          <w:szCs w:val="24"/>
        </w:rPr>
        <w:lastRenderedPageBreak/>
        <w:t xml:space="preserve">on </w:t>
      </w:r>
      <w:r w:rsidR="00280BBA" w:rsidRPr="00280BBA">
        <w:rPr>
          <w:rFonts w:ascii="Times New Roman" w:hAnsi="Times New Roman" w:cs="Times New Roman"/>
          <w:sz w:val="24"/>
          <w:szCs w:val="24"/>
        </w:rPr>
        <w:t>his thoughts and feelings as he lived life as a poet, experiencing injustice, seeking God, and experiencing love and friendship.</w:t>
      </w:r>
      <w:r w:rsidR="00654BC3">
        <w:rPr>
          <w:rFonts w:ascii="Times New Roman" w:hAnsi="Times New Roman" w:cs="Times New Roman"/>
          <w:sz w:val="24"/>
          <w:szCs w:val="24"/>
        </w:rPr>
        <w:t xml:space="preserve"> To clarify poetry clearly for the readers, </w:t>
      </w:r>
      <w:r w:rsidR="00280BBA" w:rsidRPr="00280BBA">
        <w:rPr>
          <w:rFonts w:ascii="Times New Roman" w:hAnsi="Times New Roman" w:cs="Times New Roman"/>
          <w:sz w:val="24"/>
          <w:szCs w:val="24"/>
        </w:rPr>
        <w:t xml:space="preserve">William Blake </w:t>
      </w:r>
      <w:r w:rsidR="00654BC3">
        <w:rPr>
          <w:rFonts w:ascii="Times New Roman" w:hAnsi="Times New Roman" w:cs="Times New Roman"/>
          <w:sz w:val="24"/>
          <w:szCs w:val="24"/>
        </w:rPr>
        <w:t xml:space="preserve">usually </w:t>
      </w:r>
      <w:r w:rsidR="00280BBA" w:rsidRPr="00280BBA">
        <w:rPr>
          <w:rFonts w:ascii="Times New Roman" w:hAnsi="Times New Roman" w:cs="Times New Roman"/>
          <w:sz w:val="24"/>
          <w:szCs w:val="24"/>
        </w:rPr>
        <w:t>use</w:t>
      </w:r>
      <w:r w:rsidR="00654BC3">
        <w:rPr>
          <w:rFonts w:ascii="Times New Roman" w:hAnsi="Times New Roman" w:cs="Times New Roman"/>
          <w:sz w:val="24"/>
          <w:szCs w:val="24"/>
        </w:rPr>
        <w:t>d</w:t>
      </w:r>
      <w:r w:rsidR="00280BBA" w:rsidRPr="00280BBA">
        <w:rPr>
          <w:rFonts w:ascii="Times New Roman" w:hAnsi="Times New Roman" w:cs="Times New Roman"/>
          <w:sz w:val="24"/>
          <w:szCs w:val="24"/>
        </w:rPr>
        <w:t xml:space="preserve"> metaphors to make poetry lyrics look beautiful</w:t>
      </w:r>
      <w:r w:rsidR="00654BC3">
        <w:rPr>
          <w:rFonts w:ascii="Times New Roman" w:hAnsi="Times New Roman" w:cs="Times New Roman"/>
          <w:sz w:val="24"/>
          <w:szCs w:val="24"/>
        </w:rPr>
        <w:t>.</w:t>
      </w:r>
    </w:p>
    <w:p w:rsidR="009C23DC" w:rsidRDefault="009D4EA4" w:rsidP="009C23DC">
      <w:pPr>
        <w:spacing w:line="360" w:lineRule="auto"/>
        <w:ind w:right="3" w:firstLine="709"/>
        <w:jc w:val="both"/>
        <w:rPr>
          <w:rFonts w:ascii="Times New Roman" w:hAnsi="Times New Roman" w:cs="Times New Roman"/>
          <w:sz w:val="24"/>
          <w:szCs w:val="24"/>
        </w:rPr>
      </w:pPr>
      <w:r w:rsidRPr="009D4EA4">
        <w:rPr>
          <w:rFonts w:ascii="Times New Roman" w:hAnsi="Times New Roman" w:cs="Times New Roman"/>
          <w:sz w:val="24"/>
          <w:szCs w:val="24"/>
        </w:rPr>
        <w:t xml:space="preserve">The research was </w:t>
      </w:r>
      <w:r w:rsidR="00EC7EDD">
        <w:rPr>
          <w:rFonts w:ascii="Times New Roman" w:hAnsi="Times New Roman" w:cs="Times New Roman"/>
          <w:sz w:val="24"/>
          <w:szCs w:val="24"/>
        </w:rPr>
        <w:t xml:space="preserve">expected to </w:t>
      </w:r>
      <w:r w:rsidR="00A809ED">
        <w:rPr>
          <w:rFonts w:ascii="Times New Roman" w:hAnsi="Times New Roman" w:cs="Times New Roman"/>
          <w:sz w:val="24"/>
          <w:szCs w:val="24"/>
        </w:rPr>
        <w:t>introduce</w:t>
      </w:r>
      <w:r w:rsidR="00EC7EDD">
        <w:rPr>
          <w:rFonts w:ascii="Times New Roman" w:hAnsi="Times New Roman" w:cs="Times New Roman"/>
          <w:sz w:val="24"/>
          <w:szCs w:val="24"/>
        </w:rPr>
        <w:t xml:space="preserve"> </w:t>
      </w:r>
      <w:r w:rsidRPr="009D4EA4">
        <w:rPr>
          <w:rFonts w:ascii="Times New Roman" w:hAnsi="Times New Roman" w:cs="Times New Roman"/>
          <w:sz w:val="24"/>
          <w:szCs w:val="24"/>
        </w:rPr>
        <w:t xml:space="preserve">figurative language </w:t>
      </w:r>
      <w:r w:rsidR="00A809ED">
        <w:rPr>
          <w:rFonts w:ascii="Times New Roman" w:hAnsi="Times New Roman" w:cs="Times New Roman"/>
          <w:sz w:val="24"/>
          <w:szCs w:val="24"/>
        </w:rPr>
        <w:t>types</w:t>
      </w:r>
      <w:r w:rsidR="00EC7EDD">
        <w:rPr>
          <w:rFonts w:ascii="Times New Roman" w:hAnsi="Times New Roman" w:cs="Times New Roman"/>
          <w:sz w:val="24"/>
          <w:szCs w:val="24"/>
        </w:rPr>
        <w:t xml:space="preserve"> </w:t>
      </w:r>
      <w:r w:rsidR="00A809ED">
        <w:rPr>
          <w:rFonts w:ascii="Times New Roman" w:hAnsi="Times New Roman" w:cs="Times New Roman"/>
          <w:sz w:val="24"/>
          <w:szCs w:val="24"/>
        </w:rPr>
        <w:t>and specific</w:t>
      </w:r>
      <w:r w:rsidR="00EC7EDD">
        <w:rPr>
          <w:rFonts w:ascii="Times New Roman" w:hAnsi="Times New Roman" w:cs="Times New Roman"/>
          <w:sz w:val="24"/>
          <w:szCs w:val="24"/>
        </w:rPr>
        <w:t xml:space="preserve"> </w:t>
      </w:r>
      <w:r w:rsidR="00A809ED">
        <w:rPr>
          <w:rFonts w:ascii="Times New Roman" w:hAnsi="Times New Roman" w:cs="Times New Roman"/>
          <w:sz w:val="24"/>
          <w:szCs w:val="24"/>
        </w:rPr>
        <w:t>metaphors</w:t>
      </w:r>
      <w:r w:rsidR="00EC7EDD">
        <w:rPr>
          <w:rFonts w:ascii="Times New Roman" w:hAnsi="Times New Roman" w:cs="Times New Roman"/>
          <w:sz w:val="24"/>
          <w:szCs w:val="24"/>
        </w:rPr>
        <w:t xml:space="preserve"> for English students</w:t>
      </w:r>
      <w:r w:rsidRPr="009D4EA4">
        <w:rPr>
          <w:rFonts w:ascii="Times New Roman" w:hAnsi="Times New Roman" w:cs="Times New Roman"/>
          <w:sz w:val="24"/>
          <w:szCs w:val="24"/>
        </w:rPr>
        <w:t xml:space="preserve">. In addition, this research </w:t>
      </w:r>
      <w:r w:rsidR="00A809ED">
        <w:rPr>
          <w:rFonts w:ascii="Times New Roman" w:hAnsi="Times New Roman" w:cs="Times New Roman"/>
          <w:sz w:val="24"/>
          <w:szCs w:val="24"/>
        </w:rPr>
        <w:t>provided information</w:t>
      </w:r>
      <w:r w:rsidRPr="009D4EA4">
        <w:rPr>
          <w:rFonts w:ascii="Times New Roman" w:hAnsi="Times New Roman" w:cs="Times New Roman"/>
          <w:sz w:val="24"/>
          <w:szCs w:val="24"/>
        </w:rPr>
        <w:t xml:space="preserve"> </w:t>
      </w:r>
      <w:r w:rsidR="00A809ED">
        <w:rPr>
          <w:rFonts w:ascii="Times New Roman" w:hAnsi="Times New Roman" w:cs="Times New Roman"/>
          <w:sz w:val="24"/>
          <w:szCs w:val="24"/>
        </w:rPr>
        <w:t xml:space="preserve">about </w:t>
      </w:r>
      <w:r w:rsidR="00A809ED" w:rsidRPr="009D4EA4">
        <w:rPr>
          <w:rFonts w:ascii="Times New Roman" w:hAnsi="Times New Roman" w:cs="Times New Roman"/>
          <w:sz w:val="24"/>
          <w:szCs w:val="24"/>
        </w:rPr>
        <w:t>how to analyze a poem</w:t>
      </w:r>
      <w:r w:rsidR="00A809ED">
        <w:rPr>
          <w:rFonts w:ascii="Times New Roman" w:hAnsi="Times New Roman" w:cs="Times New Roman"/>
          <w:sz w:val="24"/>
          <w:szCs w:val="24"/>
        </w:rPr>
        <w:t xml:space="preserve"> based on the </w:t>
      </w:r>
      <w:r w:rsidR="00A809ED" w:rsidRPr="00280BBA">
        <w:rPr>
          <w:rFonts w:ascii="Times New Roman" w:hAnsi="Times New Roman" w:cs="Times New Roman"/>
          <w:sz w:val="24"/>
          <w:szCs w:val="24"/>
        </w:rPr>
        <w:t>conceptual metaphor theory</w:t>
      </w:r>
      <w:r w:rsidR="00A809ED">
        <w:rPr>
          <w:rFonts w:ascii="Times New Roman" w:hAnsi="Times New Roman" w:cs="Times New Roman"/>
          <w:sz w:val="24"/>
          <w:szCs w:val="24"/>
        </w:rPr>
        <w:t xml:space="preserve"> introduced </w:t>
      </w:r>
      <w:r w:rsidR="00A809ED" w:rsidRPr="00280BBA">
        <w:rPr>
          <w:rFonts w:ascii="Times New Roman" w:hAnsi="Times New Roman" w:cs="Times New Roman"/>
          <w:sz w:val="24"/>
          <w:szCs w:val="24"/>
        </w:rPr>
        <w:t xml:space="preserve">by </w:t>
      </w:r>
      <w:r w:rsidR="00FC6C6A">
        <w:rPr>
          <w:rFonts w:ascii="Times New Roman" w:hAnsi="Times New Roman" w:cs="Times New Roman"/>
          <w:sz w:val="24"/>
          <w:szCs w:val="24"/>
        </w:rPr>
        <w:fldChar w:fldCharType="begin" w:fldLock="1"/>
      </w:r>
      <w:r w:rsidR="00FB78BE">
        <w:rPr>
          <w:rFonts w:ascii="Times New Roman" w:hAnsi="Times New Roman" w:cs="Times New Roman"/>
          <w:sz w:val="24"/>
          <w:szCs w:val="24"/>
        </w:rPr>
        <w:instrText>ADDIN CSL_CITATION {"citationItems":[{"id":"ITEM-1","itemData":{"ISBN":"0226468011","abstract":"The now-classic Metaphors We Live By changed our understanding of metaphor and its role in language and the mind. Metaphor, the authors explain, is a fundamental mechanism of mind, one that allows us to use what we know about our physical and social experience to provide understanding of countless other subjects. Because such metaphors structure our most basic understandings of our experience, they are \"metaphors we live by\"—metaphors that can shape our perceptions and actions without our ever noticing them. In this updated edition of Lakoff and Johnson's influential book, the authors supply an afterword surveying how their theory of metaphor has developed within the cognitive sciences to become central to the contemporary understanding of how we think and how we express our thoughts in language.","author":[{"dropping-particle":"","family":"Lakoff, George; Johnsen","given":"Mark","non-dropping-particle":"","parse-names":false,"suffix":""}],"container-title":"Journal of Philosophy","id":"ITEM-1","issued":{"date-parts":[["2003"]]},"title":"George Lakoff and Mark Johnson ( 2003 ) Metaphors we live by . London : The university of Chicago press . Noter om layout : Innholdsfortegnelse i Word :","type":"book"},"uris":["http://www.mendeley.com/documents/?uuid=53b4dbd9-192c-4efb-bdda-585c285c8ea1"]}],"mendeley":{"formattedCitation":"(Lakoff, George; Johnsen 2003)","manualFormatting":"Lakoff, George, and Johnsen (2003)","plainTextFormattedCitation":"(Lakoff, George; Johnsen 2003)","previouslyFormattedCitation":"(Lakoff, George; Johnsen 2003)"},"properties":{"noteIndex":0},"schema":"https://github.com/citation-style-language/schema/raw/master/csl-citation.json"}</w:instrText>
      </w:r>
      <w:r w:rsidR="00FC6C6A">
        <w:rPr>
          <w:rFonts w:ascii="Times New Roman" w:hAnsi="Times New Roman" w:cs="Times New Roman"/>
          <w:sz w:val="24"/>
          <w:szCs w:val="24"/>
        </w:rPr>
        <w:fldChar w:fldCharType="separate"/>
      </w:r>
      <w:r w:rsidR="00FC6C6A" w:rsidRPr="00FC6C6A">
        <w:rPr>
          <w:rFonts w:ascii="Times New Roman" w:hAnsi="Times New Roman" w:cs="Times New Roman"/>
          <w:noProof/>
          <w:sz w:val="24"/>
          <w:szCs w:val="24"/>
        </w:rPr>
        <w:t>Lakoff, George</w:t>
      </w:r>
      <w:r w:rsidR="00FC6C6A">
        <w:rPr>
          <w:rFonts w:ascii="Times New Roman" w:hAnsi="Times New Roman" w:cs="Times New Roman"/>
          <w:noProof/>
          <w:sz w:val="24"/>
          <w:szCs w:val="24"/>
        </w:rPr>
        <w:t xml:space="preserve">, and </w:t>
      </w:r>
      <w:r w:rsidR="00FC6C6A" w:rsidRPr="00FC6C6A">
        <w:rPr>
          <w:rFonts w:ascii="Times New Roman" w:hAnsi="Times New Roman" w:cs="Times New Roman"/>
          <w:noProof/>
          <w:sz w:val="24"/>
          <w:szCs w:val="24"/>
        </w:rPr>
        <w:t xml:space="preserve">Johnsen </w:t>
      </w:r>
      <w:r w:rsidR="00FC6C6A">
        <w:rPr>
          <w:rFonts w:ascii="Times New Roman" w:hAnsi="Times New Roman" w:cs="Times New Roman"/>
          <w:noProof/>
          <w:sz w:val="24"/>
          <w:szCs w:val="24"/>
        </w:rPr>
        <w:t>(</w:t>
      </w:r>
      <w:r w:rsidR="00FC6C6A" w:rsidRPr="00FC6C6A">
        <w:rPr>
          <w:rFonts w:ascii="Times New Roman" w:hAnsi="Times New Roman" w:cs="Times New Roman"/>
          <w:noProof/>
          <w:sz w:val="24"/>
          <w:szCs w:val="24"/>
        </w:rPr>
        <w:t>2003)</w:t>
      </w:r>
      <w:r w:rsidR="00FC6C6A">
        <w:rPr>
          <w:rFonts w:ascii="Times New Roman" w:hAnsi="Times New Roman" w:cs="Times New Roman"/>
          <w:sz w:val="24"/>
          <w:szCs w:val="24"/>
        </w:rPr>
        <w:fldChar w:fldCharType="end"/>
      </w:r>
      <w:r w:rsidRPr="009D4EA4">
        <w:rPr>
          <w:rFonts w:ascii="Times New Roman" w:hAnsi="Times New Roman" w:cs="Times New Roman"/>
          <w:sz w:val="24"/>
          <w:szCs w:val="24"/>
        </w:rPr>
        <w:t xml:space="preserve">. </w:t>
      </w:r>
      <w:r w:rsidR="00A809ED">
        <w:rPr>
          <w:rFonts w:ascii="Times New Roman" w:hAnsi="Times New Roman" w:cs="Times New Roman"/>
          <w:sz w:val="24"/>
          <w:szCs w:val="24"/>
        </w:rPr>
        <w:t>This research revealed that m</w:t>
      </w:r>
      <w:r w:rsidRPr="009D4EA4">
        <w:rPr>
          <w:rFonts w:ascii="Times New Roman" w:hAnsi="Times New Roman" w:cs="Times New Roman"/>
          <w:sz w:val="24"/>
          <w:szCs w:val="24"/>
        </w:rPr>
        <w:t>ost students usually only read</w:t>
      </w:r>
      <w:r w:rsidR="00A809ED">
        <w:rPr>
          <w:rFonts w:ascii="Times New Roman" w:hAnsi="Times New Roman" w:cs="Times New Roman"/>
          <w:sz w:val="24"/>
          <w:szCs w:val="24"/>
        </w:rPr>
        <w:t xml:space="preserve"> </w:t>
      </w:r>
      <w:r w:rsidRPr="009D4EA4">
        <w:rPr>
          <w:rFonts w:ascii="Times New Roman" w:hAnsi="Times New Roman" w:cs="Times New Roman"/>
          <w:sz w:val="24"/>
          <w:szCs w:val="24"/>
        </w:rPr>
        <w:t>without knowing the meaning contained in the poem. Another</w:t>
      </w:r>
      <w:r w:rsidR="00A809ED">
        <w:rPr>
          <w:rFonts w:ascii="Times New Roman" w:hAnsi="Times New Roman" w:cs="Times New Roman"/>
          <w:sz w:val="24"/>
          <w:szCs w:val="24"/>
        </w:rPr>
        <w:t xml:space="preserve"> problem found </w:t>
      </w:r>
      <w:r w:rsidRPr="009D4EA4">
        <w:rPr>
          <w:rFonts w:ascii="Times New Roman" w:hAnsi="Times New Roman" w:cs="Times New Roman"/>
          <w:sz w:val="24"/>
          <w:szCs w:val="24"/>
        </w:rPr>
        <w:t xml:space="preserve">is </w:t>
      </w:r>
      <w:r w:rsidR="00A809ED">
        <w:rPr>
          <w:rFonts w:ascii="Times New Roman" w:hAnsi="Times New Roman" w:cs="Times New Roman"/>
          <w:sz w:val="24"/>
          <w:szCs w:val="24"/>
        </w:rPr>
        <w:t>the lack of students’ vocabulary in writing poetry</w:t>
      </w:r>
      <w:r w:rsidR="00A24A97">
        <w:rPr>
          <w:rFonts w:ascii="Times New Roman" w:hAnsi="Times New Roman" w:cs="Times New Roman"/>
          <w:sz w:val="24"/>
          <w:szCs w:val="24"/>
        </w:rPr>
        <w:t xml:space="preserve"> </w:t>
      </w:r>
      <w:r w:rsidR="00B530D6">
        <w:rPr>
          <w:rFonts w:ascii="Times New Roman" w:hAnsi="Times New Roman" w:cs="Times New Roman"/>
          <w:sz w:val="24"/>
          <w:szCs w:val="24"/>
        </w:rPr>
        <w:fldChar w:fldCharType="begin" w:fldLock="1"/>
      </w:r>
      <w:r w:rsidR="00895DCD">
        <w:rPr>
          <w:rFonts w:ascii="Times New Roman" w:hAnsi="Times New Roman" w:cs="Times New Roman"/>
          <w:sz w:val="24"/>
          <w:szCs w:val="24"/>
        </w:rPr>
        <w:instrText>ADDIN CSL_CITATION {"citationItems":[{"id":"ITEM-1","itemData":{"DOI":"10.18502/kss.v5i4.8667","abstract":"Hanuer’s Meaningful Literacy has been used as a major justification for including poetry writing as part of pedagogical practices in second and foreign language contexts. Unfortunately, within the EFL context, many teachers are still reluctant to include poetry writing in their teaching practices due to the common assumption that writing poems in a second language is too difficult for students to deal with and therefore will be out of their reach and interest. This qualitative study, which collected data through observations, documentation and surveys, investigated how 171 Indonesian EFL students successfully write their poetry books in creative writing classes. Employing an ethnographic case study approach, the findings showed that students use the following strategies in writing their English poems: (1) Using popular poem templates as idea starters; (2) Creating a vocabulary bank for writing rhyming poems; and (3) Building emotions through personal story sharing and later channeling them through poetry writing. This study concludes that EFL students could enjoy poetry writing as expressive pedagogy and thus, debunks the negative assumption related to EFL students’ lack of interest and appreciation in poetry writing.\r Keywords: Creative writing, English as a Foreign Language (EFL), expressive pedagogy, poetry writing, Indonesian students","author":[{"dropping-particle":"","family":"Fithriani","given":"Rahmah","non-dropping-particle":"","parse-names":false,"suffix":""}],"container-title":"KnE Social Sciences","id":"ITEM-1","issued":{"date-parts":[["2021"]]},"page":"59-75","title":"Poetry Writing in EFL Classrooms: Learning from Indonesian Students’ Strategies","type":"article-journal","volume":"2021"},"uris":["http://www.mendeley.com/documents/?uuid=6ba2ea4c-6b0d-4ebb-81f3-12fe0094a70d"]}],"mendeley":{"formattedCitation":"(Fithriani 2021)","manualFormatting":"(Fithriani, 2021)","plainTextFormattedCitation":"(Fithriani 2021)","previouslyFormattedCitation":"(Fithriani 2021)"},"properties":{"noteIndex":0},"schema":"https://github.com/citation-style-language/schema/raw/master/csl-citation.json"}</w:instrText>
      </w:r>
      <w:r w:rsidR="00B530D6">
        <w:rPr>
          <w:rFonts w:ascii="Times New Roman" w:hAnsi="Times New Roman" w:cs="Times New Roman"/>
          <w:sz w:val="24"/>
          <w:szCs w:val="24"/>
        </w:rPr>
        <w:fldChar w:fldCharType="separate"/>
      </w:r>
      <w:r w:rsidR="00B530D6" w:rsidRPr="00B530D6">
        <w:rPr>
          <w:rFonts w:ascii="Times New Roman" w:hAnsi="Times New Roman" w:cs="Times New Roman"/>
          <w:noProof/>
          <w:sz w:val="24"/>
          <w:szCs w:val="24"/>
        </w:rPr>
        <w:t>(Fithriani</w:t>
      </w:r>
      <w:r w:rsidR="00B530D6">
        <w:rPr>
          <w:rFonts w:ascii="Times New Roman" w:hAnsi="Times New Roman" w:cs="Times New Roman"/>
          <w:noProof/>
          <w:sz w:val="24"/>
          <w:szCs w:val="24"/>
        </w:rPr>
        <w:t xml:space="preserve">, </w:t>
      </w:r>
      <w:r w:rsidR="00B530D6" w:rsidRPr="00B530D6">
        <w:rPr>
          <w:rFonts w:ascii="Times New Roman" w:hAnsi="Times New Roman" w:cs="Times New Roman"/>
          <w:noProof/>
          <w:sz w:val="24"/>
          <w:szCs w:val="24"/>
        </w:rPr>
        <w:t>2021)</w:t>
      </w:r>
      <w:r w:rsidR="00B530D6">
        <w:rPr>
          <w:rFonts w:ascii="Times New Roman" w:hAnsi="Times New Roman" w:cs="Times New Roman"/>
          <w:sz w:val="24"/>
          <w:szCs w:val="24"/>
        </w:rPr>
        <w:fldChar w:fldCharType="end"/>
      </w:r>
      <w:r w:rsidR="00A809ED">
        <w:rPr>
          <w:rFonts w:ascii="Times New Roman" w:hAnsi="Times New Roman" w:cs="Times New Roman"/>
          <w:sz w:val="24"/>
          <w:szCs w:val="24"/>
        </w:rPr>
        <w:t xml:space="preserve">. </w:t>
      </w:r>
      <w:r w:rsidRPr="009D4EA4">
        <w:rPr>
          <w:rFonts w:ascii="Times New Roman" w:hAnsi="Times New Roman" w:cs="Times New Roman"/>
          <w:sz w:val="24"/>
          <w:szCs w:val="24"/>
        </w:rPr>
        <w:t>In general, researchers found only a few similar studies in FKIP, Riau University. In terms of poetry content, William Blake's poems are very poetic and the meaning of his poems is difficult to interpret. Therefore, researchers are interested</w:t>
      </w:r>
      <w:r>
        <w:rPr>
          <w:rFonts w:ascii="Times New Roman" w:hAnsi="Times New Roman" w:cs="Times New Roman"/>
          <w:sz w:val="24"/>
          <w:szCs w:val="24"/>
        </w:rPr>
        <w:t> </w:t>
      </w:r>
      <w:r w:rsidRPr="009D4EA4">
        <w:rPr>
          <w:rFonts w:ascii="Times New Roman" w:hAnsi="Times New Roman" w:cs="Times New Roman"/>
          <w:sz w:val="24"/>
          <w:szCs w:val="24"/>
        </w:rPr>
        <w:t>in</w:t>
      </w:r>
      <w:r>
        <w:rPr>
          <w:rFonts w:ascii="Times New Roman" w:hAnsi="Times New Roman" w:cs="Times New Roman"/>
          <w:sz w:val="24"/>
          <w:szCs w:val="24"/>
        </w:rPr>
        <w:t> </w:t>
      </w:r>
      <w:r w:rsidRPr="009D4EA4">
        <w:rPr>
          <w:rFonts w:ascii="Times New Roman" w:hAnsi="Times New Roman" w:cs="Times New Roman"/>
          <w:sz w:val="24"/>
          <w:szCs w:val="24"/>
        </w:rPr>
        <w:t>doing this researc</w:t>
      </w:r>
      <w:r w:rsidR="009C23DC">
        <w:rPr>
          <w:rFonts w:ascii="Times New Roman" w:hAnsi="Times New Roman" w:cs="Times New Roman"/>
          <w:sz w:val="24"/>
          <w:szCs w:val="24"/>
        </w:rPr>
        <w:t>h.</w:t>
      </w:r>
    </w:p>
    <w:p w:rsidR="009C23DC" w:rsidRDefault="009C23DC" w:rsidP="009C23DC">
      <w:pPr>
        <w:pStyle w:val="NormalWeb"/>
        <w:spacing w:before="0" w:beforeAutospacing="0" w:after="0" w:afterAutospacing="0"/>
        <w:jc w:val="both"/>
        <w:rPr>
          <w:b/>
        </w:rPr>
      </w:pPr>
      <w:r w:rsidRPr="00014EBE">
        <w:rPr>
          <w:b/>
        </w:rPr>
        <w:t>Method</w:t>
      </w:r>
    </w:p>
    <w:p w:rsidR="008105F4" w:rsidRDefault="008105F4" w:rsidP="008105F4">
      <w:pPr>
        <w:pStyle w:val="BodyText"/>
        <w:spacing w:before="161" w:line="360" w:lineRule="auto"/>
        <w:ind w:right="3" w:firstLine="709"/>
        <w:jc w:val="both"/>
      </w:pPr>
      <w:r>
        <w:t>The researcher use</w:t>
      </w:r>
      <w:r w:rsidR="00164E1A">
        <w:t>d</w:t>
      </w:r>
      <w:r>
        <w:t xml:space="preserve"> the qualitative </w:t>
      </w:r>
      <w:r w:rsidR="00164E1A">
        <w:t xml:space="preserve">method </w:t>
      </w:r>
      <w:r>
        <w:t>to describe and interpret the</w:t>
      </w:r>
      <w:r>
        <w:rPr>
          <w:spacing w:val="1"/>
        </w:rPr>
        <w:t xml:space="preserve"> </w:t>
      </w:r>
      <w:r>
        <w:t xml:space="preserve">poetry in this research. </w:t>
      </w:r>
      <w:r w:rsidRPr="000A51AA">
        <w:t xml:space="preserve">Due to the characteristics of the data, this research can be classified as qualitative research with </w:t>
      </w:r>
      <w:r>
        <w:t xml:space="preserve">a </w:t>
      </w:r>
      <w:r w:rsidRPr="000A51AA">
        <w:t xml:space="preserve">descriptive approach. </w:t>
      </w:r>
      <w:r>
        <w:t>The qualitative</w:t>
      </w:r>
      <w:r>
        <w:rPr>
          <w:spacing w:val="-12"/>
        </w:rPr>
        <w:t xml:space="preserve"> </w:t>
      </w:r>
      <w:r>
        <w:t>descriptive approach is</w:t>
      </w:r>
      <w:r>
        <w:rPr>
          <w:spacing w:val="-9"/>
        </w:rPr>
        <w:t xml:space="preserve"> </w:t>
      </w:r>
      <w:r>
        <w:t>one</w:t>
      </w:r>
      <w:r>
        <w:rPr>
          <w:spacing w:val="-12"/>
        </w:rPr>
        <w:t xml:space="preserve"> </w:t>
      </w:r>
      <w:r>
        <w:t>method used by researchers to investigate the problem, which is applied through</w:t>
      </w:r>
      <w:r>
        <w:rPr>
          <w:spacing w:val="1"/>
        </w:rPr>
        <w:t xml:space="preserve"> </w:t>
      </w:r>
      <w:r>
        <w:t>the</w:t>
      </w:r>
      <w:r>
        <w:rPr>
          <w:spacing w:val="1"/>
        </w:rPr>
        <w:t xml:space="preserve"> </w:t>
      </w:r>
      <w:r>
        <w:t>depth</w:t>
      </w:r>
      <w:r>
        <w:rPr>
          <w:spacing w:val="1"/>
        </w:rPr>
        <w:t xml:space="preserve"> </w:t>
      </w:r>
      <w:r>
        <w:t>of</w:t>
      </w:r>
      <w:r>
        <w:rPr>
          <w:spacing w:val="1"/>
        </w:rPr>
        <w:t xml:space="preserve"> </w:t>
      </w:r>
      <w:r>
        <w:t>understanding</w:t>
      </w:r>
      <w:r>
        <w:rPr>
          <w:spacing w:val="1"/>
        </w:rPr>
        <w:t xml:space="preserve"> </w:t>
      </w:r>
      <w:r>
        <w:t>about</w:t>
      </w:r>
      <w:r>
        <w:rPr>
          <w:spacing w:val="1"/>
        </w:rPr>
        <w:t xml:space="preserve"> </w:t>
      </w:r>
      <w:r>
        <w:t xml:space="preserve">something </w:t>
      </w:r>
      <w:r>
        <w:fldChar w:fldCharType="begin" w:fldLock="1"/>
      </w:r>
      <w:r w:rsidR="004C2D30">
        <w:instrText>ADDIN CSL_CITATION {"citationItems":[{"id":"ITEM-1","itemData":{"DOI":"10.17507/TPLS.1111.18","ISSN":"20530692","abstract":"There is an increasing trend in revealing the effect of conceptual metaphor on activities in the context of education. In order to shed light on future studies in this field, it is necessary to review the development and critiques of conceptual metaphor theory in general and applications and previous studies under the context of education in particular. This paper defines the term \"metaphor\" at first and further reviews its implications in constructing the conceptualization of educational-related concepts. Problems and challenges of conceptual metaphor theory are also discussed.","author":[{"dropping-particle":"","family":"Zhang","given":"Xin","non-dropping-particle":"","parse-names":false,"suffix":""}],"container-title":"Theory and Practice in Language Studies","id":"ITEM-1","issue":"11","issued":{"date-parts":[["2021"]]},"page":"1487-1491","title":"Development and critiques of conceptual metaphor theory","type":"article-journal","volume":"11"},"uris":["http://www.mendeley.com/documents/?uuid=66012489-97be-40b5-a0aa-866ad54a3576"]}],"mendeley":{"formattedCitation":"(Zhang 2021)","manualFormatting":"(Zhang, 2021)","plainTextFormattedCitation":"(Zhang 2021)","previouslyFormattedCitation":"(Zhang 2021)"},"properties":{"noteIndex":0},"schema":"https://github.com/citation-style-language/schema/raw/master/csl-citation.json"}</w:instrText>
      </w:r>
      <w:r>
        <w:fldChar w:fldCharType="separate"/>
      </w:r>
      <w:r w:rsidRPr="00F96764">
        <w:rPr>
          <w:noProof/>
        </w:rPr>
        <w:t>(Zhang</w:t>
      </w:r>
      <w:r>
        <w:rPr>
          <w:noProof/>
        </w:rPr>
        <w:t xml:space="preserve">, </w:t>
      </w:r>
      <w:r w:rsidRPr="00F96764">
        <w:rPr>
          <w:noProof/>
        </w:rPr>
        <w:t>2021)</w:t>
      </w:r>
      <w:r>
        <w:fldChar w:fldCharType="end"/>
      </w:r>
      <w:r>
        <w:t>. The research also belonged to library research. Library research</w:t>
      </w:r>
      <w:r w:rsidR="00164E1A">
        <w:t xml:space="preserve"> is defined as </w:t>
      </w:r>
      <w:r>
        <w:t>a structured form of inquiry with specific rules,</w:t>
      </w:r>
      <w:r>
        <w:rPr>
          <w:spacing w:val="1"/>
        </w:rPr>
        <w:t xml:space="preserve"> </w:t>
      </w:r>
      <w:r>
        <w:t xml:space="preserve">tools, and techniques. </w:t>
      </w:r>
      <w:r w:rsidR="00164E1A">
        <w:t xml:space="preserve">Also, </w:t>
      </w:r>
      <w:r>
        <w:t>library research is</w:t>
      </w:r>
      <w:r w:rsidR="00164E1A">
        <w:t xml:space="preserve"> r</w:t>
      </w:r>
      <w:r>
        <w:t>esearch that</w:t>
      </w:r>
      <w:r>
        <w:rPr>
          <w:spacing w:val="1"/>
        </w:rPr>
        <w:t xml:space="preserve"> </w:t>
      </w:r>
      <w:r>
        <w:t>uses library sources to collect and analyze data.</w:t>
      </w:r>
      <w:r w:rsidR="00164E1A">
        <w:t xml:space="preserve"> Therefore, from the definition, the r</w:t>
      </w:r>
      <w:r>
        <w:t>esearchers used several</w:t>
      </w:r>
      <w:r>
        <w:rPr>
          <w:spacing w:val="1"/>
        </w:rPr>
        <w:t xml:space="preserve"> </w:t>
      </w:r>
      <w:r>
        <w:t>books</w:t>
      </w:r>
      <w:r>
        <w:rPr>
          <w:spacing w:val="-1"/>
        </w:rPr>
        <w:t xml:space="preserve"> </w:t>
      </w:r>
      <w:r>
        <w:t>and many reference</w:t>
      </w:r>
      <w:r>
        <w:rPr>
          <w:spacing w:val="-1"/>
        </w:rPr>
        <w:t xml:space="preserve"> </w:t>
      </w:r>
      <w:r>
        <w:t xml:space="preserve">sources </w:t>
      </w:r>
      <w:r w:rsidR="00164E1A">
        <w:t>to support the result of this research</w:t>
      </w:r>
      <w:r w:rsidR="00FB78BE">
        <w:fldChar w:fldCharType="begin" w:fldLock="1"/>
      </w:r>
      <w:r w:rsidR="00B530D6">
        <w:instrText>ADDIN CSL_CITATION {"citationItems":[{"id":"ITEM-1","itemData":{"DOI":"10.4018/978-1-5225-3093-0","ISBN":"9781522530947","abstract":"Taking into consideration the variety of information being created, produced, and published, the acquisition and archiving of e-resources by digital libraries is rapidly increasing. As such, managing the rights to these resources is imperative. The Handbook of Research on Managing Intellectual Property in Digital Libraries is a pivotal reference source for the latest scholarly research on strategies in which digital libraries engage in the management of increasing digital intellectual property to protect both the users and the creators of the resources. Featuring coverage on a broad range of topics such as copyright management, open access, and software programs, this book is ideally designed for academicians, researchers, and practitioners seeking material on property rights and e-resources.","author":[{"dropping-particle":"","family":"Tella","given":"Adeyinka","non-dropping-particle":"","parse-names":false,"suffix":""},{"dropping-particle":"","family":"Kwanya","given":"Tom","non-dropping-particle":"","parse-names":false,"suffix":""}],"container-title":"Handbook of Research on Managing Intellectual Property in Digital Libraries","id":"ITEM-1","issued":{"date-parts":[["2017"]]},"number-of-pages":"1-461","title":"Handbook of research on managing intellectual property in digital libraries","type":"book"},"uris":["http://www.mendeley.com/documents/?uuid=0f4f2ee3-b394-4053-8ac8-f9c35186552a"]}],"mendeley":{"formattedCitation":"(Tella and Kwanya 2017)","manualFormatting":" (Tella &amp;Kwanya (2017)","plainTextFormattedCitation":"(Tella and Kwanya 2017)","previouslyFormattedCitation":"(Tella and Kwanya 2017)"},"properties":{"noteIndex":0},"schema":"https://github.com/citation-style-language/schema/raw/master/csl-citation.json"}</w:instrText>
      </w:r>
      <w:r w:rsidR="00FB78BE">
        <w:fldChar w:fldCharType="separate"/>
      </w:r>
      <w:r w:rsidR="00FB78BE">
        <w:rPr>
          <w:noProof/>
        </w:rPr>
        <w:t xml:space="preserve"> </w:t>
      </w:r>
      <w:r w:rsidR="002C210F">
        <w:rPr>
          <w:noProof/>
        </w:rPr>
        <w:t>(</w:t>
      </w:r>
      <w:r w:rsidR="00FB78BE" w:rsidRPr="00FB78BE">
        <w:rPr>
          <w:noProof/>
        </w:rPr>
        <w:t xml:space="preserve">Tella </w:t>
      </w:r>
      <w:r w:rsidR="00FB78BE">
        <w:rPr>
          <w:noProof/>
        </w:rPr>
        <w:t>&amp;</w:t>
      </w:r>
      <w:r w:rsidR="00FB78BE" w:rsidRPr="00FB78BE">
        <w:rPr>
          <w:noProof/>
        </w:rPr>
        <w:t xml:space="preserve">Kwanya </w:t>
      </w:r>
      <w:r w:rsidR="00FB78BE">
        <w:rPr>
          <w:noProof/>
        </w:rPr>
        <w:t>(</w:t>
      </w:r>
      <w:r w:rsidR="00FB78BE" w:rsidRPr="00FB78BE">
        <w:rPr>
          <w:noProof/>
        </w:rPr>
        <w:t>2017)</w:t>
      </w:r>
      <w:r w:rsidR="00FB78BE">
        <w:fldChar w:fldCharType="end"/>
      </w:r>
      <w:r>
        <w:t>.</w:t>
      </w:r>
    </w:p>
    <w:p w:rsidR="009718FA" w:rsidRDefault="00092503" w:rsidP="009718FA">
      <w:pPr>
        <w:pStyle w:val="BodyText"/>
        <w:spacing w:line="360" w:lineRule="auto"/>
        <w:ind w:firstLine="566"/>
        <w:jc w:val="both"/>
      </w:pPr>
      <w:r>
        <w:t>The primary data source in this research is a collection of</w:t>
      </w:r>
      <w:r>
        <w:rPr>
          <w:spacing w:val="1"/>
        </w:rPr>
        <w:t xml:space="preserve"> </w:t>
      </w:r>
      <w:r>
        <w:t>poetry by William Blake.</w:t>
      </w:r>
      <w:r w:rsidR="00164E1A">
        <w:t xml:space="preserve"> T</w:t>
      </w:r>
      <w:r>
        <w:t>he researcher only focuses on ten poems that are used as</w:t>
      </w:r>
      <w:r>
        <w:rPr>
          <w:spacing w:val="1"/>
        </w:rPr>
        <w:t xml:space="preserve"> </w:t>
      </w:r>
      <w:r>
        <w:t>primary data sources</w:t>
      </w:r>
      <w:r w:rsidR="009718FA">
        <w:t>, n</w:t>
      </w:r>
      <w:r>
        <w:t>amely</w:t>
      </w:r>
      <w:r w:rsidR="009718FA">
        <w:t>:</w:t>
      </w:r>
      <w:r>
        <w:t xml:space="preserve"> “The Sick Rose”, “The Chimney Sweeper”, “The Tyger”, “My Pretty Rose Tree”, “Ah, Sunflower”, “The Garden of Love”, “London”, “A Poison Tree”, The School Boy”, and “A Little Girl Lost”</w:t>
      </w:r>
      <w:r w:rsidR="009718FA">
        <w:t xml:space="preserve">. </w:t>
      </w:r>
      <w:r>
        <w:t xml:space="preserve">The researcher chose </w:t>
      </w:r>
      <w:r w:rsidR="007C2804">
        <w:t xml:space="preserve">the ten </w:t>
      </w:r>
      <w:r w:rsidR="00766E3D">
        <w:t>poems</w:t>
      </w:r>
      <w:r>
        <w:t xml:space="preserve"> above as the primary</w:t>
      </w:r>
      <w:r>
        <w:rPr>
          <w:spacing w:val="1"/>
        </w:rPr>
        <w:t xml:space="preserve"> </w:t>
      </w:r>
      <w:r>
        <w:t>source because</w:t>
      </w:r>
      <w:r w:rsidR="009718FA">
        <w:t xml:space="preserve"> it is </w:t>
      </w:r>
      <w:r>
        <w:t>clearly describe</w:t>
      </w:r>
      <w:r w:rsidR="009718FA">
        <w:t>d</w:t>
      </w:r>
      <w:r>
        <w:t xml:space="preserve"> the </w:t>
      </w:r>
      <w:r>
        <w:lastRenderedPageBreak/>
        <w:t>situation in</w:t>
      </w:r>
      <w:r>
        <w:rPr>
          <w:spacing w:val="1"/>
        </w:rPr>
        <w:t xml:space="preserve"> </w:t>
      </w:r>
      <w:r>
        <w:t>society</w:t>
      </w:r>
      <w:r>
        <w:rPr>
          <w:spacing w:val="-1"/>
        </w:rPr>
        <w:t xml:space="preserve"> </w:t>
      </w:r>
      <w:r>
        <w:t>at that time</w:t>
      </w:r>
      <w:r>
        <w:rPr>
          <w:spacing w:val="-1"/>
        </w:rPr>
        <w:t xml:space="preserve"> </w:t>
      </w:r>
      <w:r>
        <w:t>and</w:t>
      </w:r>
      <w:r w:rsidR="009718FA">
        <w:t xml:space="preserve"> </w:t>
      </w:r>
      <w:r w:rsidR="007C2804">
        <w:t xml:space="preserve">the </w:t>
      </w:r>
      <w:r w:rsidR="009718FA">
        <w:t xml:space="preserve">content of </w:t>
      </w:r>
      <w:r w:rsidR="00766E3D">
        <w:t>these</w:t>
      </w:r>
      <w:r w:rsidR="007C2804">
        <w:t xml:space="preserve"> </w:t>
      </w:r>
      <w:r w:rsidR="001A7B45">
        <w:t>poems</w:t>
      </w:r>
      <w:r w:rsidR="009718FA">
        <w:t xml:space="preserve"> </w:t>
      </w:r>
      <w:r w:rsidR="007C2804">
        <w:t>is</w:t>
      </w:r>
      <w:r w:rsidR="009718FA">
        <w:t xml:space="preserve"> </w:t>
      </w:r>
      <w:r>
        <w:t>beautiful.</w:t>
      </w:r>
    </w:p>
    <w:p w:rsidR="00092503" w:rsidRDefault="009718FA" w:rsidP="009718FA">
      <w:pPr>
        <w:pStyle w:val="BodyText"/>
        <w:spacing w:line="360" w:lineRule="auto"/>
        <w:ind w:firstLine="566"/>
        <w:jc w:val="both"/>
      </w:pPr>
      <w:r>
        <w:t>Besides</w:t>
      </w:r>
      <w:r w:rsidR="00092503">
        <w:t>,</w:t>
      </w:r>
      <w:r w:rsidR="00092503">
        <w:rPr>
          <w:spacing w:val="-5"/>
        </w:rPr>
        <w:t xml:space="preserve"> </w:t>
      </w:r>
      <w:r w:rsidR="00092503">
        <w:t>the</w:t>
      </w:r>
      <w:r w:rsidR="00092503">
        <w:rPr>
          <w:spacing w:val="-4"/>
        </w:rPr>
        <w:t xml:space="preserve"> </w:t>
      </w:r>
      <w:r w:rsidR="00092503">
        <w:t>secondary</w:t>
      </w:r>
      <w:r w:rsidR="00092503">
        <w:rPr>
          <w:spacing w:val="-5"/>
        </w:rPr>
        <w:t xml:space="preserve"> </w:t>
      </w:r>
      <w:r w:rsidR="00092503">
        <w:t>data</w:t>
      </w:r>
      <w:r w:rsidR="00092503">
        <w:rPr>
          <w:spacing w:val="-4"/>
        </w:rPr>
        <w:t xml:space="preserve"> </w:t>
      </w:r>
      <w:r w:rsidR="00092503">
        <w:t>source</w:t>
      </w:r>
      <w:r w:rsidR="00092503">
        <w:rPr>
          <w:spacing w:val="-5"/>
        </w:rPr>
        <w:t xml:space="preserve"> </w:t>
      </w:r>
      <w:r w:rsidR="00092503">
        <w:t>in</w:t>
      </w:r>
      <w:r w:rsidR="00092503">
        <w:rPr>
          <w:spacing w:val="-3"/>
        </w:rPr>
        <w:t xml:space="preserve"> </w:t>
      </w:r>
      <w:r w:rsidR="00092503">
        <w:t>this</w:t>
      </w:r>
      <w:r w:rsidR="00092503">
        <w:rPr>
          <w:spacing w:val="-4"/>
        </w:rPr>
        <w:t xml:space="preserve"> </w:t>
      </w:r>
      <w:r w:rsidR="00092503">
        <w:t>research</w:t>
      </w:r>
      <w:r w:rsidR="00092503">
        <w:rPr>
          <w:spacing w:val="-2"/>
        </w:rPr>
        <w:t xml:space="preserve"> </w:t>
      </w:r>
      <w:r w:rsidR="00092503">
        <w:t>is</w:t>
      </w:r>
      <w:r w:rsidR="00092503">
        <w:rPr>
          <w:spacing w:val="-3"/>
        </w:rPr>
        <w:t xml:space="preserve"> </w:t>
      </w:r>
      <w:r w:rsidR="00092503">
        <w:t>in</w:t>
      </w:r>
      <w:r w:rsidR="00092503">
        <w:rPr>
          <w:spacing w:val="-6"/>
        </w:rPr>
        <w:t xml:space="preserve"> </w:t>
      </w:r>
      <w:r w:rsidR="00092503">
        <w:t>the</w:t>
      </w:r>
      <w:r w:rsidR="00092503">
        <w:rPr>
          <w:spacing w:val="-58"/>
        </w:rPr>
        <w:t xml:space="preserve"> </w:t>
      </w:r>
      <w:r w:rsidR="00092503">
        <w:t>form</w:t>
      </w:r>
      <w:r w:rsidR="00092503">
        <w:rPr>
          <w:spacing w:val="-12"/>
        </w:rPr>
        <w:t xml:space="preserve"> </w:t>
      </w:r>
      <w:r w:rsidR="00092503">
        <w:t>of</w:t>
      </w:r>
      <w:r w:rsidR="00092503">
        <w:rPr>
          <w:spacing w:val="-12"/>
        </w:rPr>
        <w:t xml:space="preserve"> </w:t>
      </w:r>
      <w:r w:rsidR="00092503">
        <w:t>documents.</w:t>
      </w:r>
      <w:r w:rsidR="00092503">
        <w:rPr>
          <w:spacing w:val="-11"/>
        </w:rPr>
        <w:t xml:space="preserve"> </w:t>
      </w:r>
      <w:r w:rsidR="00092503">
        <w:t>The</w:t>
      </w:r>
      <w:r w:rsidR="00092503">
        <w:rPr>
          <w:spacing w:val="-13"/>
        </w:rPr>
        <w:t xml:space="preserve"> </w:t>
      </w:r>
      <w:r w:rsidR="00092503">
        <w:t>secondary</w:t>
      </w:r>
      <w:r w:rsidR="00092503">
        <w:rPr>
          <w:spacing w:val="-12"/>
        </w:rPr>
        <w:t xml:space="preserve"> </w:t>
      </w:r>
      <w:r w:rsidR="00092503">
        <w:t>data</w:t>
      </w:r>
      <w:r w:rsidR="00092503">
        <w:rPr>
          <w:spacing w:val="-12"/>
        </w:rPr>
        <w:t xml:space="preserve"> </w:t>
      </w:r>
      <w:r w:rsidR="00092503">
        <w:t>sources</w:t>
      </w:r>
      <w:r w:rsidR="00092503">
        <w:rPr>
          <w:spacing w:val="-11"/>
        </w:rPr>
        <w:t xml:space="preserve"> </w:t>
      </w:r>
      <w:r w:rsidR="00092503">
        <w:t>are</w:t>
      </w:r>
      <w:r w:rsidR="00092503">
        <w:rPr>
          <w:spacing w:val="-11"/>
        </w:rPr>
        <w:t xml:space="preserve"> </w:t>
      </w:r>
      <w:r w:rsidR="00092503">
        <w:t>used</w:t>
      </w:r>
      <w:r w:rsidR="00092503">
        <w:rPr>
          <w:spacing w:val="-11"/>
        </w:rPr>
        <w:t xml:space="preserve"> </w:t>
      </w:r>
      <w:r w:rsidR="00092503">
        <w:t>as</w:t>
      </w:r>
      <w:r w:rsidR="00092503">
        <w:rPr>
          <w:spacing w:val="-11"/>
        </w:rPr>
        <w:t xml:space="preserve"> </w:t>
      </w:r>
      <w:r w:rsidR="00092503">
        <w:t>support to</w:t>
      </w:r>
      <w:r w:rsidR="00092503">
        <w:rPr>
          <w:spacing w:val="1"/>
        </w:rPr>
        <w:t xml:space="preserve"> </w:t>
      </w:r>
      <w:r w:rsidR="00092503">
        <w:t>understand</w:t>
      </w:r>
      <w:r w:rsidR="00092503">
        <w:rPr>
          <w:spacing w:val="1"/>
        </w:rPr>
        <w:t xml:space="preserve"> </w:t>
      </w:r>
      <w:r w:rsidR="00092503">
        <w:t>the</w:t>
      </w:r>
      <w:r w:rsidR="00092503">
        <w:rPr>
          <w:spacing w:val="1"/>
        </w:rPr>
        <w:t xml:space="preserve"> </w:t>
      </w:r>
      <w:r w:rsidR="00092503">
        <w:t>problem</w:t>
      </w:r>
      <w:r w:rsidR="00092503">
        <w:rPr>
          <w:spacing w:val="1"/>
        </w:rPr>
        <w:t xml:space="preserve"> </w:t>
      </w:r>
      <w:r w:rsidR="00092503">
        <w:t>and</w:t>
      </w:r>
      <w:r w:rsidR="00092503">
        <w:rPr>
          <w:spacing w:val="1"/>
        </w:rPr>
        <w:t xml:space="preserve"> </w:t>
      </w:r>
      <w:r w:rsidR="00092503">
        <w:t>to</w:t>
      </w:r>
      <w:r w:rsidR="00092503">
        <w:rPr>
          <w:spacing w:val="1"/>
        </w:rPr>
        <w:t xml:space="preserve"> </w:t>
      </w:r>
      <w:r w:rsidR="00092503">
        <w:t>clarify</w:t>
      </w:r>
      <w:r w:rsidR="00092503">
        <w:rPr>
          <w:spacing w:val="1"/>
        </w:rPr>
        <w:t xml:space="preserve"> </w:t>
      </w:r>
      <w:r w:rsidR="00092503">
        <w:t>the</w:t>
      </w:r>
      <w:r w:rsidR="00092503">
        <w:rPr>
          <w:spacing w:val="1"/>
        </w:rPr>
        <w:t xml:space="preserve"> </w:t>
      </w:r>
      <w:r w:rsidR="00092503">
        <w:t>problem</w:t>
      </w:r>
      <w:r w:rsidR="00092503">
        <w:rPr>
          <w:spacing w:val="1"/>
        </w:rPr>
        <w:t xml:space="preserve"> </w:t>
      </w:r>
      <w:r w:rsidR="00092503">
        <w:t>in</w:t>
      </w:r>
      <w:r w:rsidR="00092503">
        <w:rPr>
          <w:spacing w:val="1"/>
        </w:rPr>
        <w:t xml:space="preserve"> </w:t>
      </w:r>
      <w:r w:rsidR="00092503">
        <w:t>the</w:t>
      </w:r>
      <w:r w:rsidR="00092503">
        <w:rPr>
          <w:spacing w:val="1"/>
        </w:rPr>
        <w:t xml:space="preserve"> </w:t>
      </w:r>
      <w:r w:rsidR="00092503">
        <w:t>research.</w:t>
      </w:r>
      <w:r w:rsidR="00092503">
        <w:rPr>
          <w:spacing w:val="1"/>
        </w:rPr>
        <w:t xml:space="preserve"> </w:t>
      </w:r>
      <w:r w:rsidR="00092503">
        <w:t>The</w:t>
      </w:r>
      <w:r w:rsidR="00092503">
        <w:rPr>
          <w:spacing w:val="1"/>
        </w:rPr>
        <w:t xml:space="preserve"> </w:t>
      </w:r>
      <w:r w:rsidR="00092503">
        <w:t>documents</w:t>
      </w:r>
      <w:r w:rsidR="00092503">
        <w:rPr>
          <w:spacing w:val="1"/>
        </w:rPr>
        <w:t xml:space="preserve"> </w:t>
      </w:r>
      <w:r w:rsidR="00092503">
        <w:t>in</w:t>
      </w:r>
      <w:r w:rsidR="00092503">
        <w:rPr>
          <w:spacing w:val="1"/>
        </w:rPr>
        <w:t xml:space="preserve"> </w:t>
      </w:r>
      <w:r w:rsidR="00092503">
        <w:t>question</w:t>
      </w:r>
      <w:r w:rsidR="00092503">
        <w:rPr>
          <w:spacing w:val="1"/>
        </w:rPr>
        <w:t xml:space="preserve"> </w:t>
      </w:r>
      <w:r w:rsidR="00092503">
        <w:t>are</w:t>
      </w:r>
      <w:r w:rsidR="00092503">
        <w:rPr>
          <w:spacing w:val="1"/>
        </w:rPr>
        <w:t xml:space="preserve"> </w:t>
      </w:r>
      <w:r w:rsidR="00092503">
        <w:t>articles,</w:t>
      </w:r>
      <w:r w:rsidR="00092503">
        <w:rPr>
          <w:spacing w:val="1"/>
        </w:rPr>
        <w:t xml:space="preserve"> </w:t>
      </w:r>
      <w:r w:rsidR="00092503">
        <w:t>scientific</w:t>
      </w:r>
      <w:r w:rsidR="00092503">
        <w:rPr>
          <w:spacing w:val="1"/>
        </w:rPr>
        <w:t xml:space="preserve"> </w:t>
      </w:r>
      <w:r w:rsidR="00092503">
        <w:t>journals, poetry, literature review and research books, results of</w:t>
      </w:r>
      <w:r w:rsidR="00092503">
        <w:rPr>
          <w:spacing w:val="1"/>
        </w:rPr>
        <w:t xml:space="preserve"> </w:t>
      </w:r>
      <w:r w:rsidR="00092503">
        <w:t>literary research, and previous research on William Blake's poetry</w:t>
      </w:r>
      <w:r w:rsidR="00092503">
        <w:rPr>
          <w:spacing w:val="-57"/>
        </w:rPr>
        <w:t xml:space="preserve"> </w:t>
      </w:r>
      <w:r w:rsidR="00092503">
        <w:t>collections.</w:t>
      </w:r>
      <w:r w:rsidR="00F14A49">
        <w:t xml:space="preserve"> In this research, the researcher used the observation of the figurative</w:t>
      </w:r>
      <w:r w:rsidR="00F14A49">
        <w:rPr>
          <w:spacing w:val="1"/>
        </w:rPr>
        <w:t xml:space="preserve"> </w:t>
      </w:r>
      <w:r w:rsidR="00F14A49">
        <w:rPr>
          <w:spacing w:val="-1"/>
        </w:rPr>
        <w:t>language</w:t>
      </w:r>
      <w:r w:rsidR="00F14A49">
        <w:rPr>
          <w:spacing w:val="-14"/>
        </w:rPr>
        <w:t xml:space="preserve"> </w:t>
      </w:r>
      <w:r w:rsidR="00F14A49">
        <w:rPr>
          <w:spacing w:val="-1"/>
        </w:rPr>
        <w:t>used</w:t>
      </w:r>
      <w:r w:rsidR="00F14A49">
        <w:rPr>
          <w:spacing w:val="-13"/>
        </w:rPr>
        <w:t xml:space="preserve"> </w:t>
      </w:r>
      <w:r w:rsidR="00F14A49">
        <w:t>in</w:t>
      </w:r>
      <w:r w:rsidR="00F14A49">
        <w:rPr>
          <w:spacing w:val="-13"/>
        </w:rPr>
        <w:t xml:space="preserve"> </w:t>
      </w:r>
      <w:r w:rsidR="00F14A49">
        <w:t>the</w:t>
      </w:r>
      <w:r w:rsidR="00F14A49">
        <w:rPr>
          <w:spacing w:val="-13"/>
        </w:rPr>
        <w:t xml:space="preserve"> </w:t>
      </w:r>
      <w:r w:rsidR="00F14A49">
        <w:t>poem</w:t>
      </w:r>
      <w:r w:rsidR="00F14A49">
        <w:rPr>
          <w:spacing w:val="-13"/>
        </w:rPr>
        <w:t xml:space="preserve"> </w:t>
      </w:r>
      <w:r w:rsidR="00F14A49">
        <w:t>to</w:t>
      </w:r>
      <w:r w:rsidR="00F14A49">
        <w:rPr>
          <w:spacing w:val="-13"/>
        </w:rPr>
        <w:t xml:space="preserve"> </w:t>
      </w:r>
      <w:r w:rsidR="00F14A49">
        <w:t>be</w:t>
      </w:r>
      <w:r w:rsidR="00F14A49">
        <w:rPr>
          <w:spacing w:val="-14"/>
        </w:rPr>
        <w:t xml:space="preserve"> </w:t>
      </w:r>
      <w:r w:rsidR="00F14A49">
        <w:t>studied,</w:t>
      </w:r>
      <w:r w:rsidR="00F14A49">
        <w:rPr>
          <w:spacing w:val="-12"/>
        </w:rPr>
        <w:t xml:space="preserve"> </w:t>
      </w:r>
      <w:r w:rsidR="00F14A49">
        <w:t>“The</w:t>
      </w:r>
      <w:r w:rsidR="00F14A49">
        <w:rPr>
          <w:spacing w:val="-15"/>
        </w:rPr>
        <w:t xml:space="preserve"> </w:t>
      </w:r>
      <w:r w:rsidR="00F14A49">
        <w:t>Classic</w:t>
      </w:r>
      <w:r w:rsidR="00F14A49">
        <w:rPr>
          <w:spacing w:val="-14"/>
        </w:rPr>
        <w:t xml:space="preserve"> </w:t>
      </w:r>
      <w:r w:rsidR="00F14A49">
        <w:t>Poetry</w:t>
      </w:r>
      <w:r w:rsidR="00F14A49">
        <w:rPr>
          <w:spacing w:val="-13"/>
        </w:rPr>
        <w:t xml:space="preserve"> </w:t>
      </w:r>
      <w:r w:rsidR="00F14A49">
        <w:t>Series”</w:t>
      </w:r>
      <w:r w:rsidR="00F14A49">
        <w:rPr>
          <w:spacing w:val="-14"/>
        </w:rPr>
        <w:t xml:space="preserve"> </w:t>
      </w:r>
      <w:r w:rsidR="00F14A49">
        <w:t>written</w:t>
      </w:r>
      <w:r w:rsidR="00F14A49">
        <w:rPr>
          <w:spacing w:val="-58"/>
        </w:rPr>
        <w:t xml:space="preserve"> </w:t>
      </w:r>
      <w:r>
        <w:rPr>
          <w:spacing w:val="-58"/>
        </w:rPr>
        <w:t xml:space="preserve">          </w:t>
      </w:r>
      <w:r w:rsidR="00F14A49">
        <w:t>by</w:t>
      </w:r>
      <w:r w:rsidR="00F14A49">
        <w:rPr>
          <w:spacing w:val="-1"/>
        </w:rPr>
        <w:t xml:space="preserve"> </w:t>
      </w:r>
      <w:r w:rsidR="00F14A49">
        <w:t>William Blake.</w:t>
      </w:r>
    </w:p>
    <w:p w:rsidR="00AE4B64" w:rsidRDefault="00AE4B64" w:rsidP="00AE4B64">
      <w:pPr>
        <w:spacing w:after="0" w:line="240" w:lineRule="auto"/>
        <w:rPr>
          <w:rFonts w:ascii="Times New Roman" w:hAnsi="Times New Roman" w:cs="Times New Roman"/>
          <w:sz w:val="24"/>
          <w:szCs w:val="24"/>
        </w:rPr>
      </w:pPr>
    </w:p>
    <w:p w:rsidR="00AE4B64" w:rsidRDefault="00AE4B64" w:rsidP="00AE4B64">
      <w:pPr>
        <w:spacing w:after="0" w:line="240" w:lineRule="auto"/>
        <w:rPr>
          <w:rFonts w:ascii="Times New Roman" w:hAnsi="Times New Roman" w:cs="Times New Roman"/>
          <w:b/>
          <w:sz w:val="24"/>
          <w:szCs w:val="24"/>
        </w:rPr>
      </w:pPr>
      <w:r w:rsidRPr="00AE4B64">
        <w:rPr>
          <w:rFonts w:ascii="Times New Roman" w:hAnsi="Times New Roman" w:cs="Times New Roman"/>
          <w:b/>
          <w:sz w:val="24"/>
          <w:szCs w:val="24"/>
        </w:rPr>
        <w:t>Results</w:t>
      </w:r>
    </w:p>
    <w:p w:rsidR="00FF25D0" w:rsidRDefault="00FF25D0" w:rsidP="00AE4B64">
      <w:pPr>
        <w:spacing w:after="0" w:line="240" w:lineRule="auto"/>
        <w:rPr>
          <w:rFonts w:ascii="Times New Roman" w:hAnsi="Times New Roman" w:cs="Times New Roman"/>
          <w:b/>
          <w:sz w:val="24"/>
          <w:szCs w:val="24"/>
        </w:rPr>
      </w:pPr>
    </w:p>
    <w:p w:rsidR="00FF25D0" w:rsidRPr="00FF25D0" w:rsidRDefault="00FF25D0" w:rsidP="00FF25D0">
      <w:pPr>
        <w:jc w:val="center"/>
        <w:rPr>
          <w:rFonts w:ascii="Times New Roman" w:hAnsi="Times New Roman" w:cs="Times New Roman"/>
          <w:sz w:val="24"/>
          <w:szCs w:val="24"/>
        </w:rPr>
      </w:pPr>
      <w:r w:rsidRPr="00FF25D0">
        <w:rPr>
          <w:rFonts w:ascii="Times New Roman" w:hAnsi="Times New Roman" w:cs="Times New Roman"/>
          <w:sz w:val="24"/>
          <w:szCs w:val="24"/>
        </w:rPr>
        <w:t>Table</w:t>
      </w:r>
      <w:r w:rsidR="005A7D4E">
        <w:rPr>
          <w:rFonts w:ascii="Times New Roman" w:hAnsi="Times New Roman" w:cs="Times New Roman"/>
          <w:sz w:val="24"/>
          <w:szCs w:val="24"/>
        </w:rPr>
        <w:t xml:space="preserve"> 1. </w:t>
      </w:r>
      <w:r w:rsidRPr="00FF25D0">
        <w:rPr>
          <w:rFonts w:ascii="Times New Roman" w:hAnsi="Times New Roman" w:cs="Times New Roman"/>
          <w:sz w:val="24"/>
          <w:szCs w:val="24"/>
        </w:rPr>
        <w:t>Types of Conceptual Metaphors Found in Each Poetry</w:t>
      </w:r>
    </w:p>
    <w:tbl>
      <w:tblPr>
        <w:tblStyle w:val="TableGrid"/>
        <w:tblpPr w:leftFromText="180" w:rightFromText="180" w:vertAnchor="text" w:horzAnchor="page" w:tblpXSpec="center" w:tblpY="13"/>
        <w:tblW w:w="7854" w:type="dxa"/>
        <w:tblBorders>
          <w:left w:val="none" w:sz="0" w:space="0" w:color="auto"/>
          <w:right w:val="none" w:sz="0" w:space="0" w:color="auto"/>
          <w:insideH w:val="single" w:sz="4" w:space="0" w:color="auto"/>
          <w:insideV w:val="none" w:sz="0" w:space="0" w:color="auto"/>
        </w:tblBorders>
        <w:tblLayout w:type="fixed"/>
        <w:tblLook w:val="04A0" w:firstRow="1" w:lastRow="0" w:firstColumn="1" w:lastColumn="0" w:noHBand="0" w:noVBand="1"/>
      </w:tblPr>
      <w:tblGrid>
        <w:gridCol w:w="1870"/>
        <w:gridCol w:w="747"/>
        <w:gridCol w:w="749"/>
        <w:gridCol w:w="747"/>
        <w:gridCol w:w="748"/>
        <w:gridCol w:w="746"/>
        <w:gridCol w:w="748"/>
        <w:gridCol w:w="746"/>
        <w:gridCol w:w="746"/>
        <w:gridCol w:w="7"/>
      </w:tblGrid>
      <w:tr w:rsidR="00FF25D0" w:rsidRPr="009718FA" w:rsidTr="0041594F">
        <w:trPr>
          <w:trHeight w:val="366"/>
        </w:trPr>
        <w:tc>
          <w:tcPr>
            <w:tcW w:w="1870" w:type="dxa"/>
            <w:vMerge w:val="restart"/>
            <w:vAlign w:val="center"/>
          </w:tcPr>
          <w:p w:rsidR="00FF25D0" w:rsidRPr="009718FA" w:rsidRDefault="00FF25D0" w:rsidP="00FF25D0">
            <w:pPr>
              <w:rPr>
                <w:rFonts w:ascii="Times New Roman" w:hAnsi="Times New Roman" w:cs="Times New Roman"/>
                <w:b/>
                <w:bCs/>
              </w:rPr>
            </w:pPr>
            <w:r w:rsidRPr="009718FA">
              <w:rPr>
                <w:rFonts w:ascii="Times New Roman" w:hAnsi="Times New Roman" w:cs="Times New Roman"/>
                <w:b/>
                <w:bCs/>
              </w:rPr>
              <w:t>Poetry</w:t>
            </w:r>
          </w:p>
        </w:tc>
        <w:tc>
          <w:tcPr>
            <w:tcW w:w="1496" w:type="dxa"/>
            <w:gridSpan w:val="2"/>
            <w:vAlign w:val="center"/>
          </w:tcPr>
          <w:p w:rsidR="00FF25D0" w:rsidRPr="009718FA" w:rsidRDefault="00FF25D0" w:rsidP="00FF25D0">
            <w:pPr>
              <w:rPr>
                <w:rFonts w:ascii="Times New Roman" w:hAnsi="Times New Roman" w:cs="Times New Roman"/>
                <w:b/>
                <w:bCs/>
              </w:rPr>
            </w:pPr>
            <w:r w:rsidRPr="009718FA">
              <w:rPr>
                <w:rFonts w:ascii="Times New Roman" w:hAnsi="Times New Roman" w:cs="Times New Roman"/>
                <w:b/>
                <w:bCs/>
              </w:rPr>
              <w:t>Structural Metaphor</w:t>
            </w:r>
          </w:p>
        </w:tc>
        <w:tc>
          <w:tcPr>
            <w:tcW w:w="1495" w:type="dxa"/>
            <w:gridSpan w:val="2"/>
            <w:vAlign w:val="center"/>
          </w:tcPr>
          <w:p w:rsidR="00FF25D0" w:rsidRPr="009718FA" w:rsidRDefault="00FF25D0" w:rsidP="00FF25D0">
            <w:pPr>
              <w:rPr>
                <w:rFonts w:ascii="Times New Roman" w:hAnsi="Times New Roman" w:cs="Times New Roman"/>
                <w:b/>
                <w:bCs/>
              </w:rPr>
            </w:pPr>
            <w:r w:rsidRPr="009718FA">
              <w:rPr>
                <w:rFonts w:ascii="Times New Roman" w:hAnsi="Times New Roman" w:cs="Times New Roman"/>
                <w:b/>
                <w:bCs/>
              </w:rPr>
              <w:t>Orientational Metaphor</w:t>
            </w:r>
          </w:p>
        </w:tc>
        <w:tc>
          <w:tcPr>
            <w:tcW w:w="1494" w:type="dxa"/>
            <w:gridSpan w:val="2"/>
            <w:vAlign w:val="center"/>
          </w:tcPr>
          <w:p w:rsidR="00FF25D0" w:rsidRPr="009718FA" w:rsidRDefault="00FF25D0" w:rsidP="00FF25D0">
            <w:pPr>
              <w:rPr>
                <w:rFonts w:ascii="Times New Roman" w:hAnsi="Times New Roman" w:cs="Times New Roman"/>
                <w:b/>
                <w:bCs/>
              </w:rPr>
            </w:pPr>
            <w:r w:rsidRPr="009718FA">
              <w:rPr>
                <w:rFonts w:ascii="Times New Roman" w:hAnsi="Times New Roman" w:cs="Times New Roman"/>
                <w:b/>
                <w:bCs/>
              </w:rPr>
              <w:t>Ontological Metaphor</w:t>
            </w:r>
          </w:p>
        </w:tc>
        <w:tc>
          <w:tcPr>
            <w:tcW w:w="1499" w:type="dxa"/>
            <w:gridSpan w:val="3"/>
            <w:vAlign w:val="center"/>
          </w:tcPr>
          <w:p w:rsidR="00FF25D0" w:rsidRPr="009718FA" w:rsidRDefault="00FF25D0" w:rsidP="00FF25D0">
            <w:pPr>
              <w:rPr>
                <w:rFonts w:ascii="Times New Roman" w:hAnsi="Times New Roman" w:cs="Times New Roman"/>
                <w:b/>
                <w:bCs/>
              </w:rPr>
            </w:pPr>
            <w:r w:rsidRPr="009718FA">
              <w:rPr>
                <w:rFonts w:ascii="Times New Roman" w:hAnsi="Times New Roman" w:cs="Times New Roman"/>
                <w:b/>
                <w:bCs/>
              </w:rPr>
              <w:t>Total</w:t>
            </w:r>
          </w:p>
        </w:tc>
      </w:tr>
      <w:tr w:rsidR="00DA2F76" w:rsidRPr="009718FA" w:rsidTr="0041594F">
        <w:trPr>
          <w:gridAfter w:val="1"/>
          <w:wAfter w:w="7" w:type="dxa"/>
          <w:trHeight w:val="199"/>
        </w:trPr>
        <w:tc>
          <w:tcPr>
            <w:tcW w:w="1870" w:type="dxa"/>
            <w:vMerge/>
            <w:vAlign w:val="center"/>
          </w:tcPr>
          <w:p w:rsidR="00FF25D0" w:rsidRPr="009718FA" w:rsidRDefault="00FF25D0" w:rsidP="00FF25D0">
            <w:pPr>
              <w:rPr>
                <w:rFonts w:ascii="Times New Roman" w:hAnsi="Times New Roman" w:cs="Times New Roman"/>
              </w:rPr>
            </w:pPr>
          </w:p>
        </w:tc>
        <w:tc>
          <w:tcPr>
            <w:tcW w:w="747"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N</w:t>
            </w:r>
          </w:p>
        </w:tc>
        <w:tc>
          <w:tcPr>
            <w:tcW w:w="749"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w:t>
            </w:r>
          </w:p>
        </w:tc>
        <w:tc>
          <w:tcPr>
            <w:tcW w:w="747"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N</w:t>
            </w:r>
          </w:p>
        </w:tc>
        <w:tc>
          <w:tcPr>
            <w:tcW w:w="748"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w:t>
            </w:r>
          </w:p>
        </w:tc>
        <w:tc>
          <w:tcPr>
            <w:tcW w:w="746"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N</w:t>
            </w:r>
          </w:p>
        </w:tc>
        <w:tc>
          <w:tcPr>
            <w:tcW w:w="748"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w:t>
            </w:r>
          </w:p>
        </w:tc>
        <w:tc>
          <w:tcPr>
            <w:tcW w:w="746"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N</w:t>
            </w:r>
          </w:p>
        </w:tc>
        <w:tc>
          <w:tcPr>
            <w:tcW w:w="746" w:type="dxa"/>
            <w:vAlign w:val="center"/>
          </w:tcPr>
          <w:p w:rsidR="00FF25D0" w:rsidRPr="009718FA" w:rsidRDefault="00FF25D0" w:rsidP="00FF25D0">
            <w:pPr>
              <w:rPr>
                <w:rFonts w:ascii="Times New Roman" w:hAnsi="Times New Roman" w:cs="Times New Roman"/>
              </w:rPr>
            </w:pPr>
            <w:r w:rsidRPr="009718FA">
              <w:rPr>
                <w:rFonts w:ascii="Times New Roman" w:hAnsi="Times New Roman" w:cs="Times New Roman"/>
              </w:rPr>
              <w:t>%</w:t>
            </w:r>
          </w:p>
        </w:tc>
      </w:tr>
      <w:tr w:rsidR="00DA2F76" w:rsidRPr="009718FA" w:rsidTr="0041594F">
        <w:trPr>
          <w:gridAfter w:val="1"/>
          <w:wAfter w:w="7" w:type="dxa"/>
          <w:trHeight w:val="177"/>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The Sick Rose</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4</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44.44%</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5</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55.55%</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9</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88"/>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The Chimney Sweeper</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4</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33.33%</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8</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66.67%</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12</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88"/>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The Tyger</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5</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26.31%</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5.26%</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13</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68.42%</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11</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77"/>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My Pretty Rose Tree</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16.67%</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5</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83.3%</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6</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88"/>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Ah, Sunflower</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5</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45.45%</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6</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54.54%</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11</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77"/>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The Garden of Love</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2</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20%</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8</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80%</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10</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88"/>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London</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6</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37.5%</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6.25%</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6</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37.5%</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13</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77"/>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A Poison Tree</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4</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50%</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4</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50%</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8</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88"/>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A Little Boy Lost</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8</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38.09%</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2</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9.52%</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11</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52.38%</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21</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r w:rsidR="00DA2F76" w:rsidRPr="009718FA" w:rsidTr="0041594F">
        <w:trPr>
          <w:gridAfter w:val="1"/>
          <w:wAfter w:w="7" w:type="dxa"/>
          <w:trHeight w:val="177"/>
        </w:trPr>
        <w:tc>
          <w:tcPr>
            <w:tcW w:w="1870"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The School Boy</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12</w:t>
            </w:r>
          </w:p>
        </w:tc>
        <w:tc>
          <w:tcPr>
            <w:tcW w:w="749"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46.15%</w:t>
            </w:r>
          </w:p>
        </w:tc>
        <w:tc>
          <w:tcPr>
            <w:tcW w:w="747"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4</w:t>
            </w:r>
          </w:p>
        </w:tc>
        <w:tc>
          <w:tcPr>
            <w:tcW w:w="748"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15.38%</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10</w:t>
            </w:r>
          </w:p>
        </w:tc>
        <w:tc>
          <w:tcPr>
            <w:tcW w:w="748"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38.46%</w:t>
            </w:r>
          </w:p>
        </w:tc>
        <w:tc>
          <w:tcPr>
            <w:tcW w:w="746" w:type="dxa"/>
          </w:tcPr>
          <w:p w:rsidR="00FF25D0" w:rsidRPr="009718FA" w:rsidRDefault="00FF25D0" w:rsidP="00FF25D0">
            <w:pPr>
              <w:jc w:val="center"/>
              <w:rPr>
                <w:rFonts w:ascii="Times New Roman" w:hAnsi="Times New Roman" w:cs="Times New Roman"/>
              </w:rPr>
            </w:pPr>
            <w:r w:rsidRPr="009718FA">
              <w:rPr>
                <w:rFonts w:ascii="Times New Roman" w:hAnsi="Times New Roman" w:cs="Times New Roman"/>
              </w:rPr>
              <w:t>26</w:t>
            </w:r>
          </w:p>
        </w:tc>
        <w:tc>
          <w:tcPr>
            <w:tcW w:w="746" w:type="dxa"/>
          </w:tcPr>
          <w:p w:rsidR="00FF25D0" w:rsidRPr="009718FA" w:rsidRDefault="00FF25D0" w:rsidP="00FF25D0">
            <w:pPr>
              <w:rPr>
                <w:rFonts w:ascii="Times New Roman" w:hAnsi="Times New Roman" w:cs="Times New Roman"/>
              </w:rPr>
            </w:pPr>
            <w:r w:rsidRPr="009718FA">
              <w:rPr>
                <w:rFonts w:ascii="Times New Roman" w:hAnsi="Times New Roman" w:cs="Times New Roman"/>
              </w:rPr>
              <w:t>100%</w:t>
            </w:r>
          </w:p>
        </w:tc>
      </w:tr>
    </w:tbl>
    <w:p w:rsidR="00FF25D0" w:rsidRPr="00E816FA" w:rsidRDefault="00FF25D0" w:rsidP="005A7D4E">
      <w:pPr>
        <w:spacing w:after="0"/>
      </w:pPr>
    </w:p>
    <w:p w:rsidR="002F51E2" w:rsidRDefault="002F51E2" w:rsidP="0041594F">
      <w:pPr>
        <w:spacing w:before="240" w:line="360" w:lineRule="auto"/>
        <w:ind w:firstLine="567"/>
        <w:jc w:val="both"/>
        <w:rPr>
          <w:rFonts w:ascii="Times New Roman" w:hAnsi="Times New Roman" w:cs="Times New Roman"/>
          <w:sz w:val="24"/>
          <w:szCs w:val="24"/>
        </w:rPr>
      </w:pPr>
      <w:r w:rsidRPr="002F51E2">
        <w:rPr>
          <w:rFonts w:ascii="Times New Roman" w:hAnsi="Times New Roman" w:cs="Times New Roman"/>
          <w:sz w:val="24"/>
          <w:szCs w:val="24"/>
        </w:rPr>
        <w:t>After analyzing the data, the results show that of all the poems</w:t>
      </w:r>
      <w:r w:rsidR="005A7D4E">
        <w:rPr>
          <w:rFonts w:ascii="Times New Roman" w:hAnsi="Times New Roman" w:cs="Times New Roman"/>
          <w:sz w:val="24"/>
          <w:szCs w:val="24"/>
        </w:rPr>
        <w:t xml:space="preserve"> interpreted in Table 1</w:t>
      </w:r>
      <w:r w:rsidRPr="002F51E2">
        <w:rPr>
          <w:rFonts w:ascii="Times New Roman" w:hAnsi="Times New Roman" w:cs="Times New Roman"/>
          <w:sz w:val="24"/>
          <w:szCs w:val="24"/>
        </w:rPr>
        <w:t xml:space="preserve">, most of the metaphors are found in "The School Boy", with twenty-six metaphors. "My Pretty Rose Tree" has only six metaphors, fewer than other poems. Of the total conceptual metaphors found in each poem, these three types are found in "The School Boy", " A Little Boy Lost", "London", “The Chimney Sweeper”, “The Tyger”, “Ah, Sunflower”, and The Garden of Love.” The rest of </w:t>
      </w:r>
      <w:r w:rsidRPr="002F51E2">
        <w:rPr>
          <w:rFonts w:ascii="Times New Roman" w:hAnsi="Times New Roman" w:cs="Times New Roman"/>
          <w:sz w:val="24"/>
          <w:szCs w:val="24"/>
        </w:rPr>
        <w:lastRenderedPageBreak/>
        <w:t xml:space="preserve">the poems have fewer than ten metaphors. “The Sick Rose” uses structural and ontological metaphors. “The Chimney Sweeper” uses structural and ontological metaphors. “The Tyger” uses structural metaphors, orientation, and ontology. “My Pretty Rose” uses structural metaphors and ontology. “Ah, Sunflower” uses structural metaphors and ontology. </w:t>
      </w:r>
    </w:p>
    <w:p w:rsidR="00910DF5" w:rsidRPr="00910DF5" w:rsidRDefault="00910DF5" w:rsidP="00910DF5">
      <w:pPr>
        <w:spacing w:line="360" w:lineRule="auto"/>
        <w:ind w:firstLine="567"/>
        <w:jc w:val="both"/>
        <w:rPr>
          <w:rFonts w:ascii="Times New Roman" w:hAnsi="Times New Roman" w:cs="Times New Roman"/>
          <w:sz w:val="24"/>
        </w:rPr>
      </w:pPr>
      <w:r w:rsidRPr="00910DF5">
        <w:rPr>
          <w:rFonts w:ascii="Times New Roman" w:hAnsi="Times New Roman" w:cs="Times New Roman"/>
          <w:sz w:val="24"/>
        </w:rPr>
        <w:t>“The Garden of Love” uses structural and ontological metaphors. Ontology "London" uses structural metaphors, orientation, and ontology "A Poison Tree" uses structural metaphors, and ontology "A Little Boy Lost" uses structural metaphors, orientations, and ontology. And "The School Boy" uses structural metaphors, orientations, and ontologies.</w:t>
      </w:r>
    </w:p>
    <w:p w:rsidR="00312A97" w:rsidRPr="00312A97" w:rsidRDefault="00312A97" w:rsidP="00312A97">
      <w:pPr>
        <w:ind w:left="-284" w:hanging="142"/>
        <w:jc w:val="center"/>
        <w:rPr>
          <w:rFonts w:ascii="Times New Roman" w:hAnsi="Times New Roman" w:cs="Times New Roman"/>
          <w:sz w:val="24"/>
          <w:szCs w:val="24"/>
        </w:rPr>
      </w:pPr>
      <w:r w:rsidRPr="00312A97">
        <w:rPr>
          <w:rFonts w:ascii="Times New Roman" w:hAnsi="Times New Roman" w:cs="Times New Roman"/>
          <w:sz w:val="24"/>
          <w:szCs w:val="24"/>
        </w:rPr>
        <w:t>Table</w:t>
      </w:r>
      <w:r w:rsidR="005A7D4E">
        <w:rPr>
          <w:rFonts w:ascii="Times New Roman" w:hAnsi="Times New Roman" w:cs="Times New Roman"/>
          <w:sz w:val="24"/>
          <w:szCs w:val="24"/>
        </w:rPr>
        <w:t xml:space="preserve"> </w:t>
      </w:r>
      <w:r w:rsidRPr="00312A97">
        <w:rPr>
          <w:rFonts w:ascii="Times New Roman" w:hAnsi="Times New Roman" w:cs="Times New Roman"/>
          <w:sz w:val="24"/>
          <w:szCs w:val="24"/>
        </w:rPr>
        <w:t>2</w:t>
      </w:r>
      <w:r w:rsidR="005A7D4E">
        <w:rPr>
          <w:rFonts w:ascii="Times New Roman" w:hAnsi="Times New Roman" w:cs="Times New Roman"/>
          <w:sz w:val="24"/>
          <w:szCs w:val="24"/>
        </w:rPr>
        <w:t xml:space="preserve">. </w:t>
      </w:r>
      <w:r w:rsidRPr="00312A97">
        <w:rPr>
          <w:rFonts w:ascii="Times New Roman" w:hAnsi="Times New Roman" w:cs="Times New Roman"/>
          <w:sz w:val="24"/>
          <w:szCs w:val="24"/>
        </w:rPr>
        <w:t>Percentage of Each Type of Conceptual Metaphor Found</w:t>
      </w:r>
    </w:p>
    <w:tbl>
      <w:tblPr>
        <w:tblStyle w:val="TableGrid"/>
        <w:tblpPr w:leftFromText="180" w:rightFromText="180" w:vertAnchor="text" w:horzAnchor="margin" w:tblpXSpec="center" w:tblpY="16"/>
        <w:tblW w:w="0" w:type="auto"/>
        <w:tblBorders>
          <w:left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2454"/>
        <w:gridCol w:w="2372"/>
        <w:gridCol w:w="2398"/>
      </w:tblGrid>
      <w:tr w:rsidR="00312A97" w:rsidRPr="005A7D4E" w:rsidTr="0041594F">
        <w:tc>
          <w:tcPr>
            <w:tcW w:w="2454" w:type="dxa"/>
          </w:tcPr>
          <w:p w:rsidR="00312A97" w:rsidRPr="005A7D4E" w:rsidRDefault="00312A97" w:rsidP="00312A97">
            <w:pPr>
              <w:jc w:val="center"/>
              <w:rPr>
                <w:rFonts w:ascii="Times New Roman" w:hAnsi="Times New Roman" w:cs="Times New Roman"/>
                <w:b/>
                <w:bCs/>
              </w:rPr>
            </w:pPr>
            <w:r w:rsidRPr="005A7D4E">
              <w:rPr>
                <w:rFonts w:ascii="Times New Roman" w:hAnsi="Times New Roman" w:cs="Times New Roman"/>
                <w:b/>
                <w:bCs/>
              </w:rPr>
              <w:t>Conceptual Metaphors</w:t>
            </w:r>
          </w:p>
        </w:tc>
        <w:tc>
          <w:tcPr>
            <w:tcW w:w="2372" w:type="dxa"/>
          </w:tcPr>
          <w:p w:rsidR="00312A97" w:rsidRPr="005A7D4E" w:rsidRDefault="00312A97" w:rsidP="00312A97">
            <w:pPr>
              <w:jc w:val="center"/>
              <w:rPr>
                <w:rFonts w:ascii="Times New Roman" w:hAnsi="Times New Roman" w:cs="Times New Roman"/>
                <w:b/>
                <w:bCs/>
              </w:rPr>
            </w:pPr>
            <w:r w:rsidRPr="005A7D4E">
              <w:rPr>
                <w:rFonts w:ascii="Times New Roman" w:hAnsi="Times New Roman" w:cs="Times New Roman"/>
                <w:b/>
                <w:bCs/>
              </w:rPr>
              <w:t>Frequency</w:t>
            </w:r>
          </w:p>
        </w:tc>
        <w:tc>
          <w:tcPr>
            <w:tcW w:w="2398" w:type="dxa"/>
          </w:tcPr>
          <w:p w:rsidR="00312A97" w:rsidRPr="005A7D4E" w:rsidRDefault="00312A97" w:rsidP="00312A97">
            <w:pPr>
              <w:jc w:val="center"/>
              <w:rPr>
                <w:rFonts w:ascii="Times New Roman" w:hAnsi="Times New Roman" w:cs="Times New Roman"/>
                <w:b/>
                <w:bCs/>
              </w:rPr>
            </w:pPr>
            <w:r w:rsidRPr="005A7D4E">
              <w:rPr>
                <w:rFonts w:ascii="Times New Roman" w:hAnsi="Times New Roman" w:cs="Times New Roman"/>
                <w:b/>
                <w:bCs/>
              </w:rPr>
              <w:t>Percentage</w:t>
            </w:r>
          </w:p>
        </w:tc>
      </w:tr>
      <w:tr w:rsidR="00312A97" w:rsidRPr="005A7D4E" w:rsidTr="0041594F">
        <w:tc>
          <w:tcPr>
            <w:tcW w:w="2454"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Structural metaphor</w:t>
            </w:r>
          </w:p>
        </w:tc>
        <w:tc>
          <w:tcPr>
            <w:tcW w:w="2372"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51</w:t>
            </w:r>
          </w:p>
        </w:tc>
        <w:tc>
          <w:tcPr>
            <w:tcW w:w="2398"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37.7%</w:t>
            </w:r>
          </w:p>
        </w:tc>
      </w:tr>
      <w:tr w:rsidR="00312A97" w:rsidRPr="005A7D4E" w:rsidTr="0041594F">
        <w:tc>
          <w:tcPr>
            <w:tcW w:w="2454"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Orientational metaphor</w:t>
            </w:r>
          </w:p>
        </w:tc>
        <w:tc>
          <w:tcPr>
            <w:tcW w:w="2372"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8</w:t>
            </w:r>
          </w:p>
        </w:tc>
        <w:tc>
          <w:tcPr>
            <w:tcW w:w="2398"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5.92%</w:t>
            </w:r>
          </w:p>
        </w:tc>
      </w:tr>
      <w:tr w:rsidR="00312A97" w:rsidRPr="005A7D4E" w:rsidTr="0041594F">
        <w:tc>
          <w:tcPr>
            <w:tcW w:w="2454"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Ontological metaphor</w:t>
            </w:r>
          </w:p>
        </w:tc>
        <w:tc>
          <w:tcPr>
            <w:tcW w:w="2372"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76</w:t>
            </w:r>
          </w:p>
        </w:tc>
        <w:tc>
          <w:tcPr>
            <w:tcW w:w="2398" w:type="dxa"/>
          </w:tcPr>
          <w:p w:rsidR="00312A97" w:rsidRPr="005A7D4E" w:rsidRDefault="00312A97" w:rsidP="00312A97">
            <w:pPr>
              <w:jc w:val="center"/>
              <w:rPr>
                <w:rFonts w:ascii="Times New Roman" w:hAnsi="Times New Roman" w:cs="Times New Roman"/>
              </w:rPr>
            </w:pPr>
            <w:r w:rsidRPr="005A7D4E">
              <w:rPr>
                <w:rFonts w:ascii="Times New Roman" w:hAnsi="Times New Roman" w:cs="Times New Roman"/>
              </w:rPr>
              <w:t>56.29%</w:t>
            </w:r>
          </w:p>
        </w:tc>
      </w:tr>
      <w:tr w:rsidR="00312A97" w:rsidRPr="005A7D4E" w:rsidTr="0041594F">
        <w:tc>
          <w:tcPr>
            <w:tcW w:w="2454" w:type="dxa"/>
          </w:tcPr>
          <w:p w:rsidR="00312A97" w:rsidRPr="005A7D4E" w:rsidRDefault="00312A97" w:rsidP="00312A97">
            <w:pPr>
              <w:jc w:val="center"/>
              <w:rPr>
                <w:rFonts w:ascii="Times New Roman" w:hAnsi="Times New Roman" w:cs="Times New Roman"/>
                <w:b/>
                <w:bCs/>
              </w:rPr>
            </w:pPr>
            <w:r w:rsidRPr="005A7D4E">
              <w:rPr>
                <w:rFonts w:ascii="Times New Roman" w:hAnsi="Times New Roman" w:cs="Times New Roman"/>
                <w:b/>
                <w:bCs/>
              </w:rPr>
              <w:t>Total</w:t>
            </w:r>
          </w:p>
        </w:tc>
        <w:tc>
          <w:tcPr>
            <w:tcW w:w="2372" w:type="dxa"/>
          </w:tcPr>
          <w:p w:rsidR="00312A97" w:rsidRPr="005A7D4E" w:rsidRDefault="00312A97" w:rsidP="00312A97">
            <w:pPr>
              <w:jc w:val="center"/>
              <w:rPr>
                <w:rFonts w:ascii="Times New Roman" w:hAnsi="Times New Roman" w:cs="Times New Roman"/>
                <w:b/>
                <w:bCs/>
              </w:rPr>
            </w:pPr>
            <w:r w:rsidRPr="005A7D4E">
              <w:rPr>
                <w:rFonts w:ascii="Times New Roman" w:hAnsi="Times New Roman" w:cs="Times New Roman"/>
                <w:b/>
                <w:bCs/>
              </w:rPr>
              <w:t>135</w:t>
            </w:r>
          </w:p>
        </w:tc>
        <w:tc>
          <w:tcPr>
            <w:tcW w:w="2398" w:type="dxa"/>
          </w:tcPr>
          <w:p w:rsidR="00312A97" w:rsidRPr="005A7D4E" w:rsidRDefault="00312A97" w:rsidP="00312A97">
            <w:pPr>
              <w:jc w:val="center"/>
              <w:rPr>
                <w:rFonts w:ascii="Times New Roman" w:hAnsi="Times New Roman" w:cs="Times New Roman"/>
                <w:b/>
                <w:bCs/>
              </w:rPr>
            </w:pPr>
            <w:r w:rsidRPr="005A7D4E">
              <w:rPr>
                <w:rFonts w:ascii="Times New Roman" w:hAnsi="Times New Roman" w:cs="Times New Roman"/>
                <w:b/>
                <w:bCs/>
              </w:rPr>
              <w:t>100%</w:t>
            </w:r>
          </w:p>
        </w:tc>
      </w:tr>
    </w:tbl>
    <w:p w:rsidR="00910DF5" w:rsidRPr="002F51E2" w:rsidRDefault="00910DF5" w:rsidP="0041594F">
      <w:pPr>
        <w:spacing w:before="240" w:after="0" w:line="360" w:lineRule="auto"/>
        <w:jc w:val="both"/>
        <w:rPr>
          <w:rFonts w:ascii="Times New Roman" w:hAnsi="Times New Roman" w:cs="Times New Roman"/>
          <w:sz w:val="24"/>
          <w:szCs w:val="24"/>
        </w:rPr>
      </w:pPr>
    </w:p>
    <w:p w:rsidR="00CC6B95" w:rsidRPr="00CC6B95" w:rsidRDefault="00CC6B95" w:rsidP="00CC6B95">
      <w:pPr>
        <w:spacing w:line="360" w:lineRule="auto"/>
        <w:ind w:firstLine="567"/>
        <w:jc w:val="both"/>
        <w:rPr>
          <w:rFonts w:ascii="Times New Roman" w:hAnsi="Times New Roman" w:cs="Times New Roman"/>
          <w:sz w:val="24"/>
        </w:rPr>
      </w:pPr>
      <w:r w:rsidRPr="00CC6B95">
        <w:rPr>
          <w:rFonts w:ascii="Times New Roman" w:hAnsi="Times New Roman" w:cs="Times New Roman"/>
          <w:sz w:val="24"/>
        </w:rPr>
        <w:t xml:space="preserve">Blake often uses ontological metaphors, then structural metaphors, and then orientational metaphors less frequently. </w:t>
      </w:r>
      <w:r w:rsidR="006175F8">
        <w:rPr>
          <w:rFonts w:ascii="Times New Roman" w:hAnsi="Times New Roman" w:cs="Times New Roman"/>
          <w:sz w:val="24"/>
        </w:rPr>
        <w:t xml:space="preserve">51 </w:t>
      </w:r>
      <w:r w:rsidRPr="00CC6B95">
        <w:rPr>
          <w:rFonts w:ascii="Times New Roman" w:hAnsi="Times New Roman" w:cs="Times New Roman"/>
          <w:sz w:val="24"/>
        </w:rPr>
        <w:t>structural metaphors use</w:t>
      </w:r>
      <w:r w:rsidR="009B785A">
        <w:rPr>
          <w:rFonts w:ascii="Times New Roman" w:hAnsi="Times New Roman" w:cs="Times New Roman"/>
          <w:sz w:val="24"/>
        </w:rPr>
        <w:t xml:space="preserve"> </w:t>
      </w:r>
      <w:r w:rsidR="009B785A" w:rsidRPr="005A7D4E">
        <w:rPr>
          <w:rFonts w:ascii="Times New Roman" w:hAnsi="Times New Roman" w:cs="Times New Roman"/>
        </w:rPr>
        <w:t>37.7%</w:t>
      </w:r>
      <w:r w:rsidRPr="00CC6B95">
        <w:rPr>
          <w:rFonts w:ascii="Times New Roman" w:hAnsi="Times New Roman" w:cs="Times New Roman"/>
          <w:sz w:val="24"/>
        </w:rPr>
        <w:t xml:space="preserve"> of </w:t>
      </w:r>
      <w:r w:rsidR="009B785A" w:rsidRPr="009B785A">
        <w:rPr>
          <w:rFonts w:ascii="Times New Roman" w:hAnsi="Times New Roman" w:cs="Times New Roman"/>
        </w:rPr>
        <w:t>135</w:t>
      </w:r>
      <w:r w:rsidRPr="00CC6B95">
        <w:rPr>
          <w:rFonts w:ascii="Times New Roman" w:hAnsi="Times New Roman" w:cs="Times New Roman"/>
          <w:sz w:val="24"/>
        </w:rPr>
        <w:t xml:space="preserve"> metaphors. Orientational metaphors only use </w:t>
      </w:r>
      <w:r w:rsidR="003B5D02">
        <w:rPr>
          <w:rFonts w:ascii="Times New Roman" w:hAnsi="Times New Roman" w:cs="Times New Roman"/>
          <w:sz w:val="24"/>
        </w:rPr>
        <w:t>8</w:t>
      </w:r>
      <w:r w:rsidRPr="00CC6B95">
        <w:rPr>
          <w:rFonts w:ascii="Times New Roman" w:hAnsi="Times New Roman" w:cs="Times New Roman"/>
          <w:sz w:val="24"/>
        </w:rPr>
        <w:t xml:space="preserve"> metaphors, out of </w:t>
      </w:r>
      <w:r w:rsidR="0039481B" w:rsidRPr="005A7D4E">
        <w:rPr>
          <w:rFonts w:ascii="Times New Roman" w:hAnsi="Times New Roman" w:cs="Times New Roman"/>
        </w:rPr>
        <w:t>5.92%</w:t>
      </w:r>
      <w:r w:rsidRPr="00CC6B95">
        <w:rPr>
          <w:rFonts w:ascii="Times New Roman" w:hAnsi="Times New Roman" w:cs="Times New Roman"/>
          <w:sz w:val="24"/>
        </w:rPr>
        <w:t xml:space="preserve"> of </w:t>
      </w:r>
      <w:r w:rsidR="0039481B" w:rsidRPr="009B785A">
        <w:rPr>
          <w:rFonts w:ascii="Times New Roman" w:hAnsi="Times New Roman" w:cs="Times New Roman"/>
        </w:rPr>
        <w:t>135</w:t>
      </w:r>
      <w:r w:rsidR="0039481B">
        <w:rPr>
          <w:rFonts w:ascii="Times New Roman" w:hAnsi="Times New Roman" w:cs="Times New Roman"/>
        </w:rPr>
        <w:t xml:space="preserve"> </w:t>
      </w:r>
      <w:r w:rsidRPr="00CC6B95">
        <w:rPr>
          <w:rFonts w:ascii="Times New Roman" w:hAnsi="Times New Roman" w:cs="Times New Roman"/>
          <w:sz w:val="24"/>
        </w:rPr>
        <w:t xml:space="preserve">metaphors. And the last ontological metaphor. The ontological metaphor uses </w:t>
      </w:r>
      <w:r w:rsidR="0040638D">
        <w:rPr>
          <w:rFonts w:ascii="Times New Roman" w:hAnsi="Times New Roman" w:cs="Times New Roman"/>
          <w:sz w:val="24"/>
        </w:rPr>
        <w:t>76</w:t>
      </w:r>
      <w:r w:rsidRPr="00CC6B95">
        <w:rPr>
          <w:rFonts w:ascii="Times New Roman" w:hAnsi="Times New Roman" w:cs="Times New Roman"/>
          <w:sz w:val="24"/>
        </w:rPr>
        <w:t xml:space="preserve"> metaphors including </w:t>
      </w:r>
      <w:r w:rsidR="00297AD8" w:rsidRPr="005A7D4E">
        <w:rPr>
          <w:rFonts w:ascii="Times New Roman" w:hAnsi="Times New Roman" w:cs="Times New Roman"/>
        </w:rPr>
        <w:t>56.29%</w:t>
      </w:r>
      <w:r w:rsidRPr="00CC6B95">
        <w:rPr>
          <w:rFonts w:ascii="Times New Roman" w:hAnsi="Times New Roman" w:cs="Times New Roman"/>
          <w:sz w:val="24"/>
        </w:rPr>
        <w:t xml:space="preserve"> of </w:t>
      </w:r>
      <w:r w:rsidR="00297AD8" w:rsidRPr="009B785A">
        <w:rPr>
          <w:rFonts w:ascii="Times New Roman" w:hAnsi="Times New Roman" w:cs="Times New Roman"/>
        </w:rPr>
        <w:t>135</w:t>
      </w:r>
      <w:r w:rsidR="00297AD8">
        <w:rPr>
          <w:rFonts w:ascii="Times New Roman" w:hAnsi="Times New Roman" w:cs="Times New Roman"/>
        </w:rPr>
        <w:t xml:space="preserve"> </w:t>
      </w:r>
      <w:r w:rsidRPr="00CC6B95">
        <w:rPr>
          <w:rFonts w:ascii="Times New Roman" w:hAnsi="Times New Roman" w:cs="Times New Roman"/>
          <w:sz w:val="24"/>
        </w:rPr>
        <w:t>metaphors. The total metaphor used is</w:t>
      </w:r>
      <w:r w:rsidR="0071387C">
        <w:rPr>
          <w:rFonts w:ascii="Times New Roman" w:hAnsi="Times New Roman" w:cs="Times New Roman"/>
          <w:sz w:val="24"/>
        </w:rPr>
        <w:t xml:space="preserve"> 135.</w:t>
      </w:r>
    </w:p>
    <w:p w:rsidR="00CC6B95" w:rsidRPr="00CC6B95" w:rsidRDefault="00CC6B95" w:rsidP="00CC6B95">
      <w:pPr>
        <w:jc w:val="center"/>
        <w:rPr>
          <w:rFonts w:ascii="Times New Roman" w:hAnsi="Times New Roman" w:cs="Times New Roman"/>
          <w:sz w:val="24"/>
          <w:szCs w:val="24"/>
        </w:rPr>
      </w:pPr>
      <w:r w:rsidRPr="00CC6B95">
        <w:rPr>
          <w:rFonts w:ascii="Times New Roman" w:hAnsi="Times New Roman" w:cs="Times New Roman"/>
          <w:sz w:val="24"/>
          <w:szCs w:val="24"/>
        </w:rPr>
        <w:t>Table</w:t>
      </w:r>
      <w:r w:rsidR="007C2804">
        <w:rPr>
          <w:rFonts w:ascii="Times New Roman" w:hAnsi="Times New Roman" w:cs="Times New Roman"/>
          <w:sz w:val="24"/>
          <w:szCs w:val="24"/>
        </w:rPr>
        <w:t xml:space="preserve"> </w:t>
      </w:r>
      <w:r w:rsidRPr="00CC6B95">
        <w:rPr>
          <w:rFonts w:ascii="Times New Roman" w:hAnsi="Times New Roman" w:cs="Times New Roman"/>
          <w:sz w:val="24"/>
          <w:szCs w:val="24"/>
        </w:rPr>
        <w:t>3</w:t>
      </w:r>
      <w:r w:rsidR="007C2804">
        <w:rPr>
          <w:rFonts w:ascii="Times New Roman" w:hAnsi="Times New Roman" w:cs="Times New Roman"/>
          <w:sz w:val="24"/>
          <w:szCs w:val="24"/>
        </w:rPr>
        <w:t xml:space="preserve">. </w:t>
      </w:r>
      <w:r w:rsidRPr="00CC6B95">
        <w:rPr>
          <w:rFonts w:ascii="Times New Roman" w:hAnsi="Times New Roman" w:cs="Times New Roman"/>
          <w:sz w:val="24"/>
          <w:szCs w:val="24"/>
        </w:rPr>
        <w:t>The Number of Conceptual Metaphors Found in Each Poetry</w:t>
      </w:r>
    </w:p>
    <w:tbl>
      <w:tblPr>
        <w:tblStyle w:val="TableGrid"/>
        <w:tblpPr w:leftFromText="180" w:rightFromText="180" w:vertAnchor="text" w:horzAnchor="margin" w:tblpY="113"/>
        <w:tblW w:w="0" w:type="auto"/>
        <w:tblBorders>
          <w:left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2384"/>
        <w:gridCol w:w="2417"/>
        <w:gridCol w:w="2423"/>
      </w:tblGrid>
      <w:tr w:rsidR="00CC6B95" w:rsidRPr="007C2804" w:rsidTr="00356A55">
        <w:tc>
          <w:tcPr>
            <w:tcW w:w="2384" w:type="dxa"/>
          </w:tcPr>
          <w:p w:rsidR="00CC6B95" w:rsidRPr="007C2804" w:rsidRDefault="00CC6B95" w:rsidP="00CC6B95">
            <w:pPr>
              <w:jc w:val="center"/>
              <w:rPr>
                <w:rFonts w:ascii="Times New Roman" w:hAnsi="Times New Roman" w:cs="Times New Roman"/>
                <w:b/>
                <w:bCs/>
              </w:rPr>
            </w:pPr>
            <w:r w:rsidRPr="007C2804">
              <w:rPr>
                <w:rFonts w:ascii="Times New Roman" w:hAnsi="Times New Roman" w:cs="Times New Roman"/>
                <w:b/>
                <w:bCs/>
              </w:rPr>
              <w:t>Poetry</w:t>
            </w:r>
          </w:p>
        </w:tc>
        <w:tc>
          <w:tcPr>
            <w:tcW w:w="2417" w:type="dxa"/>
          </w:tcPr>
          <w:p w:rsidR="00CC6B95" w:rsidRPr="007C2804" w:rsidRDefault="00CC6B95" w:rsidP="00CC6B95">
            <w:pPr>
              <w:jc w:val="center"/>
              <w:rPr>
                <w:rFonts w:ascii="Times New Roman" w:hAnsi="Times New Roman" w:cs="Times New Roman"/>
                <w:b/>
                <w:bCs/>
              </w:rPr>
            </w:pPr>
            <w:r w:rsidRPr="007C2804">
              <w:rPr>
                <w:rFonts w:ascii="Times New Roman" w:hAnsi="Times New Roman" w:cs="Times New Roman"/>
                <w:b/>
                <w:bCs/>
              </w:rPr>
              <w:t>Metaphors</w:t>
            </w:r>
          </w:p>
        </w:tc>
        <w:tc>
          <w:tcPr>
            <w:tcW w:w="2423" w:type="dxa"/>
          </w:tcPr>
          <w:p w:rsidR="00CC6B95" w:rsidRPr="007C2804" w:rsidRDefault="00CC6B95" w:rsidP="00CC6B95">
            <w:pPr>
              <w:jc w:val="center"/>
              <w:rPr>
                <w:rFonts w:ascii="Times New Roman" w:hAnsi="Times New Roman" w:cs="Times New Roman"/>
                <w:b/>
                <w:bCs/>
              </w:rPr>
            </w:pPr>
            <w:r w:rsidRPr="007C2804">
              <w:rPr>
                <w:rFonts w:ascii="Times New Roman" w:hAnsi="Times New Roman" w:cs="Times New Roman"/>
                <w:b/>
                <w:bCs/>
              </w:rPr>
              <w:t>Percentage</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The Sick Rose</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9</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7.08%</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The Chimney Sweeper</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12</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9.44%</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The Tyger</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11</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8.66%</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My Pretty Rose Tree</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6</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4.72%</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Ah, Sunflower</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11</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8.66%</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The Garden of Love</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10</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7.87%</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London</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13</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10.23%</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A Poison Tree</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8</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6.29%</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A Little Boy Lost</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21</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16.53%</w:t>
            </w:r>
          </w:p>
        </w:tc>
      </w:tr>
      <w:tr w:rsidR="00CC6B95" w:rsidRPr="007C2804" w:rsidTr="00356A55">
        <w:tc>
          <w:tcPr>
            <w:tcW w:w="2384"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The School Boy</w:t>
            </w:r>
          </w:p>
        </w:tc>
        <w:tc>
          <w:tcPr>
            <w:tcW w:w="2417"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26</w:t>
            </w:r>
          </w:p>
        </w:tc>
        <w:tc>
          <w:tcPr>
            <w:tcW w:w="2423" w:type="dxa"/>
          </w:tcPr>
          <w:p w:rsidR="00CC6B95" w:rsidRPr="007C2804" w:rsidRDefault="00CC6B95" w:rsidP="00CC6B95">
            <w:pPr>
              <w:jc w:val="center"/>
              <w:rPr>
                <w:rFonts w:ascii="Times New Roman" w:hAnsi="Times New Roman" w:cs="Times New Roman"/>
              </w:rPr>
            </w:pPr>
            <w:r w:rsidRPr="007C2804">
              <w:rPr>
                <w:rFonts w:ascii="Times New Roman" w:hAnsi="Times New Roman" w:cs="Times New Roman"/>
              </w:rPr>
              <w:t>20.47%</w:t>
            </w:r>
          </w:p>
        </w:tc>
      </w:tr>
      <w:tr w:rsidR="00CC6B95" w:rsidRPr="007C2804" w:rsidTr="00356A55">
        <w:tc>
          <w:tcPr>
            <w:tcW w:w="2384" w:type="dxa"/>
          </w:tcPr>
          <w:p w:rsidR="00CC6B95" w:rsidRPr="007C2804" w:rsidRDefault="00CC6B95" w:rsidP="00CC6B95">
            <w:pPr>
              <w:jc w:val="center"/>
              <w:rPr>
                <w:rFonts w:ascii="Times New Roman" w:hAnsi="Times New Roman" w:cs="Times New Roman"/>
                <w:b/>
                <w:bCs/>
              </w:rPr>
            </w:pPr>
            <w:r w:rsidRPr="007C2804">
              <w:rPr>
                <w:rFonts w:ascii="Times New Roman" w:hAnsi="Times New Roman" w:cs="Times New Roman"/>
                <w:b/>
                <w:bCs/>
              </w:rPr>
              <w:t>Total</w:t>
            </w:r>
          </w:p>
        </w:tc>
        <w:tc>
          <w:tcPr>
            <w:tcW w:w="2417" w:type="dxa"/>
          </w:tcPr>
          <w:p w:rsidR="00CC6B95" w:rsidRPr="007C2804" w:rsidRDefault="00CC6B95" w:rsidP="00CC6B95">
            <w:pPr>
              <w:jc w:val="center"/>
              <w:rPr>
                <w:rFonts w:ascii="Times New Roman" w:hAnsi="Times New Roman" w:cs="Times New Roman"/>
                <w:b/>
                <w:bCs/>
              </w:rPr>
            </w:pPr>
            <w:r w:rsidRPr="007C2804">
              <w:rPr>
                <w:rFonts w:ascii="Times New Roman" w:hAnsi="Times New Roman" w:cs="Times New Roman"/>
                <w:b/>
                <w:bCs/>
              </w:rPr>
              <w:t>127</w:t>
            </w:r>
          </w:p>
        </w:tc>
        <w:tc>
          <w:tcPr>
            <w:tcW w:w="2423" w:type="dxa"/>
          </w:tcPr>
          <w:p w:rsidR="00CC6B95" w:rsidRPr="007C2804" w:rsidRDefault="00CC6B95" w:rsidP="00CC6B95">
            <w:pPr>
              <w:jc w:val="center"/>
              <w:rPr>
                <w:rFonts w:ascii="Times New Roman" w:hAnsi="Times New Roman" w:cs="Times New Roman"/>
                <w:b/>
                <w:bCs/>
              </w:rPr>
            </w:pPr>
            <w:r w:rsidRPr="007C2804">
              <w:rPr>
                <w:rFonts w:ascii="Times New Roman" w:hAnsi="Times New Roman" w:cs="Times New Roman"/>
                <w:b/>
                <w:bCs/>
              </w:rPr>
              <w:t>100%</w:t>
            </w:r>
          </w:p>
        </w:tc>
      </w:tr>
    </w:tbl>
    <w:p w:rsidR="000D0695" w:rsidRDefault="000D0695" w:rsidP="00FF25D0"/>
    <w:p w:rsidR="0041594F" w:rsidRDefault="0041594F" w:rsidP="00FF25D0"/>
    <w:p w:rsidR="00434CD9" w:rsidRDefault="00434CD9" w:rsidP="007761D9">
      <w:pPr>
        <w:spacing w:line="360" w:lineRule="auto"/>
        <w:ind w:right="-142" w:firstLine="567"/>
        <w:jc w:val="both"/>
        <w:rPr>
          <w:rFonts w:ascii="Times New Roman" w:hAnsi="Times New Roman" w:cs="Times New Roman"/>
          <w:sz w:val="24"/>
        </w:rPr>
      </w:pPr>
    </w:p>
    <w:p w:rsidR="00434CD9" w:rsidRDefault="00434CD9" w:rsidP="007761D9">
      <w:pPr>
        <w:spacing w:line="360" w:lineRule="auto"/>
        <w:ind w:right="-142" w:firstLine="567"/>
        <w:jc w:val="both"/>
        <w:rPr>
          <w:rFonts w:ascii="Times New Roman" w:hAnsi="Times New Roman" w:cs="Times New Roman"/>
          <w:sz w:val="24"/>
        </w:rPr>
      </w:pPr>
    </w:p>
    <w:p w:rsidR="00434CD9" w:rsidRDefault="00434CD9" w:rsidP="007761D9">
      <w:pPr>
        <w:spacing w:line="360" w:lineRule="auto"/>
        <w:ind w:right="-142" w:firstLine="567"/>
        <w:jc w:val="both"/>
        <w:rPr>
          <w:rFonts w:ascii="Times New Roman" w:hAnsi="Times New Roman" w:cs="Times New Roman"/>
          <w:sz w:val="24"/>
        </w:rPr>
      </w:pPr>
    </w:p>
    <w:p w:rsidR="00434CD9" w:rsidRDefault="00434CD9" w:rsidP="007761D9">
      <w:pPr>
        <w:spacing w:line="360" w:lineRule="auto"/>
        <w:ind w:right="-142" w:firstLine="567"/>
        <w:jc w:val="both"/>
        <w:rPr>
          <w:rFonts w:ascii="Times New Roman" w:hAnsi="Times New Roman" w:cs="Times New Roman"/>
          <w:sz w:val="24"/>
        </w:rPr>
      </w:pPr>
    </w:p>
    <w:p w:rsidR="000D0695" w:rsidRPr="007761D9" w:rsidRDefault="000D0695" w:rsidP="007761D9">
      <w:pPr>
        <w:spacing w:line="360" w:lineRule="auto"/>
        <w:ind w:right="-142" w:firstLine="567"/>
        <w:jc w:val="both"/>
        <w:rPr>
          <w:rFonts w:ascii="Times New Roman" w:hAnsi="Times New Roman" w:cs="Times New Roman"/>
          <w:sz w:val="24"/>
        </w:rPr>
      </w:pPr>
      <w:r w:rsidRPr="008F3BCF">
        <w:rPr>
          <w:rFonts w:ascii="Times New Roman" w:hAnsi="Times New Roman" w:cs="Times New Roman"/>
          <w:sz w:val="24"/>
        </w:rPr>
        <w:lastRenderedPageBreak/>
        <w:t xml:space="preserve">Blake's "The School Boy" has the highest number of </w:t>
      </w:r>
      <w:r w:rsidR="006C60F8">
        <w:rPr>
          <w:rFonts w:ascii="Times New Roman" w:hAnsi="Times New Roman" w:cs="Times New Roman"/>
          <w:sz w:val="24"/>
        </w:rPr>
        <w:t>26</w:t>
      </w:r>
      <w:r w:rsidRPr="008F3BCF">
        <w:rPr>
          <w:rFonts w:ascii="Times New Roman" w:hAnsi="Times New Roman" w:cs="Times New Roman"/>
          <w:sz w:val="24"/>
        </w:rPr>
        <w:t xml:space="preserve"> metaphors out of </w:t>
      </w:r>
      <w:r w:rsidR="003E2D8B" w:rsidRPr="007C2804">
        <w:rPr>
          <w:rFonts w:ascii="Times New Roman" w:hAnsi="Times New Roman" w:cs="Times New Roman"/>
        </w:rPr>
        <w:t>20.47%</w:t>
      </w:r>
      <w:r w:rsidRPr="008F3BCF">
        <w:rPr>
          <w:rFonts w:ascii="Times New Roman" w:hAnsi="Times New Roman" w:cs="Times New Roman"/>
          <w:sz w:val="24"/>
        </w:rPr>
        <w:t xml:space="preserve"> metaphors. “A little Boy lost” is </w:t>
      </w:r>
      <w:r w:rsidR="000B4EF0">
        <w:rPr>
          <w:rFonts w:ascii="Times New Roman" w:hAnsi="Times New Roman" w:cs="Times New Roman"/>
          <w:sz w:val="24"/>
        </w:rPr>
        <w:t xml:space="preserve">21 </w:t>
      </w:r>
      <w:r w:rsidRPr="008F3BCF">
        <w:rPr>
          <w:rFonts w:ascii="Times New Roman" w:hAnsi="Times New Roman" w:cs="Times New Roman"/>
          <w:sz w:val="24"/>
        </w:rPr>
        <w:t xml:space="preserve">of </w:t>
      </w:r>
      <w:r w:rsidR="00A3091E" w:rsidRPr="007C2804">
        <w:rPr>
          <w:rFonts w:ascii="Times New Roman" w:hAnsi="Times New Roman" w:cs="Times New Roman"/>
        </w:rPr>
        <w:t>16.53%</w:t>
      </w:r>
      <w:r w:rsidRPr="008F3BCF">
        <w:rPr>
          <w:rFonts w:ascii="Times New Roman" w:hAnsi="Times New Roman" w:cs="Times New Roman"/>
          <w:sz w:val="24"/>
        </w:rPr>
        <w:t xml:space="preserve"> </w:t>
      </w:r>
      <w:r w:rsidR="00766E3D">
        <w:rPr>
          <w:rFonts w:ascii="Times New Roman" w:hAnsi="Times New Roman" w:cs="Times New Roman"/>
          <w:sz w:val="24"/>
        </w:rPr>
        <w:t xml:space="preserve">of </w:t>
      </w:r>
      <w:r w:rsidRPr="008F3BCF">
        <w:rPr>
          <w:rFonts w:ascii="Times New Roman" w:hAnsi="Times New Roman" w:cs="Times New Roman"/>
          <w:sz w:val="24"/>
        </w:rPr>
        <w:t>metaphor</w:t>
      </w:r>
      <w:r w:rsidR="00E7366B">
        <w:rPr>
          <w:rFonts w:ascii="Times New Roman" w:hAnsi="Times New Roman" w:cs="Times New Roman"/>
          <w:sz w:val="24"/>
        </w:rPr>
        <w:t>s</w:t>
      </w:r>
      <w:r w:rsidRPr="008F3BCF">
        <w:rPr>
          <w:rFonts w:ascii="Times New Roman" w:hAnsi="Times New Roman" w:cs="Times New Roman"/>
          <w:sz w:val="24"/>
        </w:rPr>
        <w:t xml:space="preserve">. “London” is </w:t>
      </w:r>
      <w:r w:rsidR="00F634C3">
        <w:rPr>
          <w:rFonts w:ascii="Times New Roman" w:hAnsi="Times New Roman" w:cs="Times New Roman"/>
          <w:sz w:val="24"/>
        </w:rPr>
        <w:t>13</w:t>
      </w:r>
      <w:r w:rsidRPr="008F3BCF">
        <w:rPr>
          <w:rFonts w:ascii="Times New Roman" w:hAnsi="Times New Roman" w:cs="Times New Roman"/>
          <w:sz w:val="24"/>
        </w:rPr>
        <w:t xml:space="preserve"> of </w:t>
      </w:r>
      <w:r w:rsidR="00975618" w:rsidRPr="007C2804">
        <w:rPr>
          <w:rFonts w:ascii="Times New Roman" w:hAnsi="Times New Roman" w:cs="Times New Roman"/>
        </w:rPr>
        <w:t>10.23%</w:t>
      </w:r>
      <w:r w:rsidRPr="008F3BCF">
        <w:rPr>
          <w:rFonts w:ascii="Times New Roman" w:hAnsi="Times New Roman" w:cs="Times New Roman"/>
          <w:sz w:val="24"/>
        </w:rPr>
        <w:t xml:space="preserve"> </w:t>
      </w:r>
      <w:r w:rsidR="00766E3D">
        <w:rPr>
          <w:rFonts w:ascii="Times New Roman" w:hAnsi="Times New Roman" w:cs="Times New Roman"/>
          <w:sz w:val="24"/>
        </w:rPr>
        <w:t xml:space="preserve">of </w:t>
      </w:r>
      <w:r w:rsidRPr="008F3BCF">
        <w:rPr>
          <w:rFonts w:ascii="Times New Roman" w:hAnsi="Times New Roman" w:cs="Times New Roman"/>
          <w:sz w:val="24"/>
        </w:rPr>
        <w:t xml:space="preserve">metaphors. “The Chimney Sweeper” has a metaphorical figure of </w:t>
      </w:r>
      <w:r w:rsidR="00A00C6A">
        <w:rPr>
          <w:rFonts w:ascii="Times New Roman" w:hAnsi="Times New Roman" w:cs="Times New Roman"/>
          <w:sz w:val="24"/>
        </w:rPr>
        <w:t xml:space="preserve">12 </w:t>
      </w:r>
      <w:r w:rsidRPr="008F3BCF">
        <w:rPr>
          <w:rFonts w:ascii="Times New Roman" w:hAnsi="Times New Roman" w:cs="Times New Roman"/>
          <w:sz w:val="24"/>
        </w:rPr>
        <w:t xml:space="preserve">of </w:t>
      </w:r>
      <w:r w:rsidR="00A0657A" w:rsidRPr="007C2804">
        <w:rPr>
          <w:rFonts w:ascii="Times New Roman" w:hAnsi="Times New Roman" w:cs="Times New Roman"/>
        </w:rPr>
        <w:t>9.44%</w:t>
      </w:r>
      <w:r w:rsidR="00A0657A">
        <w:rPr>
          <w:rFonts w:ascii="Times New Roman" w:hAnsi="Times New Roman" w:cs="Times New Roman"/>
          <w:sz w:val="24"/>
        </w:rPr>
        <w:t>.</w:t>
      </w:r>
      <w:r w:rsidRPr="008F3BCF">
        <w:rPr>
          <w:rFonts w:ascii="Times New Roman" w:hAnsi="Times New Roman" w:cs="Times New Roman"/>
          <w:sz w:val="24"/>
        </w:rPr>
        <w:t xml:space="preserve"> “The Tyger” has an </w:t>
      </w:r>
      <w:r w:rsidR="00766A4F">
        <w:rPr>
          <w:rFonts w:ascii="Times New Roman" w:hAnsi="Times New Roman" w:cs="Times New Roman"/>
          <w:sz w:val="24"/>
        </w:rPr>
        <w:t>11</w:t>
      </w:r>
      <w:r w:rsidRPr="008F3BCF">
        <w:rPr>
          <w:rFonts w:ascii="Times New Roman" w:hAnsi="Times New Roman" w:cs="Times New Roman"/>
          <w:sz w:val="24"/>
        </w:rPr>
        <w:t xml:space="preserve"> of </w:t>
      </w:r>
      <w:r w:rsidR="0053175D" w:rsidRPr="007C2804">
        <w:rPr>
          <w:rFonts w:ascii="Times New Roman" w:hAnsi="Times New Roman" w:cs="Times New Roman"/>
        </w:rPr>
        <w:t>8.66%</w:t>
      </w:r>
      <w:r w:rsidRPr="008F3BCF">
        <w:rPr>
          <w:rFonts w:ascii="Times New Roman" w:hAnsi="Times New Roman" w:cs="Times New Roman"/>
          <w:sz w:val="24"/>
        </w:rPr>
        <w:t xml:space="preserve"> metaphor</w:t>
      </w:r>
      <w:r w:rsidR="001B5D43">
        <w:rPr>
          <w:rFonts w:ascii="Times New Roman" w:hAnsi="Times New Roman" w:cs="Times New Roman"/>
          <w:sz w:val="24"/>
        </w:rPr>
        <w:t>s</w:t>
      </w:r>
      <w:r w:rsidRPr="008F3BCF">
        <w:rPr>
          <w:rFonts w:ascii="Times New Roman" w:hAnsi="Times New Roman" w:cs="Times New Roman"/>
          <w:sz w:val="24"/>
        </w:rPr>
        <w:t xml:space="preserve">. “Ah, Sunflower” has </w:t>
      </w:r>
      <w:r w:rsidR="00BF49A3">
        <w:rPr>
          <w:rFonts w:ascii="Times New Roman" w:hAnsi="Times New Roman" w:cs="Times New Roman"/>
          <w:sz w:val="24"/>
        </w:rPr>
        <w:t xml:space="preserve">11 </w:t>
      </w:r>
      <w:r w:rsidRPr="008F3BCF">
        <w:rPr>
          <w:rFonts w:ascii="Times New Roman" w:hAnsi="Times New Roman" w:cs="Times New Roman"/>
          <w:sz w:val="24"/>
        </w:rPr>
        <w:t xml:space="preserve">of </w:t>
      </w:r>
      <w:r w:rsidR="002C01F0" w:rsidRPr="007C2804">
        <w:rPr>
          <w:rFonts w:ascii="Times New Roman" w:hAnsi="Times New Roman" w:cs="Times New Roman"/>
        </w:rPr>
        <w:t>8.66%</w:t>
      </w:r>
      <w:r w:rsidRPr="008F3BCF">
        <w:rPr>
          <w:rFonts w:ascii="Times New Roman" w:hAnsi="Times New Roman" w:cs="Times New Roman"/>
          <w:sz w:val="24"/>
        </w:rPr>
        <w:t xml:space="preserve"> metaphor</w:t>
      </w:r>
      <w:r w:rsidR="00317DF9">
        <w:rPr>
          <w:rFonts w:ascii="Times New Roman" w:hAnsi="Times New Roman" w:cs="Times New Roman"/>
          <w:sz w:val="24"/>
        </w:rPr>
        <w:t>s</w:t>
      </w:r>
      <w:r w:rsidRPr="008F3BCF">
        <w:rPr>
          <w:rFonts w:ascii="Times New Roman" w:hAnsi="Times New Roman" w:cs="Times New Roman"/>
          <w:sz w:val="24"/>
        </w:rPr>
        <w:t xml:space="preserve">. “The Garden of Love” has a </w:t>
      </w:r>
      <w:r w:rsidR="007E7F25">
        <w:rPr>
          <w:rFonts w:ascii="Times New Roman" w:hAnsi="Times New Roman" w:cs="Times New Roman"/>
          <w:sz w:val="24"/>
        </w:rPr>
        <w:t>10</w:t>
      </w:r>
      <w:r w:rsidRPr="008F3BCF">
        <w:rPr>
          <w:rFonts w:ascii="Times New Roman" w:hAnsi="Times New Roman" w:cs="Times New Roman"/>
          <w:sz w:val="24"/>
        </w:rPr>
        <w:t xml:space="preserve"> of </w:t>
      </w:r>
      <w:r w:rsidR="006B63E0" w:rsidRPr="007C2804">
        <w:rPr>
          <w:rFonts w:ascii="Times New Roman" w:hAnsi="Times New Roman" w:cs="Times New Roman"/>
        </w:rPr>
        <w:t>7.87%</w:t>
      </w:r>
      <w:r w:rsidR="006B63E0">
        <w:rPr>
          <w:rFonts w:ascii="Times New Roman" w:hAnsi="Times New Roman" w:cs="Times New Roman"/>
          <w:sz w:val="24"/>
        </w:rPr>
        <w:t xml:space="preserve"> metaphor</w:t>
      </w:r>
      <w:r w:rsidR="000324DD">
        <w:rPr>
          <w:rFonts w:ascii="Times New Roman" w:hAnsi="Times New Roman" w:cs="Times New Roman"/>
          <w:sz w:val="24"/>
        </w:rPr>
        <w:t>s</w:t>
      </w:r>
      <w:r w:rsidRPr="008F3BCF">
        <w:rPr>
          <w:rFonts w:ascii="Times New Roman" w:hAnsi="Times New Roman" w:cs="Times New Roman"/>
          <w:sz w:val="24"/>
        </w:rPr>
        <w:t xml:space="preserve">. “The Sick Rose” has </w:t>
      </w:r>
      <w:r w:rsidR="00FB635D">
        <w:rPr>
          <w:rFonts w:ascii="Times New Roman" w:hAnsi="Times New Roman" w:cs="Times New Roman"/>
          <w:sz w:val="24"/>
        </w:rPr>
        <w:t>9</w:t>
      </w:r>
      <w:r w:rsidRPr="008F3BCF">
        <w:rPr>
          <w:rFonts w:ascii="Times New Roman" w:hAnsi="Times New Roman" w:cs="Times New Roman"/>
          <w:sz w:val="24"/>
        </w:rPr>
        <w:t xml:space="preserve"> of</w:t>
      </w:r>
      <w:r w:rsidR="00A56A78">
        <w:rPr>
          <w:rFonts w:ascii="Times New Roman" w:hAnsi="Times New Roman" w:cs="Times New Roman"/>
          <w:sz w:val="24"/>
        </w:rPr>
        <w:t xml:space="preserve"> </w:t>
      </w:r>
      <w:r w:rsidR="00A56A78" w:rsidRPr="007C2804">
        <w:rPr>
          <w:rFonts w:ascii="Times New Roman" w:hAnsi="Times New Roman" w:cs="Times New Roman"/>
        </w:rPr>
        <w:t>7.08%</w:t>
      </w:r>
      <w:r w:rsidRPr="008F3BCF">
        <w:rPr>
          <w:rFonts w:ascii="Times New Roman" w:hAnsi="Times New Roman" w:cs="Times New Roman"/>
          <w:sz w:val="24"/>
        </w:rPr>
        <w:t xml:space="preserve"> metaphors. “A Poison Tree” has </w:t>
      </w:r>
      <w:r w:rsidR="008D405C">
        <w:rPr>
          <w:rFonts w:ascii="Times New Roman" w:hAnsi="Times New Roman" w:cs="Times New Roman"/>
          <w:sz w:val="24"/>
        </w:rPr>
        <w:t xml:space="preserve">8 </w:t>
      </w:r>
      <w:r w:rsidRPr="008F3BCF">
        <w:rPr>
          <w:rFonts w:ascii="Times New Roman" w:hAnsi="Times New Roman" w:cs="Times New Roman"/>
          <w:sz w:val="24"/>
        </w:rPr>
        <w:t xml:space="preserve">of </w:t>
      </w:r>
      <w:r w:rsidR="003F1B18" w:rsidRPr="007C2804">
        <w:rPr>
          <w:rFonts w:ascii="Times New Roman" w:hAnsi="Times New Roman" w:cs="Times New Roman"/>
        </w:rPr>
        <w:t>6.29%</w:t>
      </w:r>
      <w:r w:rsidRPr="008F3BCF">
        <w:rPr>
          <w:rFonts w:ascii="Times New Roman" w:hAnsi="Times New Roman" w:cs="Times New Roman"/>
          <w:sz w:val="24"/>
        </w:rPr>
        <w:t xml:space="preserve"> metaphors.  And </w:t>
      </w:r>
      <w:proofErr w:type="gramStart"/>
      <w:r w:rsidRPr="008F3BCF">
        <w:rPr>
          <w:rFonts w:ascii="Times New Roman" w:hAnsi="Times New Roman" w:cs="Times New Roman"/>
          <w:sz w:val="24"/>
        </w:rPr>
        <w:t>finally</w:t>
      </w:r>
      <w:proofErr w:type="gramEnd"/>
      <w:r w:rsidRPr="008F3BCF">
        <w:rPr>
          <w:rFonts w:ascii="Times New Roman" w:hAnsi="Times New Roman" w:cs="Times New Roman"/>
          <w:sz w:val="24"/>
        </w:rPr>
        <w:t xml:space="preserve"> “My Pretty Rose Tree” has only </w:t>
      </w:r>
      <w:r w:rsidR="00806BA9">
        <w:rPr>
          <w:rFonts w:ascii="Times New Roman" w:hAnsi="Times New Roman" w:cs="Times New Roman"/>
          <w:sz w:val="24"/>
        </w:rPr>
        <w:t>6</w:t>
      </w:r>
      <w:r w:rsidRPr="008F3BCF">
        <w:rPr>
          <w:rFonts w:ascii="Times New Roman" w:hAnsi="Times New Roman" w:cs="Times New Roman"/>
          <w:sz w:val="24"/>
        </w:rPr>
        <w:t xml:space="preserve"> out of </w:t>
      </w:r>
      <w:r w:rsidR="001638BE" w:rsidRPr="007C2804">
        <w:rPr>
          <w:rFonts w:ascii="Times New Roman" w:hAnsi="Times New Roman" w:cs="Times New Roman"/>
        </w:rPr>
        <w:t>4.72%</w:t>
      </w:r>
      <w:r w:rsidR="001638BE">
        <w:rPr>
          <w:rFonts w:ascii="Times New Roman" w:hAnsi="Times New Roman" w:cs="Times New Roman"/>
        </w:rPr>
        <w:t xml:space="preserve"> </w:t>
      </w:r>
      <w:r w:rsidRPr="008F3BCF">
        <w:rPr>
          <w:rFonts w:ascii="Times New Roman" w:hAnsi="Times New Roman" w:cs="Times New Roman"/>
          <w:sz w:val="24"/>
        </w:rPr>
        <w:t>metaphor</w:t>
      </w:r>
      <w:r w:rsidR="001638BE">
        <w:rPr>
          <w:rFonts w:ascii="Times New Roman" w:hAnsi="Times New Roman" w:cs="Times New Roman"/>
          <w:sz w:val="24"/>
        </w:rPr>
        <w:t>s</w:t>
      </w:r>
      <w:r w:rsidRPr="008F3BCF">
        <w:rPr>
          <w:rFonts w:ascii="Times New Roman" w:hAnsi="Times New Roman" w:cs="Times New Roman"/>
          <w:sz w:val="24"/>
        </w:rPr>
        <w:t>.</w:t>
      </w:r>
    </w:p>
    <w:p w:rsidR="000D0695" w:rsidRPr="00476099" w:rsidRDefault="000D0695" w:rsidP="00476099">
      <w:pPr>
        <w:ind w:left="567" w:right="-709" w:hanging="1134"/>
        <w:jc w:val="center"/>
        <w:rPr>
          <w:rFonts w:ascii="Times New Roman" w:hAnsi="Times New Roman" w:cs="Times New Roman"/>
          <w:sz w:val="24"/>
          <w:szCs w:val="24"/>
        </w:rPr>
      </w:pPr>
      <w:r w:rsidRPr="007761D9">
        <w:rPr>
          <w:rFonts w:ascii="Times New Roman" w:hAnsi="Times New Roman" w:cs="Times New Roman"/>
          <w:sz w:val="24"/>
          <w:szCs w:val="24"/>
        </w:rPr>
        <w:t>Table</w:t>
      </w:r>
      <w:r w:rsidR="007C2804">
        <w:rPr>
          <w:rFonts w:ascii="Times New Roman" w:hAnsi="Times New Roman" w:cs="Times New Roman"/>
          <w:sz w:val="24"/>
          <w:szCs w:val="24"/>
        </w:rPr>
        <w:t xml:space="preserve"> </w:t>
      </w:r>
      <w:r w:rsidRPr="007761D9">
        <w:rPr>
          <w:rFonts w:ascii="Times New Roman" w:hAnsi="Times New Roman" w:cs="Times New Roman"/>
          <w:sz w:val="24"/>
          <w:szCs w:val="24"/>
        </w:rPr>
        <w:t>4</w:t>
      </w:r>
      <w:r w:rsidR="007C2804">
        <w:rPr>
          <w:rFonts w:ascii="Times New Roman" w:hAnsi="Times New Roman" w:cs="Times New Roman"/>
          <w:sz w:val="24"/>
          <w:szCs w:val="24"/>
        </w:rPr>
        <w:t xml:space="preserve">. </w:t>
      </w:r>
      <w:r w:rsidRPr="007761D9">
        <w:rPr>
          <w:rFonts w:ascii="Times New Roman" w:hAnsi="Times New Roman" w:cs="Times New Roman"/>
          <w:sz w:val="24"/>
          <w:szCs w:val="24"/>
        </w:rPr>
        <w:t>Types of Conceptual Metaphors in Classic Poetry Series by William</w:t>
      </w:r>
      <w:r w:rsidR="007761D9">
        <w:rPr>
          <w:rFonts w:ascii="Times New Roman" w:hAnsi="Times New Roman" w:cs="Times New Roman"/>
          <w:sz w:val="24"/>
          <w:szCs w:val="24"/>
        </w:rPr>
        <w:t xml:space="preserve"> </w:t>
      </w:r>
      <w:r w:rsidRPr="007761D9">
        <w:rPr>
          <w:rFonts w:ascii="Times New Roman" w:hAnsi="Times New Roman" w:cs="Times New Roman"/>
          <w:sz w:val="24"/>
          <w:szCs w:val="24"/>
        </w:rPr>
        <w:t xml:space="preserve">Blake </w:t>
      </w:r>
    </w:p>
    <w:tbl>
      <w:tblPr>
        <w:tblStyle w:val="TableGrid"/>
        <w:tblpPr w:leftFromText="180" w:rightFromText="180" w:vertAnchor="text" w:horzAnchor="margin" w:tblpY="194"/>
        <w:tblW w:w="0" w:type="auto"/>
        <w:tblBorders>
          <w:left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1746"/>
        <w:gridCol w:w="1744"/>
        <w:gridCol w:w="1888"/>
        <w:gridCol w:w="1808"/>
      </w:tblGrid>
      <w:tr w:rsidR="00796376" w:rsidRPr="007C2804" w:rsidTr="00D609A1">
        <w:tc>
          <w:tcPr>
            <w:tcW w:w="1746"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Poetry</w:t>
            </w:r>
          </w:p>
        </w:tc>
        <w:tc>
          <w:tcPr>
            <w:tcW w:w="1744"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Structural</w:t>
            </w:r>
          </w:p>
        </w:tc>
        <w:tc>
          <w:tcPr>
            <w:tcW w:w="1888"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Orientational</w:t>
            </w:r>
          </w:p>
        </w:tc>
        <w:tc>
          <w:tcPr>
            <w:tcW w:w="1808"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Ontological</w:t>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The Sick Rose</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w:t>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The Chimney Sweeper</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w:t>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The Tyger</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My Pretty Rose Tree</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w:t>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Ah, Sunflower</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w:t>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The Garden of Love</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w:t>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London</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A Poison Tree</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w:t>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A Little Boy Lost</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rPr>
              <w:t>The School Boy</w:t>
            </w:r>
          </w:p>
        </w:tc>
        <w:tc>
          <w:tcPr>
            <w:tcW w:w="1744"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8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c>
          <w:tcPr>
            <w:tcW w:w="1808" w:type="dxa"/>
          </w:tcPr>
          <w:p w:rsidR="00796376" w:rsidRPr="007C2804" w:rsidRDefault="00796376" w:rsidP="00796376">
            <w:pPr>
              <w:jc w:val="center"/>
              <w:rPr>
                <w:rFonts w:ascii="Times New Roman" w:hAnsi="Times New Roman" w:cs="Times New Roman"/>
              </w:rPr>
            </w:pPr>
            <w:r w:rsidRPr="007C2804">
              <w:rPr>
                <w:rFonts w:ascii="Times New Roman" w:hAnsi="Times New Roman" w:cs="Times New Roman"/>
                <w:sz w:val="24"/>
                <w:szCs w:val="24"/>
              </w:rPr>
              <w:sym w:font="Wingdings" w:char="F0FC"/>
            </w:r>
          </w:p>
        </w:tc>
      </w:tr>
      <w:tr w:rsidR="00796376" w:rsidRPr="007C2804" w:rsidTr="00D609A1">
        <w:tc>
          <w:tcPr>
            <w:tcW w:w="1746"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Total</w:t>
            </w:r>
          </w:p>
        </w:tc>
        <w:tc>
          <w:tcPr>
            <w:tcW w:w="1744"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10</w:t>
            </w:r>
          </w:p>
        </w:tc>
        <w:tc>
          <w:tcPr>
            <w:tcW w:w="1888"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4</w:t>
            </w:r>
          </w:p>
        </w:tc>
        <w:tc>
          <w:tcPr>
            <w:tcW w:w="1808"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10</w:t>
            </w:r>
          </w:p>
        </w:tc>
      </w:tr>
      <w:tr w:rsidR="00796376" w:rsidRPr="007C2804" w:rsidTr="00D609A1">
        <w:tc>
          <w:tcPr>
            <w:tcW w:w="1746"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w:t>
            </w:r>
          </w:p>
        </w:tc>
        <w:tc>
          <w:tcPr>
            <w:tcW w:w="1744"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100%</w:t>
            </w:r>
          </w:p>
        </w:tc>
        <w:tc>
          <w:tcPr>
            <w:tcW w:w="1888"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40%</w:t>
            </w:r>
          </w:p>
        </w:tc>
        <w:tc>
          <w:tcPr>
            <w:tcW w:w="1808" w:type="dxa"/>
          </w:tcPr>
          <w:p w:rsidR="00796376" w:rsidRPr="007C2804" w:rsidRDefault="00796376" w:rsidP="00796376">
            <w:pPr>
              <w:jc w:val="center"/>
              <w:rPr>
                <w:rFonts w:ascii="Times New Roman" w:hAnsi="Times New Roman" w:cs="Times New Roman"/>
                <w:b/>
                <w:bCs/>
              </w:rPr>
            </w:pPr>
            <w:r w:rsidRPr="007C2804">
              <w:rPr>
                <w:rFonts w:ascii="Times New Roman" w:hAnsi="Times New Roman" w:cs="Times New Roman"/>
                <w:b/>
                <w:bCs/>
              </w:rPr>
              <w:t>100%</w:t>
            </w:r>
          </w:p>
        </w:tc>
      </w:tr>
    </w:tbl>
    <w:p w:rsidR="000D0695" w:rsidRDefault="000D0695" w:rsidP="000D0695">
      <w:pPr>
        <w:spacing w:line="360" w:lineRule="auto"/>
        <w:ind w:left="1985" w:right="1317" w:firstLine="567"/>
        <w:jc w:val="both"/>
        <w:rPr>
          <w:sz w:val="24"/>
        </w:rPr>
      </w:pPr>
    </w:p>
    <w:p w:rsidR="000D0695" w:rsidRDefault="000D0695" w:rsidP="000D0695">
      <w:pPr>
        <w:spacing w:line="360" w:lineRule="auto"/>
        <w:ind w:left="1985" w:right="1317" w:firstLine="567"/>
        <w:jc w:val="both"/>
        <w:rPr>
          <w:rFonts w:ascii="Times New Roman" w:hAnsi="Times New Roman" w:cs="Times New Roman"/>
          <w:sz w:val="24"/>
        </w:rPr>
      </w:pPr>
    </w:p>
    <w:p w:rsidR="00476099" w:rsidRDefault="00476099" w:rsidP="000D0695">
      <w:pPr>
        <w:spacing w:line="360" w:lineRule="auto"/>
        <w:ind w:left="1985" w:right="1317" w:firstLine="567"/>
        <w:jc w:val="both"/>
        <w:rPr>
          <w:rFonts w:ascii="Times New Roman" w:hAnsi="Times New Roman" w:cs="Times New Roman"/>
          <w:sz w:val="24"/>
        </w:rPr>
      </w:pPr>
    </w:p>
    <w:p w:rsidR="00476099" w:rsidRDefault="00476099" w:rsidP="000D0695">
      <w:pPr>
        <w:spacing w:line="360" w:lineRule="auto"/>
        <w:ind w:left="1985" w:right="1317" w:firstLine="567"/>
        <w:jc w:val="both"/>
        <w:rPr>
          <w:rFonts w:ascii="Times New Roman" w:hAnsi="Times New Roman" w:cs="Times New Roman"/>
          <w:sz w:val="24"/>
        </w:rPr>
      </w:pPr>
    </w:p>
    <w:p w:rsidR="00476099" w:rsidRPr="000D0695" w:rsidRDefault="00476099" w:rsidP="000D0695">
      <w:pPr>
        <w:spacing w:line="360" w:lineRule="auto"/>
        <w:ind w:left="1985" w:right="1317" w:firstLine="567"/>
        <w:jc w:val="both"/>
        <w:rPr>
          <w:rFonts w:ascii="Times New Roman" w:hAnsi="Times New Roman" w:cs="Times New Roman"/>
          <w:sz w:val="24"/>
        </w:rPr>
      </w:pPr>
    </w:p>
    <w:p w:rsidR="000D0695" w:rsidRDefault="000D0695" w:rsidP="00FF25D0"/>
    <w:p w:rsidR="00FF25D0" w:rsidRDefault="00FF25D0" w:rsidP="00FF25D0">
      <w:pPr>
        <w:rPr>
          <w:b/>
        </w:rPr>
      </w:pPr>
    </w:p>
    <w:p w:rsidR="00FF25D0" w:rsidRDefault="00FF25D0" w:rsidP="00FF25D0"/>
    <w:p w:rsidR="00FF25D0" w:rsidRDefault="00FF25D0" w:rsidP="00FF25D0"/>
    <w:p w:rsidR="007C2804" w:rsidRPr="007C2804" w:rsidRDefault="007C2804" w:rsidP="00706A53">
      <w:pPr>
        <w:spacing w:line="360" w:lineRule="auto"/>
        <w:ind w:left="-284" w:right="-284" w:firstLine="567"/>
        <w:jc w:val="both"/>
        <w:rPr>
          <w:rFonts w:ascii="Times New Roman" w:hAnsi="Times New Roman" w:cs="Times New Roman"/>
          <w:sz w:val="24"/>
        </w:rPr>
      </w:pPr>
      <w:r>
        <w:rPr>
          <w:rFonts w:ascii="Times New Roman" w:hAnsi="Times New Roman" w:cs="Times New Roman"/>
          <w:sz w:val="24"/>
        </w:rPr>
        <w:t xml:space="preserve">From the result gained that described in table 4, it can be inferred that </w:t>
      </w:r>
      <w:r w:rsidR="00E059D5" w:rsidRPr="00E059D5">
        <w:rPr>
          <w:rFonts w:ascii="Times New Roman" w:hAnsi="Times New Roman" w:cs="Times New Roman"/>
          <w:sz w:val="24"/>
        </w:rPr>
        <w:t>the total conceptual metaphors found in each poem, structural metaphors account for one hundred percent of the ten types of poetry. Second, orientational metaphors make up forty percent of the four types of poetry. And finally, the ontology metaphor reaches one hundred percent of the ten types of poetry.</w:t>
      </w:r>
    </w:p>
    <w:p w:rsidR="00AE4B64" w:rsidRPr="00AE4B64" w:rsidRDefault="00AE4B64" w:rsidP="00AE4B64">
      <w:pPr>
        <w:spacing w:after="0" w:line="240" w:lineRule="auto"/>
        <w:jc w:val="both"/>
        <w:rPr>
          <w:rFonts w:ascii="Times New Roman" w:hAnsi="Times New Roman" w:cs="Times New Roman"/>
          <w:b/>
          <w:sz w:val="24"/>
          <w:szCs w:val="24"/>
        </w:rPr>
      </w:pPr>
      <w:r w:rsidRPr="00AE4B64">
        <w:rPr>
          <w:rFonts w:ascii="Times New Roman" w:hAnsi="Times New Roman" w:cs="Times New Roman"/>
          <w:b/>
          <w:sz w:val="24"/>
          <w:szCs w:val="24"/>
        </w:rPr>
        <w:t>Conclusion</w:t>
      </w:r>
    </w:p>
    <w:p w:rsidR="00AE4B64" w:rsidRDefault="00AE4B64" w:rsidP="00F97DD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3579C5" w:rsidRPr="00933859" w:rsidRDefault="00006D7B" w:rsidP="00933859">
      <w:pPr>
        <w:spacing w:line="360" w:lineRule="auto"/>
        <w:ind w:left="-284" w:right="-284" w:firstLine="567"/>
        <w:jc w:val="both"/>
        <w:rPr>
          <w:rFonts w:ascii="Times New Roman" w:hAnsi="Times New Roman" w:cs="Times New Roman"/>
          <w:sz w:val="24"/>
          <w:szCs w:val="24"/>
        </w:rPr>
      </w:pPr>
      <w:r w:rsidRPr="00F97DDC">
        <w:rPr>
          <w:rFonts w:ascii="Times New Roman" w:hAnsi="Times New Roman" w:cs="Times New Roman"/>
          <w:sz w:val="24"/>
          <w:szCs w:val="24"/>
        </w:rPr>
        <w:t xml:space="preserve">The importance and meaning of these metaphors are also discovered by research showing the thoughts and emotions William Blake feels while going through experiences that other people also experience, such as falling in love, being hurt, and grieving, among others. It can be seen that William Blake used the metaphor as a means </w:t>
      </w:r>
      <w:r w:rsidRPr="00F97DDC">
        <w:rPr>
          <w:rFonts w:ascii="Times New Roman" w:hAnsi="Times New Roman" w:cs="Times New Roman"/>
          <w:sz w:val="24"/>
          <w:szCs w:val="24"/>
        </w:rPr>
        <w:lastRenderedPageBreak/>
        <w:t>of expressing himself in a way that made the subject more relevant to him and also more relatable to his audience.</w:t>
      </w:r>
      <w:r w:rsidR="00A848A3">
        <w:rPr>
          <w:rFonts w:ascii="Times New Roman" w:hAnsi="Times New Roman" w:cs="Times New Roman"/>
          <w:sz w:val="24"/>
          <w:szCs w:val="24"/>
        </w:rPr>
        <w:t xml:space="preserve"> It can be deduced that the </w:t>
      </w:r>
      <w:r w:rsidRPr="00F97DDC">
        <w:rPr>
          <w:rFonts w:ascii="Times New Roman" w:hAnsi="Times New Roman" w:cs="Times New Roman"/>
          <w:sz w:val="24"/>
          <w:szCs w:val="24"/>
        </w:rPr>
        <w:t>metaphor exists in every country</w:t>
      </w:r>
      <w:r w:rsidRPr="00F97DDC">
        <w:rPr>
          <w:rFonts w:ascii="Times New Roman" w:hAnsi="Times New Roman" w:cs="Times New Roman"/>
          <w:spacing w:val="1"/>
          <w:sz w:val="24"/>
          <w:szCs w:val="24"/>
        </w:rPr>
        <w:t xml:space="preserve"> </w:t>
      </w:r>
      <w:r w:rsidRPr="00F97DDC">
        <w:rPr>
          <w:rFonts w:ascii="Times New Roman" w:hAnsi="Times New Roman" w:cs="Times New Roman"/>
          <w:sz w:val="24"/>
          <w:szCs w:val="24"/>
        </w:rPr>
        <w:t>and culture in the world.</w:t>
      </w:r>
      <w:r w:rsidR="00A848A3">
        <w:rPr>
          <w:rFonts w:ascii="Times New Roman" w:hAnsi="Times New Roman" w:cs="Times New Roman"/>
          <w:sz w:val="24"/>
          <w:szCs w:val="24"/>
        </w:rPr>
        <w:t xml:space="preserve"> Also, the </w:t>
      </w:r>
      <w:r w:rsidRPr="00F97DDC">
        <w:rPr>
          <w:rFonts w:ascii="Times New Roman" w:hAnsi="Times New Roman" w:cs="Times New Roman"/>
          <w:sz w:val="24"/>
          <w:szCs w:val="24"/>
        </w:rPr>
        <w:t>metaphor is often connected to</w:t>
      </w:r>
      <w:r w:rsidRPr="00F97DDC">
        <w:rPr>
          <w:rFonts w:ascii="Times New Roman" w:hAnsi="Times New Roman" w:cs="Times New Roman"/>
          <w:spacing w:val="1"/>
          <w:sz w:val="24"/>
          <w:szCs w:val="24"/>
        </w:rPr>
        <w:t xml:space="preserve"> </w:t>
      </w:r>
      <w:r w:rsidRPr="00F97DDC">
        <w:rPr>
          <w:rFonts w:ascii="Times New Roman" w:hAnsi="Times New Roman" w:cs="Times New Roman"/>
          <w:sz w:val="24"/>
          <w:szCs w:val="24"/>
        </w:rPr>
        <w:t>human daily communication. The</w:t>
      </w:r>
      <w:r w:rsidR="00A848A3">
        <w:rPr>
          <w:rFonts w:ascii="Times New Roman" w:hAnsi="Times New Roman" w:cs="Times New Roman"/>
          <w:sz w:val="24"/>
          <w:szCs w:val="24"/>
        </w:rPr>
        <w:t xml:space="preserve">refore, from the result, it can be concluded that the </w:t>
      </w:r>
      <w:r w:rsidRPr="00F97DDC">
        <w:rPr>
          <w:rFonts w:ascii="Times New Roman" w:hAnsi="Times New Roman" w:cs="Times New Roman"/>
          <w:sz w:val="24"/>
          <w:szCs w:val="24"/>
        </w:rPr>
        <w:t>more people understand metaphors</w:t>
      </w:r>
      <w:r w:rsidR="00A848A3">
        <w:rPr>
          <w:rFonts w:ascii="Times New Roman" w:hAnsi="Times New Roman" w:cs="Times New Roman"/>
          <w:sz w:val="24"/>
          <w:szCs w:val="24"/>
        </w:rPr>
        <w:t xml:space="preserve">, </w:t>
      </w:r>
      <w:r w:rsidRPr="00F97DDC">
        <w:rPr>
          <w:rFonts w:ascii="Times New Roman" w:hAnsi="Times New Roman" w:cs="Times New Roman"/>
          <w:sz w:val="24"/>
          <w:szCs w:val="24"/>
        </w:rPr>
        <w:t>the more the effect can be felt</w:t>
      </w:r>
      <w:r w:rsidR="00A848A3">
        <w:rPr>
          <w:rFonts w:ascii="Times New Roman" w:hAnsi="Times New Roman" w:cs="Times New Roman"/>
          <w:sz w:val="24"/>
          <w:szCs w:val="24"/>
        </w:rPr>
        <w:t xml:space="preserve"> in </w:t>
      </w:r>
      <w:r w:rsidRPr="00F97DDC">
        <w:rPr>
          <w:rFonts w:ascii="Times New Roman" w:hAnsi="Times New Roman" w:cs="Times New Roman"/>
          <w:sz w:val="24"/>
          <w:szCs w:val="24"/>
        </w:rPr>
        <w:t>many aspects of life, such as</w:t>
      </w:r>
      <w:r w:rsidRPr="00F97DDC">
        <w:rPr>
          <w:rFonts w:ascii="Times New Roman" w:hAnsi="Times New Roman" w:cs="Times New Roman"/>
          <w:spacing w:val="1"/>
          <w:sz w:val="24"/>
          <w:szCs w:val="24"/>
        </w:rPr>
        <w:t xml:space="preserve"> </w:t>
      </w:r>
      <w:r w:rsidRPr="00F97DDC">
        <w:rPr>
          <w:rFonts w:ascii="Times New Roman" w:hAnsi="Times New Roman" w:cs="Times New Roman"/>
          <w:sz w:val="24"/>
          <w:szCs w:val="24"/>
        </w:rPr>
        <w:t>language,</w:t>
      </w:r>
      <w:r w:rsidRPr="00F97DDC">
        <w:rPr>
          <w:rFonts w:ascii="Times New Roman" w:hAnsi="Times New Roman" w:cs="Times New Roman"/>
          <w:spacing w:val="-1"/>
          <w:sz w:val="24"/>
          <w:szCs w:val="24"/>
        </w:rPr>
        <w:t xml:space="preserve"> </w:t>
      </w:r>
      <w:r w:rsidRPr="00F97DDC">
        <w:rPr>
          <w:rFonts w:ascii="Times New Roman" w:hAnsi="Times New Roman" w:cs="Times New Roman"/>
          <w:sz w:val="24"/>
          <w:szCs w:val="24"/>
        </w:rPr>
        <w:t>learning, speaking, and teaching.</w:t>
      </w:r>
    </w:p>
    <w:p w:rsidR="00895DCD" w:rsidRDefault="00452031" w:rsidP="00452031">
      <w:pPr>
        <w:pStyle w:val="NormalWeb"/>
        <w:spacing w:before="0" w:beforeAutospacing="0" w:after="0" w:afterAutospacing="0"/>
        <w:jc w:val="both"/>
        <w:rPr>
          <w:b/>
        </w:rPr>
      </w:pPr>
      <w:r w:rsidRPr="00452031">
        <w:rPr>
          <w:b/>
        </w:rPr>
        <w:t>Referenc</w:t>
      </w:r>
      <w:r w:rsidR="00895DCD">
        <w:rPr>
          <w:b/>
        </w:rPr>
        <w:t>es</w:t>
      </w:r>
    </w:p>
    <w:p w:rsidR="00895DCD" w:rsidRDefault="00895DCD" w:rsidP="00452031">
      <w:pPr>
        <w:pStyle w:val="NormalWeb"/>
        <w:spacing w:before="0" w:beforeAutospacing="0" w:after="0" w:afterAutospacing="0"/>
        <w:jc w:val="both"/>
        <w:rPr>
          <w:b/>
        </w:rPr>
      </w:pPr>
    </w:p>
    <w:p w:rsidR="00081F57" w:rsidRDefault="00895DCD" w:rsidP="008C48EF">
      <w:pPr>
        <w:adjustRightInd w:val="0"/>
        <w:spacing w:before="160" w:line="360" w:lineRule="auto"/>
        <w:ind w:left="284" w:right="-284" w:hanging="568"/>
        <w:jc w:val="both"/>
        <w:rPr>
          <w:rFonts w:ascii="Times New Roman" w:hAnsi="Times New Roman" w:cs="Times New Roman"/>
          <w:noProof/>
          <w:sz w:val="24"/>
          <w:szCs w:val="24"/>
        </w:rPr>
      </w:pPr>
      <w:r w:rsidRPr="009C2D38">
        <w:rPr>
          <w:rFonts w:ascii="Times New Roman" w:hAnsi="Times New Roman" w:cs="Times New Roman"/>
          <w:b/>
          <w:sz w:val="24"/>
          <w:szCs w:val="24"/>
        </w:rPr>
        <w:fldChar w:fldCharType="begin" w:fldLock="1"/>
      </w:r>
      <w:r w:rsidRPr="009C2D38">
        <w:rPr>
          <w:rFonts w:ascii="Times New Roman" w:hAnsi="Times New Roman" w:cs="Times New Roman"/>
          <w:b/>
          <w:sz w:val="24"/>
          <w:szCs w:val="24"/>
        </w:rPr>
        <w:instrText xml:space="preserve">ADDIN Mendeley Bibliography CSL_BIBLIOGRAPHY </w:instrText>
      </w:r>
      <w:r w:rsidRPr="009C2D38">
        <w:rPr>
          <w:rFonts w:ascii="Times New Roman" w:hAnsi="Times New Roman" w:cs="Times New Roman"/>
          <w:b/>
          <w:sz w:val="24"/>
          <w:szCs w:val="24"/>
        </w:rPr>
        <w:fldChar w:fldCharType="separate"/>
      </w:r>
      <w:r w:rsidR="00081F57" w:rsidRPr="00081F57">
        <w:rPr>
          <w:rFonts w:ascii="Times New Roman" w:hAnsi="Times New Roman" w:cs="Times New Roman"/>
          <w:noProof/>
          <w:sz w:val="24"/>
          <w:szCs w:val="24"/>
        </w:rPr>
        <w:t xml:space="preserve">Beknazarova, Ulzhan U., Assiya B. Almautova, Shynar M. Yelemessova, and Shyrynkul K. Abadildayeva. 2021. “The Cognitive Function of a Conceptual Metaphor and Its Methodological Foundations.” </w:t>
      </w:r>
      <w:r w:rsidR="00081F57" w:rsidRPr="00081F57">
        <w:rPr>
          <w:rFonts w:ascii="Times New Roman" w:hAnsi="Times New Roman" w:cs="Times New Roman"/>
          <w:i/>
          <w:iCs/>
          <w:noProof/>
          <w:sz w:val="24"/>
          <w:szCs w:val="24"/>
        </w:rPr>
        <w:t>Journal of Language and Linguistic Studies</w:t>
      </w:r>
      <w:r w:rsidR="00081F57" w:rsidRPr="00081F57">
        <w:rPr>
          <w:rFonts w:ascii="Times New Roman" w:hAnsi="Times New Roman" w:cs="Times New Roman"/>
          <w:noProof/>
          <w:sz w:val="24"/>
          <w:szCs w:val="24"/>
        </w:rPr>
        <w:t xml:space="preserve"> 17(3):1312–24. doi: 10.52462/jlls.94.</w:t>
      </w:r>
    </w:p>
    <w:p w:rsidR="008220D0" w:rsidRDefault="008220D0" w:rsidP="008220D0">
      <w:pPr>
        <w:spacing w:line="360" w:lineRule="auto"/>
        <w:ind w:left="284" w:right="-284" w:hanging="568"/>
        <w:jc w:val="both"/>
        <w:rPr>
          <w:rFonts w:ascii="Times New Roman" w:hAnsi="Times New Roman" w:cs="Times New Roman"/>
          <w:noProof/>
          <w:sz w:val="24"/>
          <w:szCs w:val="24"/>
        </w:rPr>
      </w:pPr>
      <w:r w:rsidRPr="008220D0">
        <w:rPr>
          <w:rFonts w:ascii="Times New Roman" w:hAnsi="Times New Roman" w:cs="Times New Roman"/>
          <w:noProof/>
          <w:sz w:val="24"/>
          <w:szCs w:val="24"/>
        </w:rPr>
        <w:t xml:space="preserve">Cortazzi, M., &amp; Lixian, J. (2021). </w:t>
      </w:r>
      <w:r w:rsidRPr="008220D0">
        <w:rPr>
          <w:rFonts w:ascii="Times New Roman" w:hAnsi="Times New Roman" w:cs="Times New Roman"/>
          <w:i/>
          <w:iCs/>
          <w:noProof/>
          <w:sz w:val="24"/>
          <w:szCs w:val="24"/>
        </w:rPr>
        <w:t>“Metaphorical Conceptualizations of Language: Networks of Meanings and Meta-functions.</w:t>
      </w:r>
      <w:r w:rsidRPr="008220D0">
        <w:rPr>
          <w:rFonts w:ascii="Times New Roman" w:hAnsi="Times New Roman" w:cs="Times New Roman"/>
          <w:noProof/>
          <w:sz w:val="24"/>
          <w:szCs w:val="24"/>
        </w:rPr>
        <w:t>” International Journal of Education and Literacy Studies 9(1):2. doi: 10.7575/aiac.ijels.v.9n.1p.2.</w:t>
      </w:r>
    </w:p>
    <w:p w:rsidR="00173EE3" w:rsidRPr="00173EE3" w:rsidRDefault="00173EE3" w:rsidP="00173EE3">
      <w:pPr>
        <w:spacing w:line="360" w:lineRule="auto"/>
        <w:ind w:left="284" w:right="-284" w:hanging="568"/>
        <w:jc w:val="both"/>
        <w:rPr>
          <w:noProof/>
          <w:sz w:val="24"/>
          <w:szCs w:val="24"/>
        </w:rPr>
      </w:pPr>
      <w:r w:rsidRPr="00133C4E">
        <w:rPr>
          <w:noProof/>
          <w:sz w:val="24"/>
          <w:szCs w:val="24"/>
        </w:rPr>
        <w:t>Crosbie, Tess, Tim</w:t>
      </w:r>
      <w:r>
        <w:rPr>
          <w:noProof/>
          <w:sz w:val="24"/>
          <w:szCs w:val="24"/>
        </w:rPr>
        <w:t xml:space="preserve">, </w:t>
      </w:r>
      <w:r w:rsidRPr="00133C4E">
        <w:rPr>
          <w:noProof/>
          <w:sz w:val="24"/>
          <w:szCs w:val="24"/>
        </w:rPr>
        <w:t xml:space="preserve"> F</w:t>
      </w:r>
      <w:r>
        <w:rPr>
          <w:noProof/>
          <w:sz w:val="24"/>
          <w:szCs w:val="24"/>
        </w:rPr>
        <w:t xml:space="preserve">. </w:t>
      </w:r>
      <w:r w:rsidRPr="00133C4E">
        <w:rPr>
          <w:noProof/>
          <w:sz w:val="24"/>
          <w:szCs w:val="24"/>
        </w:rPr>
        <w:t xml:space="preserve">, </w:t>
      </w:r>
      <w:r>
        <w:rPr>
          <w:noProof/>
          <w:sz w:val="24"/>
          <w:szCs w:val="24"/>
        </w:rPr>
        <w:t>&amp;</w:t>
      </w:r>
      <w:r w:rsidRPr="00133C4E">
        <w:rPr>
          <w:noProof/>
          <w:sz w:val="24"/>
          <w:szCs w:val="24"/>
        </w:rPr>
        <w:t xml:space="preserve"> Marc</w:t>
      </w:r>
      <w:r>
        <w:rPr>
          <w:noProof/>
          <w:sz w:val="24"/>
          <w:szCs w:val="24"/>
        </w:rPr>
        <w:t xml:space="preserve">, </w:t>
      </w:r>
      <w:r w:rsidRPr="00133C4E">
        <w:rPr>
          <w:noProof/>
          <w:sz w:val="24"/>
          <w:szCs w:val="24"/>
        </w:rPr>
        <w:t>C. (2013). “</w:t>
      </w:r>
      <w:r w:rsidRPr="00133C4E">
        <w:rPr>
          <w:i/>
          <w:iCs/>
          <w:noProof/>
          <w:sz w:val="24"/>
          <w:szCs w:val="24"/>
        </w:rPr>
        <w:t xml:space="preserve">Towards a Model for Replicating Aesthetic Literary Appreciation.” </w:t>
      </w:r>
      <w:r w:rsidRPr="00133C4E">
        <w:rPr>
          <w:noProof/>
          <w:sz w:val="24"/>
          <w:szCs w:val="24"/>
        </w:rPr>
        <w:t>Proceedings of the 5th Workshop on Semantic Web Information Management, SWIM 2013 (August 2017). doi: 10.1145/2484712.2484720.</w:t>
      </w:r>
    </w:p>
    <w:p w:rsidR="00081F57" w:rsidRDefault="00081F57" w:rsidP="00C619D9">
      <w:pPr>
        <w:widowControl w:val="0"/>
        <w:autoSpaceDE w:val="0"/>
        <w:autoSpaceDN w:val="0"/>
        <w:adjustRightInd w:val="0"/>
        <w:spacing w:after="0" w:line="360" w:lineRule="auto"/>
        <w:ind w:left="284" w:right="-284" w:hanging="568"/>
        <w:jc w:val="both"/>
        <w:rPr>
          <w:rFonts w:ascii="Times New Roman" w:hAnsi="Times New Roman" w:cs="Times New Roman"/>
          <w:noProof/>
          <w:sz w:val="24"/>
          <w:szCs w:val="24"/>
        </w:rPr>
      </w:pPr>
      <w:r w:rsidRPr="00081F57">
        <w:rPr>
          <w:rFonts w:ascii="Times New Roman" w:hAnsi="Times New Roman" w:cs="Times New Roman"/>
          <w:noProof/>
          <w:sz w:val="24"/>
          <w:szCs w:val="24"/>
        </w:rPr>
        <w:t xml:space="preserve">Fithriani, Rahmah. 2021. “Poetry Writing in EFL Classrooms: Learning from Indonesian Students’ Strategies.” </w:t>
      </w:r>
      <w:r w:rsidRPr="00081F57">
        <w:rPr>
          <w:rFonts w:ascii="Times New Roman" w:hAnsi="Times New Roman" w:cs="Times New Roman"/>
          <w:i/>
          <w:iCs/>
          <w:noProof/>
          <w:sz w:val="24"/>
          <w:szCs w:val="24"/>
        </w:rPr>
        <w:t>KnE Social Sciences</w:t>
      </w:r>
      <w:r w:rsidRPr="00081F57">
        <w:rPr>
          <w:rFonts w:ascii="Times New Roman" w:hAnsi="Times New Roman" w:cs="Times New Roman"/>
          <w:noProof/>
          <w:sz w:val="24"/>
          <w:szCs w:val="24"/>
        </w:rPr>
        <w:t xml:space="preserve"> 2021:59–75. doi: 10.18502/kss.v5i4.8667.</w:t>
      </w:r>
    </w:p>
    <w:p w:rsidR="00E82EF1" w:rsidRPr="00E82EF1" w:rsidRDefault="00E82EF1" w:rsidP="00E82EF1">
      <w:pPr>
        <w:spacing w:line="360" w:lineRule="auto"/>
        <w:ind w:left="284" w:right="-284" w:hanging="568"/>
        <w:jc w:val="both"/>
        <w:rPr>
          <w:rFonts w:ascii="Times New Roman" w:hAnsi="Times New Roman" w:cs="Times New Roman"/>
          <w:noProof/>
          <w:sz w:val="24"/>
          <w:szCs w:val="24"/>
        </w:rPr>
      </w:pPr>
      <w:r w:rsidRPr="00E82EF1">
        <w:rPr>
          <w:rFonts w:ascii="Times New Roman" w:hAnsi="Times New Roman" w:cs="Times New Roman"/>
          <w:sz w:val="24"/>
          <w:szCs w:val="24"/>
        </w:rPr>
        <w:fldChar w:fldCharType="begin" w:fldLock="1"/>
      </w:r>
      <w:r w:rsidRPr="00E82EF1">
        <w:rPr>
          <w:rFonts w:ascii="Times New Roman" w:hAnsi="Times New Roman" w:cs="Times New Roman"/>
          <w:sz w:val="24"/>
          <w:szCs w:val="24"/>
        </w:rPr>
        <w:instrText xml:space="preserve">ADDIN Mendeley Bibliography CSL_BIBLIOGRAPHY </w:instrText>
      </w:r>
      <w:r w:rsidRPr="00E82EF1">
        <w:rPr>
          <w:rFonts w:ascii="Times New Roman" w:hAnsi="Times New Roman" w:cs="Times New Roman"/>
          <w:sz w:val="24"/>
          <w:szCs w:val="24"/>
        </w:rPr>
        <w:fldChar w:fldCharType="separate"/>
      </w:r>
      <w:r w:rsidRPr="00E82EF1">
        <w:rPr>
          <w:rFonts w:ascii="Times New Roman" w:hAnsi="Times New Roman" w:cs="Times New Roman"/>
          <w:noProof/>
          <w:sz w:val="24"/>
          <w:szCs w:val="24"/>
        </w:rPr>
        <w:t>Hammarberg, K., M., Kirkman, &amp;  Lacey, S. D. (2016).</w:t>
      </w:r>
      <w:r w:rsidRPr="00E82EF1">
        <w:rPr>
          <w:rFonts w:ascii="Times New Roman" w:hAnsi="Times New Roman" w:cs="Times New Roman"/>
          <w:i/>
          <w:iCs/>
          <w:noProof/>
          <w:sz w:val="24"/>
          <w:szCs w:val="24"/>
        </w:rPr>
        <w:t xml:space="preserve"> “Qualitative research methods: when to use them and how to judge them.” </w:t>
      </w:r>
      <w:r w:rsidRPr="00E82EF1">
        <w:rPr>
          <w:rFonts w:ascii="Times New Roman" w:hAnsi="Times New Roman" w:cs="Times New Roman"/>
          <w:noProof/>
          <w:sz w:val="24"/>
          <w:szCs w:val="24"/>
        </w:rPr>
        <w:t>Human Reproduction 31(3):498–501. doi: 10.1093/humrep/dev334.</w:t>
      </w:r>
    </w:p>
    <w:p w:rsidR="00081F57" w:rsidRDefault="00E82EF1" w:rsidP="00E82EF1">
      <w:pPr>
        <w:widowControl w:val="0"/>
        <w:autoSpaceDE w:val="0"/>
        <w:autoSpaceDN w:val="0"/>
        <w:adjustRightInd w:val="0"/>
        <w:spacing w:after="0" w:line="360" w:lineRule="auto"/>
        <w:ind w:right="-284" w:hanging="284"/>
        <w:jc w:val="both"/>
        <w:rPr>
          <w:rFonts w:ascii="Times New Roman" w:hAnsi="Times New Roman" w:cs="Times New Roman"/>
          <w:i/>
          <w:iCs/>
          <w:noProof/>
          <w:sz w:val="24"/>
          <w:szCs w:val="24"/>
        </w:rPr>
      </w:pPr>
      <w:r w:rsidRPr="00E82EF1">
        <w:rPr>
          <w:rFonts w:ascii="Times New Roman" w:hAnsi="Times New Roman" w:cs="Times New Roman"/>
          <w:sz w:val="24"/>
          <w:szCs w:val="24"/>
        </w:rPr>
        <w:fldChar w:fldCharType="end"/>
      </w:r>
      <w:r w:rsidR="00081F57" w:rsidRPr="00081F57">
        <w:rPr>
          <w:rFonts w:ascii="Times New Roman" w:hAnsi="Times New Roman" w:cs="Times New Roman"/>
          <w:noProof/>
          <w:sz w:val="24"/>
          <w:szCs w:val="24"/>
        </w:rPr>
        <w:t xml:space="preserve">Lakoff, George; Johnsen, Mark. 2003. </w:t>
      </w:r>
      <w:r w:rsidR="00081F57" w:rsidRPr="00081F57">
        <w:rPr>
          <w:rFonts w:ascii="Times New Roman" w:hAnsi="Times New Roman" w:cs="Times New Roman"/>
          <w:i/>
          <w:iCs/>
          <w:noProof/>
          <w:sz w:val="24"/>
          <w:szCs w:val="24"/>
        </w:rPr>
        <w:t>George Lakoff and Mark Johnson ( 2003 ) Metaphors We Live by . London : The University of Chicago Press . Noter Om Layout : Innholdsfortegnelse i Word :</w:t>
      </w:r>
    </w:p>
    <w:p w:rsidR="00E82EF1" w:rsidRDefault="00E82EF1" w:rsidP="00E82EF1">
      <w:pPr>
        <w:widowControl w:val="0"/>
        <w:autoSpaceDE w:val="0"/>
        <w:autoSpaceDN w:val="0"/>
        <w:adjustRightInd w:val="0"/>
        <w:spacing w:after="0" w:line="360" w:lineRule="auto"/>
        <w:ind w:right="-284" w:hanging="284"/>
        <w:jc w:val="both"/>
        <w:rPr>
          <w:rFonts w:ascii="Times New Roman" w:hAnsi="Times New Roman" w:cs="Times New Roman"/>
          <w:i/>
          <w:iCs/>
          <w:noProof/>
          <w:sz w:val="24"/>
          <w:szCs w:val="24"/>
        </w:rPr>
      </w:pPr>
    </w:p>
    <w:p w:rsidR="00E82EF1" w:rsidRPr="00081F57" w:rsidRDefault="00E82EF1" w:rsidP="00E82EF1">
      <w:pPr>
        <w:widowControl w:val="0"/>
        <w:autoSpaceDE w:val="0"/>
        <w:autoSpaceDN w:val="0"/>
        <w:adjustRightInd w:val="0"/>
        <w:spacing w:after="0" w:line="360" w:lineRule="auto"/>
        <w:ind w:right="-284" w:hanging="284"/>
        <w:jc w:val="both"/>
        <w:rPr>
          <w:rFonts w:ascii="Times New Roman" w:hAnsi="Times New Roman" w:cs="Times New Roman"/>
          <w:noProof/>
          <w:sz w:val="24"/>
          <w:szCs w:val="24"/>
        </w:rPr>
      </w:pPr>
    </w:p>
    <w:p w:rsidR="00081F57" w:rsidRPr="00081F57" w:rsidRDefault="00081F57" w:rsidP="00B82A06">
      <w:pPr>
        <w:widowControl w:val="0"/>
        <w:autoSpaceDE w:val="0"/>
        <w:autoSpaceDN w:val="0"/>
        <w:adjustRightInd w:val="0"/>
        <w:spacing w:after="0" w:line="360" w:lineRule="auto"/>
        <w:ind w:left="284" w:right="-284" w:hanging="568"/>
        <w:jc w:val="both"/>
        <w:rPr>
          <w:rFonts w:ascii="Times New Roman" w:hAnsi="Times New Roman" w:cs="Times New Roman"/>
          <w:noProof/>
          <w:sz w:val="24"/>
          <w:szCs w:val="24"/>
        </w:rPr>
      </w:pPr>
      <w:r w:rsidRPr="00081F57">
        <w:rPr>
          <w:rFonts w:ascii="Times New Roman" w:hAnsi="Times New Roman" w:cs="Times New Roman"/>
          <w:noProof/>
          <w:sz w:val="24"/>
          <w:szCs w:val="24"/>
        </w:rPr>
        <w:lastRenderedPageBreak/>
        <w:t>Mao, Rui, Chenghua Lin, and Frank Guerin. 2019. “End-to-End Sequential Metaphor Identification Inspired by Linguistic Theories.” 3888–98.</w:t>
      </w:r>
    </w:p>
    <w:p w:rsidR="00081F57" w:rsidRDefault="00081F57" w:rsidP="00B82A06">
      <w:pPr>
        <w:widowControl w:val="0"/>
        <w:autoSpaceDE w:val="0"/>
        <w:autoSpaceDN w:val="0"/>
        <w:adjustRightInd w:val="0"/>
        <w:spacing w:after="0" w:line="360" w:lineRule="auto"/>
        <w:ind w:left="284" w:right="-284" w:hanging="568"/>
        <w:jc w:val="both"/>
        <w:rPr>
          <w:rFonts w:ascii="Times New Roman" w:hAnsi="Times New Roman" w:cs="Times New Roman"/>
          <w:noProof/>
          <w:sz w:val="24"/>
          <w:szCs w:val="24"/>
        </w:rPr>
      </w:pPr>
      <w:r w:rsidRPr="00081F57">
        <w:rPr>
          <w:rFonts w:ascii="Times New Roman" w:hAnsi="Times New Roman" w:cs="Times New Roman"/>
          <w:noProof/>
          <w:sz w:val="24"/>
          <w:szCs w:val="24"/>
        </w:rPr>
        <w:t xml:space="preserve">Meyer, Marcy. 2017. “Concrete Research Poetry: A Visual Representation of Metaphor.” </w:t>
      </w:r>
      <w:r w:rsidRPr="00081F57">
        <w:rPr>
          <w:rFonts w:ascii="Times New Roman" w:hAnsi="Times New Roman" w:cs="Times New Roman"/>
          <w:i/>
          <w:iCs/>
          <w:noProof/>
          <w:sz w:val="24"/>
          <w:szCs w:val="24"/>
        </w:rPr>
        <w:t>Art/Research International: A Transdisciplinary Journal</w:t>
      </w:r>
      <w:r w:rsidRPr="00081F57">
        <w:rPr>
          <w:rFonts w:ascii="Times New Roman" w:hAnsi="Times New Roman" w:cs="Times New Roman"/>
          <w:noProof/>
          <w:sz w:val="24"/>
          <w:szCs w:val="24"/>
        </w:rPr>
        <w:t xml:space="preserve"> 2(1):32. doi: 10.18432/r2ks6f.</w:t>
      </w:r>
    </w:p>
    <w:p w:rsidR="00B82A06" w:rsidRDefault="00460631" w:rsidP="00B82A06">
      <w:pPr>
        <w:adjustRightInd w:val="0"/>
        <w:spacing w:before="160" w:line="360" w:lineRule="auto"/>
        <w:ind w:left="284" w:right="-284" w:hanging="568"/>
        <w:jc w:val="both"/>
        <w:rPr>
          <w:rFonts w:ascii="Times New Roman" w:hAnsi="Times New Roman" w:cs="Times New Roman"/>
          <w:noProof/>
          <w:sz w:val="24"/>
          <w:szCs w:val="24"/>
        </w:rPr>
      </w:pPr>
      <w:r w:rsidRPr="00460631">
        <w:rPr>
          <w:rFonts w:ascii="Times New Roman" w:hAnsi="Times New Roman" w:cs="Times New Roman"/>
          <w:noProof/>
          <w:sz w:val="24"/>
          <w:szCs w:val="24"/>
        </w:rPr>
        <w:t xml:space="preserve">Mulyati, S. (2019). </w:t>
      </w:r>
      <w:r w:rsidRPr="00460631">
        <w:rPr>
          <w:rFonts w:ascii="Times New Roman" w:hAnsi="Times New Roman" w:cs="Times New Roman"/>
          <w:i/>
          <w:iCs/>
          <w:noProof/>
          <w:sz w:val="24"/>
          <w:szCs w:val="24"/>
        </w:rPr>
        <w:t>“The Analysis of Five William Blake’S Poems.”</w:t>
      </w:r>
      <w:r w:rsidRPr="00460631">
        <w:rPr>
          <w:rFonts w:ascii="Times New Roman" w:hAnsi="Times New Roman" w:cs="Times New Roman"/>
          <w:noProof/>
          <w:sz w:val="24"/>
          <w:szCs w:val="24"/>
        </w:rPr>
        <w:t xml:space="preserve"> Wanastra: Jurnal Bahasa Dan Sastra 11(2):113–20. doi: 10.31294/w.v11i2.5414.</w:t>
      </w:r>
    </w:p>
    <w:p w:rsidR="005A34F1" w:rsidRDefault="005A34F1" w:rsidP="005A34F1">
      <w:pPr>
        <w:adjustRightInd w:val="0"/>
        <w:spacing w:before="160" w:line="360" w:lineRule="auto"/>
        <w:ind w:left="284" w:right="-284" w:hanging="567"/>
        <w:jc w:val="both"/>
        <w:rPr>
          <w:rFonts w:ascii="Times New Roman" w:hAnsi="Times New Roman" w:cs="Times New Roman"/>
          <w:noProof/>
          <w:sz w:val="24"/>
          <w:szCs w:val="24"/>
        </w:rPr>
      </w:pPr>
      <w:r w:rsidRPr="005A34F1">
        <w:rPr>
          <w:rFonts w:ascii="Times New Roman" w:hAnsi="Times New Roman" w:cs="Times New Roman"/>
          <w:noProof/>
          <w:sz w:val="24"/>
          <w:szCs w:val="24"/>
        </w:rPr>
        <w:t xml:space="preserve">Rasse, Carina, Alexander, O., &amp; Francesca, M. M. C. (2020). </w:t>
      </w:r>
      <w:r w:rsidRPr="005A34F1">
        <w:rPr>
          <w:rFonts w:ascii="Times New Roman" w:hAnsi="Times New Roman" w:cs="Times New Roman"/>
          <w:i/>
          <w:iCs/>
          <w:noProof/>
          <w:sz w:val="24"/>
          <w:szCs w:val="24"/>
        </w:rPr>
        <w:t xml:space="preserve">“Conceptual Metaphors in Poetry Interpretation: A Psycholinguistic Approach.” </w:t>
      </w:r>
      <w:r w:rsidRPr="005A34F1">
        <w:rPr>
          <w:rFonts w:ascii="Times New Roman" w:hAnsi="Times New Roman" w:cs="Times New Roman"/>
          <w:noProof/>
          <w:sz w:val="24"/>
          <w:szCs w:val="24"/>
        </w:rPr>
        <w:t>Language and Cognition 12(2):310–42. doi: 10.1017/langcog.2019.47.</w:t>
      </w:r>
    </w:p>
    <w:p w:rsidR="00081F57" w:rsidRPr="00081F57" w:rsidRDefault="00081F57" w:rsidP="00B82A06">
      <w:pPr>
        <w:adjustRightInd w:val="0"/>
        <w:spacing w:before="160" w:line="360" w:lineRule="auto"/>
        <w:ind w:left="284" w:right="-284" w:hanging="568"/>
        <w:jc w:val="both"/>
        <w:rPr>
          <w:rFonts w:ascii="Times New Roman" w:hAnsi="Times New Roman" w:cs="Times New Roman"/>
          <w:noProof/>
          <w:sz w:val="24"/>
          <w:szCs w:val="24"/>
        </w:rPr>
      </w:pPr>
      <w:r w:rsidRPr="00081F57">
        <w:rPr>
          <w:rFonts w:ascii="Times New Roman" w:hAnsi="Times New Roman" w:cs="Times New Roman"/>
          <w:noProof/>
          <w:sz w:val="24"/>
          <w:szCs w:val="24"/>
        </w:rPr>
        <w:t xml:space="preserve">Rosmaidar, Rosmaidar. 2012. “Symbols In William Blake’s Poetry Song Of Experience.” </w:t>
      </w:r>
      <w:r w:rsidRPr="00081F57">
        <w:rPr>
          <w:rFonts w:ascii="Times New Roman" w:hAnsi="Times New Roman" w:cs="Times New Roman"/>
          <w:i/>
          <w:iCs/>
          <w:noProof/>
          <w:sz w:val="24"/>
          <w:szCs w:val="24"/>
        </w:rPr>
        <w:t>Bina Bahasa</w:t>
      </w:r>
      <w:r w:rsidRPr="00081F57">
        <w:rPr>
          <w:rFonts w:ascii="Times New Roman" w:hAnsi="Times New Roman" w:cs="Times New Roman"/>
          <w:noProof/>
          <w:sz w:val="24"/>
          <w:szCs w:val="24"/>
        </w:rPr>
        <w:t xml:space="preserve"> 5(1):13–24.</w:t>
      </w:r>
    </w:p>
    <w:p w:rsidR="00081F57" w:rsidRDefault="00081F57" w:rsidP="00B82A06">
      <w:pPr>
        <w:widowControl w:val="0"/>
        <w:autoSpaceDE w:val="0"/>
        <w:autoSpaceDN w:val="0"/>
        <w:adjustRightInd w:val="0"/>
        <w:spacing w:after="0" w:line="360" w:lineRule="auto"/>
        <w:ind w:left="284" w:right="-284" w:hanging="568"/>
        <w:jc w:val="both"/>
        <w:rPr>
          <w:rFonts w:ascii="Times New Roman" w:hAnsi="Times New Roman" w:cs="Times New Roman"/>
          <w:noProof/>
          <w:sz w:val="24"/>
          <w:szCs w:val="24"/>
        </w:rPr>
      </w:pPr>
      <w:r w:rsidRPr="00081F57">
        <w:rPr>
          <w:rFonts w:ascii="Times New Roman" w:hAnsi="Times New Roman" w:cs="Times New Roman"/>
          <w:noProof/>
          <w:sz w:val="24"/>
          <w:szCs w:val="24"/>
        </w:rPr>
        <w:t xml:space="preserve">Tella, Adeyinka, and Tom Kwanya. 2017. </w:t>
      </w:r>
      <w:r w:rsidRPr="00081F57">
        <w:rPr>
          <w:rFonts w:ascii="Times New Roman" w:hAnsi="Times New Roman" w:cs="Times New Roman"/>
          <w:i/>
          <w:iCs/>
          <w:noProof/>
          <w:sz w:val="24"/>
          <w:szCs w:val="24"/>
        </w:rPr>
        <w:t>Handbook of Research on Managing Intellectual Property in Digital Libraries</w:t>
      </w:r>
      <w:r w:rsidRPr="00081F57">
        <w:rPr>
          <w:rFonts w:ascii="Times New Roman" w:hAnsi="Times New Roman" w:cs="Times New Roman"/>
          <w:noProof/>
          <w:sz w:val="24"/>
          <w:szCs w:val="24"/>
        </w:rPr>
        <w:t>.</w:t>
      </w:r>
    </w:p>
    <w:p w:rsidR="00B01721" w:rsidRDefault="00B01721" w:rsidP="00B01721">
      <w:pPr>
        <w:adjustRightInd w:val="0"/>
        <w:spacing w:before="160" w:line="360" w:lineRule="auto"/>
        <w:ind w:left="284" w:right="-284" w:hanging="568"/>
        <w:jc w:val="both"/>
        <w:rPr>
          <w:rFonts w:ascii="Times New Roman" w:hAnsi="Times New Roman" w:cs="Times New Roman"/>
          <w:noProof/>
          <w:sz w:val="24"/>
          <w:szCs w:val="24"/>
        </w:rPr>
      </w:pPr>
      <w:r w:rsidRPr="00B01721">
        <w:rPr>
          <w:rFonts w:ascii="Times New Roman" w:hAnsi="Times New Roman" w:cs="Times New Roman"/>
          <w:noProof/>
          <w:sz w:val="24"/>
          <w:szCs w:val="24"/>
        </w:rPr>
        <w:t xml:space="preserve">Vu, N. N. (2015). </w:t>
      </w:r>
      <w:r w:rsidRPr="00B01721">
        <w:rPr>
          <w:rFonts w:ascii="Times New Roman" w:hAnsi="Times New Roman" w:cs="Times New Roman"/>
          <w:i/>
          <w:iCs/>
          <w:noProof/>
          <w:sz w:val="24"/>
          <w:szCs w:val="24"/>
        </w:rPr>
        <w:t>“Structural, Orientational, Ontological Conceptual Metaphors and Implications for Language Teaching.”</w:t>
      </w:r>
      <w:r w:rsidRPr="00B01721">
        <w:rPr>
          <w:rFonts w:ascii="Times New Roman" w:hAnsi="Times New Roman" w:cs="Times New Roman"/>
          <w:noProof/>
          <w:sz w:val="24"/>
          <w:szCs w:val="24"/>
        </w:rPr>
        <w:t xml:space="preserve"> Journal of Science Ho Chi Minh City Open University 3(15):67–71.</w:t>
      </w:r>
    </w:p>
    <w:p w:rsidR="0087790C" w:rsidRPr="0087790C" w:rsidRDefault="0087790C" w:rsidP="0087790C">
      <w:pPr>
        <w:adjustRightInd w:val="0"/>
        <w:spacing w:before="160" w:line="360" w:lineRule="auto"/>
        <w:ind w:left="284" w:right="-284" w:hanging="568"/>
        <w:jc w:val="both"/>
        <w:rPr>
          <w:rFonts w:ascii="Times New Roman" w:hAnsi="Times New Roman" w:cs="Times New Roman"/>
        </w:rPr>
      </w:pPr>
      <w:r w:rsidRPr="0087790C">
        <w:rPr>
          <w:rFonts w:ascii="Times New Roman" w:hAnsi="Times New Roman" w:cs="Times New Roman"/>
          <w:noProof/>
          <w:sz w:val="24"/>
          <w:szCs w:val="24"/>
        </w:rPr>
        <w:t xml:space="preserve">Zhan, C. (2013). </w:t>
      </w:r>
      <w:r w:rsidRPr="0087790C">
        <w:rPr>
          <w:rFonts w:ascii="Times New Roman" w:hAnsi="Times New Roman" w:cs="Times New Roman"/>
          <w:i/>
          <w:iCs/>
          <w:noProof/>
          <w:sz w:val="24"/>
          <w:szCs w:val="24"/>
        </w:rPr>
        <w:t>“William Blake and His Poem ‘London.’</w:t>
      </w:r>
      <w:r w:rsidRPr="0087790C">
        <w:rPr>
          <w:rFonts w:ascii="Times New Roman" w:hAnsi="Times New Roman" w:cs="Times New Roman"/>
          <w:noProof/>
          <w:sz w:val="24"/>
          <w:szCs w:val="24"/>
        </w:rPr>
        <w:t>” Theory and Practice in Language Studies 3(9):1610–14. doi: 10.4304/tpls.3.9.1610-1614.</w:t>
      </w:r>
      <w:r w:rsidRPr="0087790C">
        <w:rPr>
          <w:rFonts w:ascii="Times New Roman" w:hAnsi="Times New Roman" w:cs="Times New Roman"/>
        </w:rPr>
        <w:t xml:space="preserve"> </w:t>
      </w:r>
    </w:p>
    <w:p w:rsidR="00081F57" w:rsidRPr="00081F57" w:rsidRDefault="00081F57" w:rsidP="00B82A06">
      <w:pPr>
        <w:widowControl w:val="0"/>
        <w:autoSpaceDE w:val="0"/>
        <w:autoSpaceDN w:val="0"/>
        <w:adjustRightInd w:val="0"/>
        <w:spacing w:after="0" w:line="360" w:lineRule="auto"/>
        <w:ind w:left="284" w:right="-284" w:hanging="568"/>
        <w:jc w:val="both"/>
        <w:rPr>
          <w:rFonts w:ascii="Times New Roman" w:hAnsi="Times New Roman" w:cs="Times New Roman"/>
          <w:noProof/>
          <w:sz w:val="24"/>
        </w:rPr>
      </w:pPr>
      <w:r w:rsidRPr="00081F57">
        <w:rPr>
          <w:rFonts w:ascii="Times New Roman" w:hAnsi="Times New Roman" w:cs="Times New Roman"/>
          <w:noProof/>
          <w:sz w:val="24"/>
          <w:szCs w:val="24"/>
        </w:rPr>
        <w:t xml:space="preserve">Zhang, Xin. 2021. “Development and Critiques of Conceptual Metaphor Theory.” </w:t>
      </w:r>
      <w:r w:rsidRPr="00081F57">
        <w:rPr>
          <w:rFonts w:ascii="Times New Roman" w:hAnsi="Times New Roman" w:cs="Times New Roman"/>
          <w:i/>
          <w:iCs/>
          <w:noProof/>
          <w:sz w:val="24"/>
          <w:szCs w:val="24"/>
        </w:rPr>
        <w:t>Theory and Practice in Language Studies</w:t>
      </w:r>
      <w:r w:rsidRPr="00081F57">
        <w:rPr>
          <w:rFonts w:ascii="Times New Roman" w:hAnsi="Times New Roman" w:cs="Times New Roman"/>
          <w:noProof/>
          <w:sz w:val="24"/>
          <w:szCs w:val="24"/>
        </w:rPr>
        <w:t xml:space="preserve"> 11(11):1487–91. doi: 10.17507/TPLS.1111.18.</w:t>
      </w:r>
    </w:p>
    <w:p w:rsidR="00895DCD" w:rsidRDefault="00895DCD" w:rsidP="00C619D9">
      <w:pPr>
        <w:pStyle w:val="NormalWeb"/>
        <w:spacing w:before="0" w:beforeAutospacing="0" w:after="0" w:afterAutospacing="0" w:line="360" w:lineRule="auto"/>
        <w:ind w:left="284" w:right="-284" w:hanging="568"/>
        <w:jc w:val="both"/>
        <w:rPr>
          <w:b/>
        </w:rPr>
      </w:pPr>
      <w:r w:rsidRPr="009C2D38">
        <w:rPr>
          <w:b/>
        </w:rPr>
        <w:fldChar w:fldCharType="end"/>
      </w:r>
    </w:p>
    <w:p w:rsidR="00081F57" w:rsidRDefault="00081F57" w:rsidP="00C619D9">
      <w:pPr>
        <w:pStyle w:val="NormalWeb"/>
        <w:spacing w:before="0" w:beforeAutospacing="0" w:after="0" w:afterAutospacing="0" w:line="360" w:lineRule="auto"/>
        <w:ind w:left="284" w:right="-284" w:hanging="568"/>
        <w:jc w:val="both"/>
        <w:rPr>
          <w:b/>
        </w:rPr>
      </w:pPr>
    </w:p>
    <w:p w:rsidR="004A693A" w:rsidRPr="005D59C0" w:rsidRDefault="004A693A" w:rsidP="005D59C0">
      <w:pPr>
        <w:rPr>
          <w:rFonts w:ascii="Times New Roman" w:hAnsi="Times New Roman" w:cs="Times New Roman"/>
          <w:sz w:val="24"/>
          <w:szCs w:val="24"/>
        </w:rPr>
      </w:pPr>
    </w:p>
    <w:sectPr w:rsidR="004A693A" w:rsidRPr="005D59C0" w:rsidSect="004A693A">
      <w:headerReference w:type="default" r:id="rId11"/>
      <w:footerReference w:type="default" r:id="rId12"/>
      <w:pgSz w:w="11907" w:h="16840" w:code="9"/>
      <w:pgMar w:top="1701"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C32" w:rsidRDefault="00674C32" w:rsidP="00116B55">
      <w:pPr>
        <w:spacing w:after="0" w:line="240" w:lineRule="auto"/>
      </w:pPr>
      <w:r>
        <w:separator/>
      </w:r>
    </w:p>
  </w:endnote>
  <w:endnote w:type="continuationSeparator" w:id="0">
    <w:p w:rsidR="00674C32" w:rsidRDefault="00674C32" w:rsidP="00116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DDA" w:rsidRDefault="00674C32">
    <w:pPr>
      <w:pStyle w:val="Footer"/>
      <w:jc w:val="right"/>
    </w:pPr>
  </w:p>
  <w:p w:rsidR="00200DDA" w:rsidRDefault="00674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C32" w:rsidRDefault="00674C32" w:rsidP="00116B55">
      <w:pPr>
        <w:spacing w:after="0" w:line="240" w:lineRule="auto"/>
      </w:pPr>
      <w:r>
        <w:separator/>
      </w:r>
    </w:p>
  </w:footnote>
  <w:footnote w:type="continuationSeparator" w:id="0">
    <w:p w:rsidR="00674C32" w:rsidRDefault="00674C32" w:rsidP="00116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DDA" w:rsidRDefault="00674C32">
    <w:pPr>
      <w:pStyle w:val="Header"/>
      <w:jc w:val="right"/>
    </w:pPr>
  </w:p>
  <w:p w:rsidR="0037728F" w:rsidRDefault="00674C3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5B240B"/>
    <w:multiLevelType w:val="hybridMultilevel"/>
    <w:tmpl w:val="CAE8A7BA"/>
    <w:lvl w:ilvl="0" w:tplc="1EFC0F0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93A"/>
    <w:rsid w:val="00006D7B"/>
    <w:rsid w:val="00014EBE"/>
    <w:rsid w:val="000324DD"/>
    <w:rsid w:val="00052901"/>
    <w:rsid w:val="00081F57"/>
    <w:rsid w:val="00084424"/>
    <w:rsid w:val="00092503"/>
    <w:rsid w:val="00093601"/>
    <w:rsid w:val="000A11B4"/>
    <w:rsid w:val="000A3728"/>
    <w:rsid w:val="000B4EF0"/>
    <w:rsid w:val="000C5DC2"/>
    <w:rsid w:val="000C67E0"/>
    <w:rsid w:val="000C73DB"/>
    <w:rsid w:val="000D0695"/>
    <w:rsid w:val="000D12CC"/>
    <w:rsid w:val="000E6BD6"/>
    <w:rsid w:val="00116B55"/>
    <w:rsid w:val="00147E61"/>
    <w:rsid w:val="00150A0B"/>
    <w:rsid w:val="0015148B"/>
    <w:rsid w:val="00151ECB"/>
    <w:rsid w:val="001638BE"/>
    <w:rsid w:val="00164E1A"/>
    <w:rsid w:val="00173EE3"/>
    <w:rsid w:val="00184604"/>
    <w:rsid w:val="001952C0"/>
    <w:rsid w:val="001A7B45"/>
    <w:rsid w:val="001B5D43"/>
    <w:rsid w:val="001C1050"/>
    <w:rsid w:val="001C124F"/>
    <w:rsid w:val="001C23D6"/>
    <w:rsid w:val="001D1E5A"/>
    <w:rsid w:val="001E09E3"/>
    <w:rsid w:val="001E158A"/>
    <w:rsid w:val="002136C6"/>
    <w:rsid w:val="0021632B"/>
    <w:rsid w:val="00223469"/>
    <w:rsid w:val="002240DA"/>
    <w:rsid w:val="00226A3B"/>
    <w:rsid w:val="00234A9F"/>
    <w:rsid w:val="00274EF0"/>
    <w:rsid w:val="00280BBA"/>
    <w:rsid w:val="002874B0"/>
    <w:rsid w:val="002934E6"/>
    <w:rsid w:val="00294B36"/>
    <w:rsid w:val="00297AD8"/>
    <w:rsid w:val="002A566C"/>
    <w:rsid w:val="002B0022"/>
    <w:rsid w:val="002B10FB"/>
    <w:rsid w:val="002C01F0"/>
    <w:rsid w:val="002C210F"/>
    <w:rsid w:val="002D6EE1"/>
    <w:rsid w:val="002E285E"/>
    <w:rsid w:val="002E2DD1"/>
    <w:rsid w:val="002F51E2"/>
    <w:rsid w:val="0030798C"/>
    <w:rsid w:val="00312A97"/>
    <w:rsid w:val="00317DF9"/>
    <w:rsid w:val="00336ACE"/>
    <w:rsid w:val="00356A55"/>
    <w:rsid w:val="003579C5"/>
    <w:rsid w:val="003721E7"/>
    <w:rsid w:val="00384E8C"/>
    <w:rsid w:val="00390C3D"/>
    <w:rsid w:val="0039480C"/>
    <w:rsid w:val="0039481B"/>
    <w:rsid w:val="00395F53"/>
    <w:rsid w:val="003B5D02"/>
    <w:rsid w:val="003B6952"/>
    <w:rsid w:val="003C4797"/>
    <w:rsid w:val="003D3BF1"/>
    <w:rsid w:val="003D3EA4"/>
    <w:rsid w:val="003E2D8B"/>
    <w:rsid w:val="003F1B18"/>
    <w:rsid w:val="003F4052"/>
    <w:rsid w:val="00403786"/>
    <w:rsid w:val="00404A93"/>
    <w:rsid w:val="00404B15"/>
    <w:rsid w:val="0040638D"/>
    <w:rsid w:val="00406E8D"/>
    <w:rsid w:val="0041594F"/>
    <w:rsid w:val="00423739"/>
    <w:rsid w:val="00434CD9"/>
    <w:rsid w:val="00452031"/>
    <w:rsid w:val="00460578"/>
    <w:rsid w:val="00460631"/>
    <w:rsid w:val="00460FD1"/>
    <w:rsid w:val="0046230D"/>
    <w:rsid w:val="004671B7"/>
    <w:rsid w:val="00472023"/>
    <w:rsid w:val="00476099"/>
    <w:rsid w:val="004837FF"/>
    <w:rsid w:val="00497777"/>
    <w:rsid w:val="004A693A"/>
    <w:rsid w:val="004C2D30"/>
    <w:rsid w:val="004D6A14"/>
    <w:rsid w:val="004E2AC5"/>
    <w:rsid w:val="004F78F5"/>
    <w:rsid w:val="005064BA"/>
    <w:rsid w:val="00510C1F"/>
    <w:rsid w:val="0052196B"/>
    <w:rsid w:val="0053175D"/>
    <w:rsid w:val="00546DE7"/>
    <w:rsid w:val="005527C8"/>
    <w:rsid w:val="005806D5"/>
    <w:rsid w:val="005863A9"/>
    <w:rsid w:val="00591AE6"/>
    <w:rsid w:val="005A34F1"/>
    <w:rsid w:val="005A7D4E"/>
    <w:rsid w:val="005D59C0"/>
    <w:rsid w:val="005E4139"/>
    <w:rsid w:val="006175F8"/>
    <w:rsid w:val="00635E93"/>
    <w:rsid w:val="00640FB5"/>
    <w:rsid w:val="00654BC3"/>
    <w:rsid w:val="00656E1D"/>
    <w:rsid w:val="0066268E"/>
    <w:rsid w:val="006735AD"/>
    <w:rsid w:val="00674A66"/>
    <w:rsid w:val="00674C32"/>
    <w:rsid w:val="00686AAD"/>
    <w:rsid w:val="006A2608"/>
    <w:rsid w:val="006B63E0"/>
    <w:rsid w:val="006C60F8"/>
    <w:rsid w:val="006E7853"/>
    <w:rsid w:val="006F1A8B"/>
    <w:rsid w:val="00706A53"/>
    <w:rsid w:val="00711951"/>
    <w:rsid w:val="0071387C"/>
    <w:rsid w:val="00742548"/>
    <w:rsid w:val="00764FC3"/>
    <w:rsid w:val="00766A4F"/>
    <w:rsid w:val="00766E3D"/>
    <w:rsid w:val="007761D9"/>
    <w:rsid w:val="007910A3"/>
    <w:rsid w:val="007923BE"/>
    <w:rsid w:val="00796376"/>
    <w:rsid w:val="007B360B"/>
    <w:rsid w:val="007B71CA"/>
    <w:rsid w:val="007C2804"/>
    <w:rsid w:val="007D52A0"/>
    <w:rsid w:val="007E7F25"/>
    <w:rsid w:val="007F3EB4"/>
    <w:rsid w:val="007F6AFB"/>
    <w:rsid w:val="008027F4"/>
    <w:rsid w:val="00806BA9"/>
    <w:rsid w:val="008105F4"/>
    <w:rsid w:val="00815D5F"/>
    <w:rsid w:val="008220D0"/>
    <w:rsid w:val="00827450"/>
    <w:rsid w:val="00857696"/>
    <w:rsid w:val="0086451D"/>
    <w:rsid w:val="0087790C"/>
    <w:rsid w:val="00895DCD"/>
    <w:rsid w:val="008B5220"/>
    <w:rsid w:val="008B6AEE"/>
    <w:rsid w:val="008C48EF"/>
    <w:rsid w:val="008D405C"/>
    <w:rsid w:val="008D6E1C"/>
    <w:rsid w:val="008F2413"/>
    <w:rsid w:val="008F3BCF"/>
    <w:rsid w:val="008F5A87"/>
    <w:rsid w:val="00905B01"/>
    <w:rsid w:val="00906847"/>
    <w:rsid w:val="00910DF5"/>
    <w:rsid w:val="00923495"/>
    <w:rsid w:val="00933859"/>
    <w:rsid w:val="00943A0F"/>
    <w:rsid w:val="009511B5"/>
    <w:rsid w:val="0095680E"/>
    <w:rsid w:val="0096427E"/>
    <w:rsid w:val="009718FA"/>
    <w:rsid w:val="00975618"/>
    <w:rsid w:val="009818C0"/>
    <w:rsid w:val="009819EF"/>
    <w:rsid w:val="00985AA2"/>
    <w:rsid w:val="009B0E68"/>
    <w:rsid w:val="009B785A"/>
    <w:rsid w:val="009C21E4"/>
    <w:rsid w:val="009C23DC"/>
    <w:rsid w:val="009C2D38"/>
    <w:rsid w:val="009D4EA4"/>
    <w:rsid w:val="009F464D"/>
    <w:rsid w:val="00A00C6A"/>
    <w:rsid w:val="00A0657A"/>
    <w:rsid w:val="00A07236"/>
    <w:rsid w:val="00A24A97"/>
    <w:rsid w:val="00A3091E"/>
    <w:rsid w:val="00A43DF9"/>
    <w:rsid w:val="00A538C6"/>
    <w:rsid w:val="00A550B1"/>
    <w:rsid w:val="00A56A78"/>
    <w:rsid w:val="00A56A7D"/>
    <w:rsid w:val="00A57CDB"/>
    <w:rsid w:val="00A6118E"/>
    <w:rsid w:val="00A71CB0"/>
    <w:rsid w:val="00A809ED"/>
    <w:rsid w:val="00A848A3"/>
    <w:rsid w:val="00AB4BDB"/>
    <w:rsid w:val="00AD3213"/>
    <w:rsid w:val="00AE110F"/>
    <w:rsid w:val="00AE1DEC"/>
    <w:rsid w:val="00AE4B64"/>
    <w:rsid w:val="00AF5E68"/>
    <w:rsid w:val="00B01721"/>
    <w:rsid w:val="00B3100B"/>
    <w:rsid w:val="00B435F3"/>
    <w:rsid w:val="00B511AE"/>
    <w:rsid w:val="00B530D6"/>
    <w:rsid w:val="00B8280E"/>
    <w:rsid w:val="00B82A06"/>
    <w:rsid w:val="00B917E0"/>
    <w:rsid w:val="00B93E8E"/>
    <w:rsid w:val="00BC556E"/>
    <w:rsid w:val="00BF49A3"/>
    <w:rsid w:val="00C151FF"/>
    <w:rsid w:val="00C16966"/>
    <w:rsid w:val="00C16A76"/>
    <w:rsid w:val="00C22CA9"/>
    <w:rsid w:val="00C30C52"/>
    <w:rsid w:val="00C5322D"/>
    <w:rsid w:val="00C619D9"/>
    <w:rsid w:val="00C62C32"/>
    <w:rsid w:val="00C64C87"/>
    <w:rsid w:val="00C66392"/>
    <w:rsid w:val="00C8232F"/>
    <w:rsid w:val="00C84A5F"/>
    <w:rsid w:val="00CB0828"/>
    <w:rsid w:val="00CC6B95"/>
    <w:rsid w:val="00CD191A"/>
    <w:rsid w:val="00CD1A47"/>
    <w:rsid w:val="00CD5A0B"/>
    <w:rsid w:val="00CE3CFE"/>
    <w:rsid w:val="00CF4800"/>
    <w:rsid w:val="00CF7BCF"/>
    <w:rsid w:val="00D02520"/>
    <w:rsid w:val="00D12772"/>
    <w:rsid w:val="00D15BDF"/>
    <w:rsid w:val="00D44883"/>
    <w:rsid w:val="00D51D4B"/>
    <w:rsid w:val="00D609A1"/>
    <w:rsid w:val="00DA2F76"/>
    <w:rsid w:val="00DC6AE0"/>
    <w:rsid w:val="00DE5F42"/>
    <w:rsid w:val="00DF6929"/>
    <w:rsid w:val="00E059D5"/>
    <w:rsid w:val="00E34A20"/>
    <w:rsid w:val="00E34B9B"/>
    <w:rsid w:val="00E600B3"/>
    <w:rsid w:val="00E7366B"/>
    <w:rsid w:val="00E81DC6"/>
    <w:rsid w:val="00E82EF1"/>
    <w:rsid w:val="00E85A7C"/>
    <w:rsid w:val="00EA0086"/>
    <w:rsid w:val="00EC1E39"/>
    <w:rsid w:val="00EC2BCA"/>
    <w:rsid w:val="00EC7EDD"/>
    <w:rsid w:val="00F14A49"/>
    <w:rsid w:val="00F343E9"/>
    <w:rsid w:val="00F634C3"/>
    <w:rsid w:val="00F86622"/>
    <w:rsid w:val="00F97DDC"/>
    <w:rsid w:val="00FA45E8"/>
    <w:rsid w:val="00FB635D"/>
    <w:rsid w:val="00FB78BE"/>
    <w:rsid w:val="00FC6C6A"/>
    <w:rsid w:val="00FE2FFA"/>
    <w:rsid w:val="00FE4E70"/>
    <w:rsid w:val="00FF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BB0FAAC-1897-40F4-B8AE-23EF34DF2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9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93A"/>
    <w:rPr>
      <w:color w:val="0000FF" w:themeColor="hyperlink"/>
      <w:u w:val="single"/>
    </w:rPr>
  </w:style>
  <w:style w:type="paragraph" w:styleId="ListParagraph">
    <w:name w:val="List Paragraph"/>
    <w:basedOn w:val="Normal"/>
    <w:link w:val="ListParagraphChar"/>
    <w:qFormat/>
    <w:rsid w:val="004A693A"/>
    <w:pPr>
      <w:ind w:left="720"/>
      <w:contextualSpacing/>
    </w:pPr>
  </w:style>
  <w:style w:type="character" w:customStyle="1" w:styleId="ListParagraphChar">
    <w:name w:val="List Paragraph Char"/>
    <w:basedOn w:val="DefaultParagraphFont"/>
    <w:link w:val="ListParagraph"/>
    <w:locked/>
    <w:rsid w:val="004A693A"/>
  </w:style>
  <w:style w:type="paragraph" w:styleId="NormalWeb">
    <w:name w:val="Normal (Web)"/>
    <w:basedOn w:val="Normal"/>
    <w:uiPriority w:val="99"/>
    <w:unhideWhenUsed/>
    <w:rsid w:val="004A693A"/>
    <w:pPr>
      <w:spacing w:before="100" w:beforeAutospacing="1" w:after="100" w:afterAutospacing="1" w:line="240" w:lineRule="auto"/>
    </w:pPr>
    <w:rPr>
      <w:rFonts w:ascii="Times New Roman" w:eastAsia="Batang" w:hAnsi="Times New Roman" w:cs="Times New Roman"/>
      <w:sz w:val="24"/>
      <w:szCs w:val="24"/>
    </w:rPr>
  </w:style>
  <w:style w:type="table" w:styleId="TableGrid">
    <w:name w:val="Table Grid"/>
    <w:basedOn w:val="TableNormal"/>
    <w:uiPriority w:val="39"/>
    <w:rsid w:val="004520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404A93"/>
    <w:rPr>
      <w:color w:val="605E5C"/>
      <w:shd w:val="clear" w:color="auto" w:fill="E1DFDD"/>
    </w:rPr>
  </w:style>
  <w:style w:type="paragraph" w:styleId="BodyText">
    <w:name w:val="Body Text"/>
    <w:basedOn w:val="Normal"/>
    <w:link w:val="BodyTextChar"/>
    <w:uiPriority w:val="1"/>
    <w:qFormat/>
    <w:rsid w:val="0066268E"/>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66268E"/>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D4EA4"/>
    <w:pPr>
      <w:widowControl w:val="0"/>
      <w:tabs>
        <w:tab w:val="center" w:pos="4513"/>
        <w:tab w:val="right" w:pos="902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9D4EA4"/>
    <w:rPr>
      <w:rFonts w:ascii="Times New Roman" w:eastAsia="Times New Roman" w:hAnsi="Times New Roman" w:cs="Times New Roman"/>
    </w:rPr>
  </w:style>
  <w:style w:type="paragraph" w:styleId="Footer">
    <w:name w:val="footer"/>
    <w:basedOn w:val="Normal"/>
    <w:link w:val="FooterChar"/>
    <w:uiPriority w:val="99"/>
    <w:unhideWhenUsed/>
    <w:rsid w:val="009D4EA4"/>
    <w:pPr>
      <w:widowControl w:val="0"/>
      <w:tabs>
        <w:tab w:val="center" w:pos="4513"/>
        <w:tab w:val="right" w:pos="9026"/>
      </w:tabs>
      <w:autoSpaceDE w:val="0"/>
      <w:autoSpaceDN w:val="0"/>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9D4EA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ingkysinthya93@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rni.rosda@yahoo.ac.id" TargetMode="External"/><Relationship Id="rId4" Type="http://schemas.openxmlformats.org/officeDocument/2006/relationships/settings" Target="settings.xml"/><Relationship Id="rId9" Type="http://schemas.openxmlformats.org/officeDocument/2006/relationships/hyperlink" Target="mailto:dahnilsyah@lecturer.unri.ac.i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18067-50E2-489E-92C7-6564165F7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4894</Words>
  <Characters>27900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ismail - [2010]</cp:lastModifiedBy>
  <cp:revision>2</cp:revision>
  <dcterms:created xsi:type="dcterms:W3CDTF">2022-12-21T00:03:00Z</dcterms:created>
  <dcterms:modified xsi:type="dcterms:W3CDTF">2022-12-21T00:03:00Z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8c98e7d2b55e2fab0d8068479cc03a0ba2fda599b57c8e1be06d40f5561dc686</vt:lpwstr>
  </property>
  <property fmtid="{D5CDD505-2E9C-101B-9397-08002B2CF9AE}" pid="3" name="Mendeley Document_1">
    <vt:lpwstr>True</vt:lpwstr>
  </property>
  <property fmtid="{D5CDD505-2E9C-101B-9397-08002B2CF9AE}" pid="4" name="Mendeley Citation Style_1">
    <vt:lpwstr>http://www.zotero.org/styles/american-sociological-association</vt:lpwstr>
  </property>
  <property fmtid="{D5CDD505-2E9C-101B-9397-08002B2CF9AE}" pid="5" name="Mendeley Unique User Id_1">
    <vt:lpwstr>cb438d0b-ef12-34c2-baf3-762723338dc2</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