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C6BC7" w14:textId="77777777" w:rsidR="007074A5" w:rsidRPr="002F368C" w:rsidRDefault="007074A5">
      <w:pPr>
        <w:pBdr>
          <w:top w:val="nil"/>
          <w:left w:val="nil"/>
          <w:bottom w:val="nil"/>
          <w:right w:val="nil"/>
          <w:between w:val="nil"/>
        </w:pBdr>
        <w:spacing w:line="276" w:lineRule="auto"/>
        <w:jc w:val="left"/>
        <w:rPr>
          <w:rFonts w:ascii="Cambria" w:hAnsi="Cambria"/>
        </w:rPr>
      </w:pPr>
    </w:p>
    <w:p w14:paraId="5FFDC86F" w14:textId="5C550540" w:rsidR="007074A5" w:rsidRPr="002F368C" w:rsidRDefault="00CD0316" w:rsidP="00CD0316">
      <w:pPr>
        <w:jc w:val="center"/>
        <w:rPr>
          <w:rFonts w:ascii="Cambria" w:hAnsi="Cambria"/>
          <w:b/>
          <w:sz w:val="36"/>
          <w:szCs w:val="36"/>
        </w:rPr>
      </w:pPr>
      <w:bookmarkStart w:id="0" w:name="_Hlk123767048"/>
      <w:r w:rsidRPr="002F368C">
        <w:rPr>
          <w:rFonts w:ascii="Cambria" w:hAnsi="Cambria"/>
          <w:b/>
          <w:sz w:val="36"/>
          <w:szCs w:val="36"/>
        </w:rPr>
        <w:t>SPEAKING SKILLS OF EFL STUDENT TEACHERS OF UIN RADEN FATAH PALEMBANG: PROBLEMS AND STRATEGIES</w:t>
      </w:r>
    </w:p>
    <w:bookmarkEnd w:id="0"/>
    <w:p w14:paraId="25FF2105" w14:textId="5FA2A317" w:rsidR="007074A5" w:rsidRPr="002F368C" w:rsidRDefault="00CD0316">
      <w:pPr>
        <w:jc w:val="center"/>
        <w:rPr>
          <w:rFonts w:ascii="Cambria" w:eastAsia="Cambria" w:hAnsi="Cambria" w:cs="Cambria"/>
          <w:sz w:val="24"/>
          <w:vertAlign w:val="superscript"/>
        </w:rPr>
      </w:pPr>
      <w:r w:rsidRPr="002F368C">
        <w:rPr>
          <w:rFonts w:ascii="Cambria" w:eastAsia="Cambria" w:hAnsi="Cambria" w:cs="Cambria"/>
          <w:sz w:val="22"/>
          <w:szCs w:val="22"/>
        </w:rPr>
        <w:t xml:space="preserve">Meshy </w:t>
      </w:r>
      <w:proofErr w:type="spellStart"/>
      <w:r w:rsidRPr="002F368C">
        <w:rPr>
          <w:rFonts w:ascii="Cambria" w:eastAsia="Cambria" w:hAnsi="Cambria" w:cs="Cambria"/>
          <w:sz w:val="22"/>
          <w:szCs w:val="22"/>
        </w:rPr>
        <w:t>Berliana</w:t>
      </w:r>
      <w:proofErr w:type="spellEnd"/>
      <w:r w:rsidRPr="002F368C">
        <w:rPr>
          <w:rFonts w:ascii="Cambria" w:eastAsia="Cambria" w:hAnsi="Cambria" w:cs="Cambria"/>
          <w:sz w:val="22"/>
          <w:szCs w:val="22"/>
        </w:rPr>
        <w:t xml:space="preserve"> Fathonah</w:t>
      </w:r>
      <w:r w:rsidRPr="002F368C">
        <w:rPr>
          <w:rFonts w:ascii="Cambria" w:eastAsia="Cambria" w:hAnsi="Cambria" w:cs="Cambria"/>
          <w:sz w:val="22"/>
          <w:szCs w:val="22"/>
          <w:vertAlign w:val="superscript"/>
        </w:rPr>
        <w:t>1</w:t>
      </w:r>
      <w:r w:rsidRPr="002F368C">
        <w:rPr>
          <w:rFonts w:ascii="Cambria" w:eastAsia="Cambria" w:hAnsi="Cambria" w:cs="Cambria"/>
          <w:sz w:val="22"/>
          <w:szCs w:val="22"/>
        </w:rPr>
        <w:t xml:space="preserve">, </w:t>
      </w:r>
      <w:proofErr w:type="spellStart"/>
      <w:r w:rsidRPr="002F368C">
        <w:rPr>
          <w:rFonts w:ascii="Cambria" w:eastAsia="Cambria" w:hAnsi="Cambria" w:cs="Cambria"/>
          <w:sz w:val="22"/>
          <w:szCs w:val="22"/>
        </w:rPr>
        <w:t>Annisa</w:t>
      </w:r>
      <w:proofErr w:type="spellEnd"/>
      <w:r w:rsidRPr="002F368C">
        <w:rPr>
          <w:rFonts w:ascii="Cambria" w:eastAsia="Cambria" w:hAnsi="Cambria" w:cs="Cambria"/>
          <w:sz w:val="22"/>
          <w:szCs w:val="22"/>
        </w:rPr>
        <w:t xml:space="preserve"> Astrid </w:t>
      </w:r>
      <w:r w:rsidRPr="002F368C">
        <w:rPr>
          <w:rFonts w:ascii="Cambria" w:eastAsia="Cambria" w:hAnsi="Cambria" w:cs="Cambria"/>
          <w:sz w:val="22"/>
          <w:szCs w:val="22"/>
          <w:vertAlign w:val="superscript"/>
        </w:rPr>
        <w:t>2</w:t>
      </w:r>
      <w:r w:rsidRPr="002F368C">
        <w:rPr>
          <w:rFonts w:ascii="Cambria" w:eastAsia="Cambria" w:hAnsi="Cambria" w:cs="Cambria"/>
          <w:sz w:val="22"/>
          <w:szCs w:val="22"/>
        </w:rPr>
        <w:t xml:space="preserve">, </w:t>
      </w:r>
      <w:proofErr w:type="spellStart"/>
      <w:r w:rsidRPr="002F368C">
        <w:rPr>
          <w:rFonts w:ascii="Cambria" w:eastAsia="Cambria" w:hAnsi="Cambria" w:cs="Cambria"/>
          <w:sz w:val="22"/>
          <w:szCs w:val="22"/>
        </w:rPr>
        <w:t>Deta</w:t>
      </w:r>
      <w:proofErr w:type="spellEnd"/>
      <w:r w:rsidRPr="002F368C">
        <w:rPr>
          <w:rFonts w:ascii="Cambria" w:eastAsia="Cambria" w:hAnsi="Cambria" w:cs="Cambria"/>
          <w:sz w:val="22"/>
          <w:szCs w:val="22"/>
        </w:rPr>
        <w:t xml:space="preserve"> Desvitasari</w:t>
      </w:r>
      <w:r w:rsidR="00E15C41" w:rsidRPr="002F368C">
        <w:rPr>
          <w:rFonts w:ascii="Cambria" w:eastAsia="Cambria" w:hAnsi="Cambria" w:cs="Cambria"/>
          <w:sz w:val="22"/>
          <w:szCs w:val="22"/>
          <w:vertAlign w:val="superscript"/>
        </w:rPr>
        <w:t>3</w:t>
      </w:r>
    </w:p>
    <w:p w14:paraId="47A2765C" w14:textId="788C2E06" w:rsidR="007074A5" w:rsidRPr="002F368C" w:rsidRDefault="00CD0316">
      <w:pPr>
        <w:jc w:val="center"/>
        <w:rPr>
          <w:rFonts w:ascii="Cambria" w:eastAsia="Cambria" w:hAnsi="Cambria" w:cs="Cambria"/>
          <w:sz w:val="22"/>
          <w:szCs w:val="22"/>
        </w:rPr>
      </w:pPr>
      <w:r w:rsidRPr="002F368C">
        <w:rPr>
          <w:rFonts w:ascii="Cambria" w:eastAsia="Cambria" w:hAnsi="Cambria" w:cs="Cambria"/>
          <w:sz w:val="22"/>
          <w:szCs w:val="22"/>
        </w:rPr>
        <w:t>Annisaasstrid_uin@radenfatah.ac.id</w:t>
      </w:r>
      <w:r w:rsidRPr="002F368C">
        <w:rPr>
          <w:rFonts w:ascii="Cambria" w:eastAsia="Cambria" w:hAnsi="Cambria" w:cs="Cambria"/>
          <w:sz w:val="22"/>
          <w:szCs w:val="22"/>
          <w:vertAlign w:val="superscript"/>
        </w:rPr>
        <w:t xml:space="preserve">  </w:t>
      </w:r>
    </w:p>
    <w:p w14:paraId="410A657D" w14:textId="71D17957" w:rsidR="007074A5" w:rsidRPr="002F368C" w:rsidRDefault="00000000" w:rsidP="003C4246">
      <w:pPr>
        <w:jc w:val="center"/>
        <w:rPr>
          <w:rFonts w:ascii="Cambria" w:eastAsia="Cambria" w:hAnsi="Cambria" w:cs="Cambria"/>
          <w:sz w:val="22"/>
          <w:szCs w:val="22"/>
        </w:rPr>
      </w:pPr>
      <w:r w:rsidRPr="002F368C">
        <w:rPr>
          <w:rFonts w:ascii="Cambria" w:eastAsia="Cambria" w:hAnsi="Cambria" w:cs="Cambria"/>
          <w:sz w:val="22"/>
          <w:szCs w:val="22"/>
          <w:vertAlign w:val="superscript"/>
        </w:rPr>
        <w:t>1</w:t>
      </w:r>
      <w:r w:rsidR="003C4246" w:rsidRPr="002F368C">
        <w:rPr>
          <w:rFonts w:ascii="Cambria" w:eastAsia="Cambria" w:hAnsi="Cambria" w:cs="Cambria"/>
          <w:sz w:val="22"/>
          <w:szCs w:val="22"/>
          <w:vertAlign w:val="superscript"/>
        </w:rPr>
        <w:t xml:space="preserve">,2,3 </w:t>
      </w:r>
      <w:r w:rsidR="003C4246" w:rsidRPr="002F368C">
        <w:rPr>
          <w:rFonts w:ascii="Cambria" w:eastAsia="Cambria" w:hAnsi="Cambria" w:cs="Cambria"/>
          <w:sz w:val="22"/>
          <w:szCs w:val="22"/>
        </w:rPr>
        <w:t xml:space="preserve">Faculty of </w:t>
      </w:r>
      <w:proofErr w:type="spellStart"/>
      <w:r w:rsidR="003C4246" w:rsidRPr="002F368C">
        <w:rPr>
          <w:rFonts w:ascii="Cambria" w:eastAsia="Cambria" w:hAnsi="Cambria" w:cs="Cambria"/>
          <w:sz w:val="22"/>
          <w:szCs w:val="22"/>
        </w:rPr>
        <w:t>Tarbiyah</w:t>
      </w:r>
      <w:proofErr w:type="spellEnd"/>
      <w:r w:rsidR="003C4246" w:rsidRPr="002F368C">
        <w:rPr>
          <w:rFonts w:ascii="Cambria" w:eastAsia="Cambria" w:hAnsi="Cambria" w:cs="Cambria"/>
          <w:sz w:val="22"/>
          <w:szCs w:val="22"/>
        </w:rPr>
        <w:t xml:space="preserve"> and Teaching Training</w:t>
      </w:r>
      <w:r w:rsidRPr="002F368C">
        <w:rPr>
          <w:rFonts w:ascii="Cambria" w:eastAsia="Cambria" w:hAnsi="Cambria" w:cs="Cambria"/>
          <w:sz w:val="22"/>
          <w:szCs w:val="22"/>
        </w:rPr>
        <w:t>, Universitas</w:t>
      </w:r>
      <w:r w:rsidR="00CD0316" w:rsidRPr="002F368C">
        <w:rPr>
          <w:rFonts w:ascii="Cambria" w:eastAsia="Cambria" w:hAnsi="Cambria" w:cs="Cambria"/>
          <w:sz w:val="22"/>
          <w:szCs w:val="22"/>
        </w:rPr>
        <w:t xml:space="preserve"> Islam Negeri Raden Fatah</w:t>
      </w:r>
      <w:r w:rsidRPr="002F368C">
        <w:rPr>
          <w:rFonts w:ascii="Cambria" w:eastAsia="Cambria" w:hAnsi="Cambria" w:cs="Cambria"/>
          <w:sz w:val="22"/>
          <w:szCs w:val="22"/>
        </w:rPr>
        <w:t>,</w:t>
      </w:r>
      <w:r w:rsidR="00CD0316" w:rsidRPr="002F368C">
        <w:rPr>
          <w:rFonts w:ascii="Cambria" w:eastAsia="Cambria" w:hAnsi="Cambria" w:cs="Cambria"/>
          <w:sz w:val="22"/>
          <w:szCs w:val="22"/>
        </w:rPr>
        <w:t xml:space="preserve"> Palembang</w:t>
      </w:r>
      <w:r w:rsidRPr="002F368C">
        <w:rPr>
          <w:rFonts w:ascii="Cambria" w:eastAsia="Cambria" w:hAnsi="Cambria" w:cs="Cambria"/>
          <w:sz w:val="22"/>
          <w:szCs w:val="22"/>
        </w:rPr>
        <w:t xml:space="preserve">, </w:t>
      </w:r>
      <w:r w:rsidR="00CD0316" w:rsidRPr="002F368C">
        <w:rPr>
          <w:rFonts w:ascii="Cambria" w:eastAsia="Cambria" w:hAnsi="Cambria" w:cs="Cambria"/>
          <w:sz w:val="22"/>
          <w:szCs w:val="22"/>
        </w:rPr>
        <w:t>Sumatera Selatan</w:t>
      </w:r>
      <w:r w:rsidRPr="002F368C">
        <w:rPr>
          <w:rFonts w:ascii="Cambria" w:eastAsia="Cambria" w:hAnsi="Cambria" w:cs="Cambria"/>
          <w:sz w:val="22"/>
          <w:szCs w:val="22"/>
        </w:rPr>
        <w:t xml:space="preserve">  </w:t>
      </w:r>
    </w:p>
    <w:p w14:paraId="46E44DD1" w14:textId="77777777" w:rsidR="007074A5" w:rsidRPr="002F368C" w:rsidRDefault="007074A5">
      <w:pPr>
        <w:jc w:val="center"/>
        <w:rPr>
          <w:rFonts w:ascii="Cambria" w:eastAsia="Cambria" w:hAnsi="Cambria" w:cs="Cambria"/>
          <w:i/>
          <w:sz w:val="22"/>
          <w:szCs w:val="22"/>
        </w:rPr>
      </w:pPr>
    </w:p>
    <w:p w14:paraId="3F8A29DC" w14:textId="77777777" w:rsidR="007074A5" w:rsidRPr="002F368C" w:rsidRDefault="007074A5">
      <w:pPr>
        <w:jc w:val="center"/>
        <w:rPr>
          <w:rFonts w:ascii="Cambria" w:eastAsia="Cambria" w:hAnsi="Cambria" w:cs="Cambria"/>
        </w:rPr>
      </w:pPr>
    </w:p>
    <w:p w14:paraId="3274BC15" w14:textId="77777777" w:rsidR="007074A5" w:rsidRPr="002F368C" w:rsidRDefault="007074A5">
      <w:pPr>
        <w:jc w:val="center"/>
        <w:rPr>
          <w:rFonts w:ascii="Cambria" w:eastAsia="Cambria" w:hAnsi="Cambria" w:cs="Cambria"/>
        </w:rPr>
      </w:pPr>
    </w:p>
    <w:p w14:paraId="43603F54" w14:textId="3733FF31" w:rsidR="007074A5" w:rsidRPr="002F368C" w:rsidRDefault="00000000">
      <w:pPr>
        <w:ind w:right="567"/>
        <w:rPr>
          <w:rFonts w:ascii="Cambria" w:eastAsia="Cambria" w:hAnsi="Cambria" w:cs="Cambria"/>
          <w:b/>
          <w:sz w:val="22"/>
          <w:szCs w:val="22"/>
        </w:rPr>
      </w:pPr>
      <w:r w:rsidRPr="002F368C">
        <w:rPr>
          <w:rFonts w:ascii="Cambria" w:eastAsia="Cambria" w:hAnsi="Cambria" w:cs="Cambria"/>
          <w:b/>
          <w:sz w:val="24"/>
        </w:rPr>
        <w:t>Abstract</w:t>
      </w:r>
      <w:r w:rsidRPr="002F368C">
        <w:rPr>
          <w:rFonts w:ascii="Cambria" w:eastAsia="Cambria" w:hAnsi="Cambria" w:cs="Cambria"/>
          <w:b/>
          <w:sz w:val="22"/>
          <w:szCs w:val="22"/>
        </w:rPr>
        <w:t xml:space="preserve">     </w:t>
      </w:r>
    </w:p>
    <w:p w14:paraId="5E6A6137" w14:textId="4D21D62A" w:rsidR="007074A5" w:rsidRPr="002F368C" w:rsidRDefault="003C4246">
      <w:pPr>
        <w:spacing w:after="120"/>
        <w:ind w:right="44"/>
        <w:rPr>
          <w:rFonts w:ascii="Cambria" w:eastAsia="Cambria" w:hAnsi="Cambria" w:cs="Cambria"/>
          <w:sz w:val="24"/>
        </w:rPr>
      </w:pPr>
      <w:r w:rsidRPr="002F368C">
        <w:rPr>
          <w:rFonts w:ascii="Cambria" w:hAnsi="Cambria"/>
          <w:sz w:val="24"/>
        </w:rPr>
        <w:t>The purposes of this study were to find out the problems faced by the student teachers of UIN Raden Fatah Palembang in speaking English and to find out the strategies used by the lecturer of UIN Raden Fatah Palembang to cope with the problems. A case study was used and purposeful sampling was utilized. The interview was used to find out the student teachers’ problems in speaking English. Interviews and documentation were used to find out the lecturer’s strategies to cope with the problems. The problems and the strategies were: 1) lack of vocabulary mastery, to cope with the problem, the lecturer kept the student teachers on speaking the target language; 2) lack of grammar mastery and the strategy was the lecturer provided oral feedback to the student teachers’ grammar used; 3) lack of pronunciation, in order to cope with the problem, the lecturer provided some speaking activities and oral feedback; 4) anxiety-provoking situation, to deal with the problem, the lecturer used small groups, promoted equal participation after giving preparation time, and gave positive feedback; 5) lack of self-confidence, to deal with the problems, the lecturer applied small groups discussion, gave them the equal opportunity to speak after giving preparation time, and enforced repetition; 6) the interference of the mother tongue, in order to cope with the problem, the lecturer applied some speaking activities and encouraged them to speak the target language. By knowing the EFL student teachers’ problems and the strategies to cope with them, the lecturer could prepare herself in case she encounters the aforementioned problems again and find out more appropriate strategies.</w:t>
      </w:r>
    </w:p>
    <w:p w14:paraId="322063CE" w14:textId="4ED71B83" w:rsidR="007074A5" w:rsidRPr="002F368C" w:rsidRDefault="00000000">
      <w:pPr>
        <w:pBdr>
          <w:top w:val="nil"/>
          <w:left w:val="nil"/>
          <w:bottom w:val="nil"/>
          <w:right w:val="nil"/>
          <w:between w:val="nil"/>
        </w:pBdr>
        <w:ind w:right="567"/>
        <w:rPr>
          <w:rFonts w:ascii="Cambria" w:eastAsia="Cambria" w:hAnsi="Cambria" w:cs="Cambria"/>
          <w:color w:val="00B0F0"/>
          <w:sz w:val="22"/>
          <w:szCs w:val="22"/>
        </w:rPr>
      </w:pPr>
      <w:r w:rsidRPr="002F368C">
        <w:rPr>
          <w:rFonts w:ascii="Cambria" w:eastAsia="Cambria" w:hAnsi="Cambria" w:cs="Cambria"/>
          <w:b/>
          <w:color w:val="000000"/>
          <w:sz w:val="22"/>
          <w:szCs w:val="22"/>
        </w:rPr>
        <w:t>Keywords</w:t>
      </w:r>
      <w:r w:rsidRPr="002F368C">
        <w:rPr>
          <w:rFonts w:ascii="Cambria" w:eastAsia="Cambria" w:hAnsi="Cambria" w:cs="Cambria"/>
          <w:color w:val="000000"/>
          <w:sz w:val="22"/>
          <w:szCs w:val="22"/>
        </w:rPr>
        <w:t>:</w:t>
      </w:r>
      <w:r w:rsidR="003C4246" w:rsidRPr="002F368C">
        <w:rPr>
          <w:rFonts w:ascii="Cambria" w:hAnsi="Cambria"/>
          <w:i/>
          <w:sz w:val="22"/>
          <w:szCs w:val="22"/>
        </w:rPr>
        <w:t xml:space="preserve"> </w:t>
      </w:r>
      <w:r w:rsidR="003C4246" w:rsidRPr="002F368C">
        <w:rPr>
          <w:rFonts w:ascii="Cambria" w:hAnsi="Cambria"/>
          <w:iCs/>
          <w:sz w:val="22"/>
          <w:szCs w:val="22"/>
        </w:rPr>
        <w:t>Speaking Problems, Speaking Skills, Strategies</w:t>
      </w:r>
      <w:r w:rsidRPr="002F368C">
        <w:rPr>
          <w:rFonts w:ascii="Cambria" w:eastAsia="Cambria" w:hAnsi="Cambria" w:cs="Cambria"/>
          <w:color w:val="000000"/>
          <w:sz w:val="22"/>
          <w:szCs w:val="22"/>
        </w:rPr>
        <w:tab/>
        <w:t xml:space="preserve">  </w:t>
      </w:r>
    </w:p>
    <w:p w14:paraId="1FA1B419" w14:textId="77777777" w:rsidR="007074A5" w:rsidRPr="002F368C" w:rsidRDefault="007074A5">
      <w:pPr>
        <w:pBdr>
          <w:top w:val="nil"/>
          <w:left w:val="nil"/>
          <w:bottom w:val="nil"/>
          <w:right w:val="nil"/>
          <w:between w:val="nil"/>
        </w:pBdr>
        <w:ind w:right="567"/>
        <w:rPr>
          <w:rFonts w:ascii="Cambria" w:eastAsia="Cambria" w:hAnsi="Cambria" w:cs="Cambria"/>
          <w:color w:val="00B0F0"/>
          <w:sz w:val="22"/>
          <w:szCs w:val="22"/>
        </w:rPr>
      </w:pPr>
    </w:p>
    <w:p w14:paraId="1986E9E4" w14:textId="77777777" w:rsidR="007074A5" w:rsidRPr="002F368C" w:rsidRDefault="007074A5">
      <w:pPr>
        <w:pBdr>
          <w:top w:val="nil"/>
          <w:left w:val="nil"/>
          <w:bottom w:val="nil"/>
          <w:right w:val="nil"/>
          <w:between w:val="nil"/>
        </w:pBdr>
        <w:ind w:right="567"/>
        <w:rPr>
          <w:rFonts w:ascii="Cambria" w:eastAsia="Cambria" w:hAnsi="Cambria" w:cs="Cambria"/>
          <w:color w:val="00B0F0"/>
          <w:sz w:val="22"/>
          <w:szCs w:val="22"/>
        </w:rPr>
      </w:pPr>
    </w:p>
    <w:p w14:paraId="67C79C41" w14:textId="48C107A1" w:rsidR="007074A5" w:rsidRPr="002F368C" w:rsidRDefault="00000000">
      <w:pPr>
        <w:rPr>
          <w:rFonts w:ascii="Cambria" w:eastAsia="Cambria" w:hAnsi="Cambria" w:cs="Cambria"/>
          <w:sz w:val="22"/>
          <w:szCs w:val="22"/>
          <w:highlight w:val="white"/>
        </w:rPr>
      </w:pPr>
      <w:r w:rsidRPr="002F368C">
        <w:rPr>
          <w:rFonts w:ascii="Cambria" w:eastAsia="Cambria" w:hAnsi="Cambria" w:cs="Cambria"/>
          <w:b/>
          <w:sz w:val="24"/>
        </w:rPr>
        <w:t xml:space="preserve">Introduction    </w:t>
      </w:r>
    </w:p>
    <w:p w14:paraId="0D730DCD" w14:textId="11E52AF2" w:rsidR="00CF310D" w:rsidRPr="002F368C" w:rsidRDefault="00CF310D" w:rsidP="000A5D9F">
      <w:pPr>
        <w:ind w:firstLine="540"/>
        <w:rPr>
          <w:rFonts w:ascii="Cambria" w:hAnsi="Cambria"/>
          <w:sz w:val="24"/>
        </w:rPr>
      </w:pPr>
      <w:r w:rsidRPr="002F368C">
        <w:rPr>
          <w:rFonts w:ascii="Cambria" w:hAnsi="Cambria"/>
          <w:sz w:val="24"/>
        </w:rPr>
        <w:t xml:space="preserve">English as a foreign language of Indonesian learners has an increasingly notable role in many scopes. For example, in AES (Asian Economic Society), English is used as a communication means among people in running business activities. Alonso (2011) mentioned that on the global stage, English as a second language </w:t>
      </w:r>
      <w:r w:rsidRPr="002F368C">
        <w:rPr>
          <w:rFonts w:ascii="Cambria" w:hAnsi="Cambria"/>
          <w:sz w:val="24"/>
        </w:rPr>
        <w:lastRenderedPageBreak/>
        <w:t>becomes a language that has a progressively vital part in business, industry, science, and career expansion.</w:t>
      </w:r>
    </w:p>
    <w:p w14:paraId="492BF4EF" w14:textId="328D618A" w:rsidR="000A5D9F" w:rsidRPr="002F368C" w:rsidRDefault="007228FC" w:rsidP="000A5D9F">
      <w:pPr>
        <w:ind w:firstLine="540"/>
        <w:rPr>
          <w:rFonts w:ascii="Cambria" w:hAnsi="Cambria"/>
          <w:sz w:val="24"/>
        </w:rPr>
      </w:pPr>
      <w:r w:rsidRPr="002F368C">
        <w:rPr>
          <w:rFonts w:ascii="Cambria" w:hAnsi="Cambria"/>
          <w:sz w:val="24"/>
        </w:rPr>
        <w:t xml:space="preserve">In learning English as a foreign language, speaking is the primary skill that should be mastered by the learners than the other three skills. In line with this, </w:t>
      </w:r>
      <w:r w:rsidR="009951F5">
        <w:rPr>
          <w:rFonts w:ascii="Cambria" w:hAnsi="Cambria"/>
          <w:sz w:val="24"/>
        </w:rPr>
        <w:t>Ramadhan</w:t>
      </w:r>
      <w:r w:rsidRPr="002F368C">
        <w:rPr>
          <w:rFonts w:ascii="Cambria" w:hAnsi="Cambria"/>
          <w:sz w:val="24"/>
        </w:rPr>
        <w:t xml:space="preserve"> (20</w:t>
      </w:r>
      <w:r w:rsidR="009951F5">
        <w:rPr>
          <w:rFonts w:ascii="Cambria" w:hAnsi="Cambria"/>
          <w:sz w:val="24"/>
        </w:rPr>
        <w:t>17</w:t>
      </w:r>
      <w:r w:rsidRPr="002F368C">
        <w:rPr>
          <w:rFonts w:ascii="Cambria" w:hAnsi="Cambria"/>
          <w:sz w:val="24"/>
        </w:rPr>
        <w:t xml:space="preserve">) argued that speaking is an important skill to master when people learn a foreign language and when they want to convey something to interact. Moreover, speaking is a skill used as an evaluation to know how far students have mastered the language they are learning. Speaking is a productive skill that significantly contributes to the communication relationship between the speaker and the interlocutor. </w:t>
      </w:r>
      <w:proofErr w:type="spellStart"/>
      <w:r w:rsidR="00032065">
        <w:rPr>
          <w:rFonts w:ascii="Cambria" w:hAnsi="Cambria"/>
          <w:sz w:val="24"/>
        </w:rPr>
        <w:t>Samhudi</w:t>
      </w:r>
      <w:proofErr w:type="spellEnd"/>
      <w:r w:rsidR="00032065">
        <w:rPr>
          <w:rFonts w:ascii="Cambria" w:hAnsi="Cambria"/>
          <w:sz w:val="24"/>
        </w:rPr>
        <w:t xml:space="preserve"> </w:t>
      </w:r>
      <w:r w:rsidRPr="002F368C">
        <w:rPr>
          <w:rFonts w:ascii="Cambria" w:hAnsi="Cambria"/>
          <w:sz w:val="24"/>
        </w:rPr>
        <w:t>(20</w:t>
      </w:r>
      <w:r w:rsidR="00032065">
        <w:rPr>
          <w:rFonts w:ascii="Cambria" w:hAnsi="Cambria"/>
          <w:sz w:val="24"/>
        </w:rPr>
        <w:t>15</w:t>
      </w:r>
      <w:r w:rsidRPr="002F368C">
        <w:rPr>
          <w:rFonts w:ascii="Cambria" w:hAnsi="Cambria"/>
          <w:sz w:val="24"/>
        </w:rPr>
        <w:t>) asserted that the critical element of communication is speaking. It means that by speaking, someone’s feelings, emotions, and thoughts can be expressed to others.</w:t>
      </w:r>
    </w:p>
    <w:p w14:paraId="09AED52F" w14:textId="0ECA31A4" w:rsidR="007228FC" w:rsidRPr="002F368C" w:rsidRDefault="007228FC" w:rsidP="000A5D9F">
      <w:pPr>
        <w:ind w:firstLine="540"/>
        <w:rPr>
          <w:rFonts w:ascii="Cambria" w:hAnsi="Cambria"/>
          <w:sz w:val="24"/>
        </w:rPr>
      </w:pPr>
      <w:r w:rsidRPr="002F368C">
        <w:rPr>
          <w:rFonts w:ascii="Cambria" w:hAnsi="Cambria"/>
          <w:sz w:val="24"/>
        </w:rPr>
        <w:t>In speaking English mastery, which is known as a complex skill, students face several problems</w:t>
      </w:r>
      <w:r w:rsidR="001A31EC">
        <w:rPr>
          <w:rFonts w:ascii="Cambria" w:hAnsi="Cambria"/>
          <w:sz w:val="24"/>
        </w:rPr>
        <w:t>,</w:t>
      </w:r>
      <w:r w:rsidRPr="002F368C">
        <w:rPr>
          <w:rFonts w:ascii="Cambria" w:hAnsi="Cambria"/>
          <w:sz w:val="24"/>
        </w:rPr>
        <w:t xml:space="preserve"> and strategies are required. Then, Brown (2007) uttered that clustering; redundancy; reduced forms; performance variables; colloquial language; rate of delivery; interaction; stress, rhythm, and intonation are difficulties for the foreign language learner in speaking English. In brief, speaking English is not easy for EFL students due to several problems. Concerning the problems, several strategies need to be implemented by the teacher. Ur (1996) revealed some strategies that can be used by teachers to solve problems in speaking, are using group work, basing the activity on easy language, making a careful choice of topic and task to stimulate interest, giving some instruction or training in discussion skills, and keeping students on speaking the target language. Hence, the ways teacher deal with students' speaking problems are known as teachers’ strategies.</w:t>
      </w:r>
    </w:p>
    <w:p w14:paraId="0C34F8B6" w14:textId="783D76AA" w:rsidR="007074A5" w:rsidRPr="002F368C" w:rsidRDefault="000A5D9F" w:rsidP="000A5D9F">
      <w:pPr>
        <w:ind w:firstLine="540"/>
        <w:rPr>
          <w:rFonts w:ascii="Cambria" w:eastAsia="Cambria" w:hAnsi="Cambria" w:cs="Cambria"/>
          <w:sz w:val="24"/>
        </w:rPr>
      </w:pPr>
      <w:r w:rsidRPr="002F368C">
        <w:rPr>
          <w:rFonts w:ascii="Cambria" w:hAnsi="Cambria"/>
          <w:sz w:val="24"/>
        </w:rPr>
        <w:t xml:space="preserve">Furthermore, several prior studies found several students’ problems in mastering speaking skills and several strategies to overcome those problems. First, </w:t>
      </w:r>
      <w:proofErr w:type="spellStart"/>
      <w:r w:rsidRPr="002F368C">
        <w:rPr>
          <w:rFonts w:ascii="Cambria" w:hAnsi="Cambria"/>
          <w:sz w:val="24"/>
        </w:rPr>
        <w:t>Prasetyanigrum</w:t>
      </w:r>
      <w:proofErr w:type="spellEnd"/>
      <w:r w:rsidRPr="002F368C">
        <w:rPr>
          <w:rFonts w:ascii="Cambria" w:hAnsi="Cambria"/>
          <w:sz w:val="24"/>
        </w:rPr>
        <w:t xml:space="preserve"> et al. (2020) mentioned that restlessness of speaking, lack of vocabulary mastery, limited grammar mastery, poor pronunciation, lack of motivation, inadequate listening facilities, unsupportive environment, lack of teaching speaking strategy, and inexact curriculum are the problems of EFL students in practice speaking English. Second, </w:t>
      </w:r>
      <w:proofErr w:type="spellStart"/>
      <w:r w:rsidRPr="002F368C">
        <w:rPr>
          <w:rFonts w:ascii="Cambria" w:hAnsi="Cambria"/>
          <w:sz w:val="24"/>
        </w:rPr>
        <w:t>Widyasworo</w:t>
      </w:r>
      <w:proofErr w:type="spellEnd"/>
      <w:r w:rsidRPr="002F368C">
        <w:rPr>
          <w:rFonts w:ascii="Cambria" w:hAnsi="Cambria"/>
          <w:sz w:val="24"/>
        </w:rPr>
        <w:t xml:space="preserve"> (2019) showed that </w:t>
      </w:r>
      <w:r w:rsidR="001A31EC">
        <w:rPr>
          <w:rFonts w:ascii="Cambria" w:hAnsi="Cambria"/>
          <w:sz w:val="24"/>
        </w:rPr>
        <w:t>students’</w:t>
      </w:r>
      <w:r w:rsidRPr="002F368C">
        <w:rPr>
          <w:rFonts w:ascii="Cambria" w:hAnsi="Cambria"/>
          <w:sz w:val="24"/>
        </w:rPr>
        <w:t xml:space="preserve"> problems in speaking English could come from linguistic and non-linguistic areas. Several problems of linguistic regions are lack of vocabulary, pronunciation, and grammar. In comparison, the problems of non-linguistic areas are inhibition, nothing to say, uneven </w:t>
      </w:r>
      <w:r w:rsidR="001A31EC">
        <w:rPr>
          <w:rFonts w:ascii="Cambria" w:hAnsi="Cambria"/>
          <w:sz w:val="24"/>
        </w:rPr>
        <w:t>participation</w:t>
      </w:r>
      <w:r w:rsidRPr="002F368C">
        <w:rPr>
          <w:rFonts w:ascii="Cambria" w:hAnsi="Cambria"/>
          <w:sz w:val="24"/>
        </w:rPr>
        <w:t xml:space="preserve">, mother tongue, anxiety, shyness, lack of self-confidence, and low motivation. Subsequently, teachers’ strategies in overcoming those problems are role-playing, drilling, brainstorming, and encouraging students. Last but not least, Sari and </w:t>
      </w:r>
      <w:proofErr w:type="spellStart"/>
      <w:r w:rsidRPr="002F368C">
        <w:rPr>
          <w:rFonts w:ascii="Cambria" w:hAnsi="Cambria"/>
          <w:sz w:val="24"/>
        </w:rPr>
        <w:t>Zainil</w:t>
      </w:r>
      <w:proofErr w:type="spellEnd"/>
      <w:r w:rsidRPr="002F368C">
        <w:rPr>
          <w:rFonts w:ascii="Cambria" w:hAnsi="Cambria"/>
          <w:sz w:val="24"/>
        </w:rPr>
        <w:t xml:space="preserve"> (2020) pointed out that using group works, </w:t>
      </w:r>
      <w:r w:rsidR="001A31EC">
        <w:rPr>
          <w:rFonts w:ascii="Cambria" w:hAnsi="Cambria"/>
          <w:sz w:val="24"/>
        </w:rPr>
        <w:t>basing</w:t>
      </w:r>
      <w:r w:rsidRPr="002F368C">
        <w:rPr>
          <w:rFonts w:ascii="Cambria" w:hAnsi="Cambria"/>
          <w:sz w:val="24"/>
        </w:rPr>
        <w:t xml:space="preserve"> the activities on easy language, giving some instructions or training in discussion activities, and keeping students speaking the target language are the strategies used by the teacher to overcome students’ problems.</w:t>
      </w:r>
    </w:p>
    <w:p w14:paraId="2008C8FF" w14:textId="3C14CA29" w:rsidR="007074A5" w:rsidRPr="002F368C" w:rsidRDefault="000A5D9F" w:rsidP="00CF310D">
      <w:pPr>
        <w:spacing w:after="120"/>
        <w:ind w:firstLine="540"/>
        <w:rPr>
          <w:rFonts w:ascii="Cambria" w:eastAsia="Cambria" w:hAnsi="Cambria" w:cs="Cambria"/>
          <w:sz w:val="24"/>
        </w:rPr>
      </w:pPr>
      <w:r w:rsidRPr="002F368C">
        <w:rPr>
          <w:rFonts w:ascii="Cambria" w:eastAsia="Cambria" w:hAnsi="Cambria" w:cs="Cambria"/>
          <w:sz w:val="24"/>
        </w:rPr>
        <w:t>The researcher conducted the research with several differences and similarities from the previous studies. Most studies investigated the general students’ problems in speaking English, and the strategies in teaching speaking English</w:t>
      </w:r>
      <w:r w:rsidR="00FD76C3" w:rsidRPr="002F368C">
        <w:rPr>
          <w:rFonts w:ascii="Cambria" w:eastAsia="Cambria" w:hAnsi="Cambria" w:cs="Cambria"/>
          <w:sz w:val="24"/>
        </w:rPr>
        <w:t>. However, this study provided more specific student teachers’ problems in speaking English and the strategies to cope with the problems. The study was conducted in UIN Raden Fatah Palembang with the student teachers</w:t>
      </w:r>
      <w:r w:rsidR="001A31EC">
        <w:rPr>
          <w:rFonts w:ascii="Cambria" w:eastAsia="Cambria" w:hAnsi="Cambria" w:cs="Cambria"/>
          <w:sz w:val="24"/>
        </w:rPr>
        <w:t xml:space="preserve"> </w:t>
      </w:r>
      <w:r w:rsidR="00FD76C3" w:rsidRPr="002F368C">
        <w:rPr>
          <w:rFonts w:ascii="Cambria" w:eastAsia="Cambria" w:hAnsi="Cambria" w:cs="Cambria"/>
          <w:sz w:val="24"/>
        </w:rPr>
        <w:t xml:space="preserve">of </w:t>
      </w:r>
      <w:r w:rsidR="001A31EC">
        <w:rPr>
          <w:rFonts w:ascii="Cambria" w:eastAsia="Cambria" w:hAnsi="Cambria" w:cs="Cambria"/>
          <w:sz w:val="24"/>
        </w:rPr>
        <w:t xml:space="preserve">the </w:t>
      </w:r>
      <w:r w:rsidR="00FD76C3" w:rsidRPr="002F368C">
        <w:rPr>
          <w:rFonts w:ascii="Cambria" w:eastAsia="Cambria" w:hAnsi="Cambria" w:cs="Cambria"/>
          <w:sz w:val="24"/>
        </w:rPr>
        <w:t xml:space="preserve">2019 </w:t>
      </w:r>
      <w:r w:rsidR="00FD76C3" w:rsidRPr="002F368C">
        <w:rPr>
          <w:rFonts w:ascii="Cambria" w:eastAsia="Cambria" w:hAnsi="Cambria" w:cs="Cambria"/>
          <w:sz w:val="24"/>
        </w:rPr>
        <w:lastRenderedPageBreak/>
        <w:t xml:space="preserve">class and a lecturer from </w:t>
      </w:r>
      <w:r w:rsidR="001A31EC">
        <w:rPr>
          <w:rFonts w:ascii="Cambria" w:eastAsia="Cambria" w:hAnsi="Cambria" w:cs="Cambria"/>
          <w:sz w:val="24"/>
        </w:rPr>
        <w:t xml:space="preserve">the </w:t>
      </w:r>
      <w:r w:rsidR="00FD76C3" w:rsidRPr="002F368C">
        <w:rPr>
          <w:rFonts w:ascii="Cambria" w:eastAsia="Cambria" w:hAnsi="Cambria" w:cs="Cambria"/>
          <w:sz w:val="24"/>
        </w:rPr>
        <w:t xml:space="preserve">English Education Study Program. </w:t>
      </w:r>
      <w:r w:rsidR="00FD76C3" w:rsidRPr="002F368C">
        <w:rPr>
          <w:rFonts w:ascii="Cambria" w:hAnsi="Cambria"/>
          <w:sz w:val="24"/>
        </w:rPr>
        <w:t xml:space="preserve">Some of the problems in speaking English encountered by the student teachers and the lecturer’s strategies to cope with the problems were the topics that concerned the researcher. As a result, the researcher </w:t>
      </w:r>
      <w:r w:rsidR="00FD76C3" w:rsidRPr="002F368C">
        <w:rPr>
          <w:rFonts w:ascii="Cambria" w:hAnsi="Cambria"/>
          <w:spacing w:val="-1"/>
          <w:sz w:val="24"/>
        </w:rPr>
        <w:t>conducted</w:t>
      </w:r>
      <w:r w:rsidR="00FD76C3" w:rsidRPr="002F368C">
        <w:rPr>
          <w:rFonts w:ascii="Cambria" w:hAnsi="Cambria"/>
          <w:spacing w:val="-11"/>
          <w:sz w:val="24"/>
        </w:rPr>
        <w:t xml:space="preserve"> </w:t>
      </w:r>
      <w:r w:rsidR="00FD76C3" w:rsidRPr="002F368C">
        <w:rPr>
          <w:rFonts w:ascii="Cambria" w:hAnsi="Cambria"/>
          <w:sz w:val="24"/>
        </w:rPr>
        <w:t>the</w:t>
      </w:r>
      <w:r w:rsidR="00FD76C3" w:rsidRPr="002F368C">
        <w:rPr>
          <w:rFonts w:ascii="Cambria" w:hAnsi="Cambria"/>
          <w:spacing w:val="-10"/>
          <w:sz w:val="24"/>
        </w:rPr>
        <w:t xml:space="preserve"> </w:t>
      </w:r>
      <w:r w:rsidR="00FD76C3" w:rsidRPr="002F368C">
        <w:rPr>
          <w:rFonts w:ascii="Cambria" w:hAnsi="Cambria"/>
          <w:sz w:val="24"/>
        </w:rPr>
        <w:t>following</w:t>
      </w:r>
      <w:r w:rsidR="00FD76C3" w:rsidRPr="002F368C">
        <w:rPr>
          <w:rFonts w:ascii="Cambria" w:hAnsi="Cambria"/>
          <w:spacing w:val="-10"/>
          <w:sz w:val="24"/>
        </w:rPr>
        <w:t xml:space="preserve"> </w:t>
      </w:r>
      <w:r w:rsidR="00FD76C3" w:rsidRPr="002F368C">
        <w:rPr>
          <w:rFonts w:ascii="Cambria" w:hAnsi="Cambria"/>
          <w:sz w:val="24"/>
        </w:rPr>
        <w:t>investigation</w:t>
      </w:r>
      <w:r w:rsidR="00FD76C3" w:rsidRPr="002F368C">
        <w:rPr>
          <w:rFonts w:ascii="Cambria" w:hAnsi="Cambria"/>
          <w:spacing w:val="-11"/>
          <w:sz w:val="24"/>
        </w:rPr>
        <w:t xml:space="preserve"> </w:t>
      </w:r>
      <w:r w:rsidR="00FD76C3" w:rsidRPr="002F368C">
        <w:rPr>
          <w:rFonts w:ascii="Cambria" w:hAnsi="Cambria"/>
          <w:sz w:val="24"/>
        </w:rPr>
        <w:t>to</w:t>
      </w:r>
      <w:r w:rsidR="00FD76C3" w:rsidRPr="002F368C">
        <w:rPr>
          <w:rFonts w:ascii="Cambria" w:hAnsi="Cambria"/>
          <w:spacing w:val="-11"/>
          <w:sz w:val="24"/>
        </w:rPr>
        <w:t xml:space="preserve"> </w:t>
      </w:r>
      <w:r w:rsidR="00FD76C3" w:rsidRPr="002F368C">
        <w:rPr>
          <w:rFonts w:ascii="Cambria" w:hAnsi="Cambria"/>
          <w:sz w:val="24"/>
        </w:rPr>
        <w:t>determine:</w:t>
      </w:r>
      <w:r w:rsidR="00FD76C3" w:rsidRPr="002F368C">
        <w:rPr>
          <w:rFonts w:ascii="Cambria" w:hAnsi="Cambria"/>
          <w:spacing w:val="-12"/>
          <w:sz w:val="24"/>
        </w:rPr>
        <w:t xml:space="preserve"> (</w:t>
      </w:r>
      <w:r w:rsidR="00FD76C3" w:rsidRPr="002F368C">
        <w:rPr>
          <w:rFonts w:ascii="Cambria" w:hAnsi="Cambria"/>
          <w:sz w:val="24"/>
        </w:rPr>
        <w:t>1)</w:t>
      </w:r>
      <w:r w:rsidR="00FD76C3" w:rsidRPr="002F368C">
        <w:rPr>
          <w:rFonts w:ascii="Cambria" w:hAnsi="Cambria"/>
          <w:spacing w:val="-10"/>
          <w:sz w:val="24"/>
        </w:rPr>
        <w:t xml:space="preserve"> </w:t>
      </w:r>
      <w:r w:rsidR="00FD76C3" w:rsidRPr="002F368C">
        <w:rPr>
          <w:rFonts w:ascii="Cambria" w:hAnsi="Cambria"/>
          <w:sz w:val="24"/>
        </w:rPr>
        <w:t>The problems faced by EFL student teachers of UIN Raden Fatah Palembang in speaking</w:t>
      </w:r>
      <w:r w:rsidR="00FD76C3" w:rsidRPr="002F368C">
        <w:rPr>
          <w:rFonts w:ascii="Cambria" w:hAnsi="Cambria"/>
          <w:spacing w:val="-6"/>
          <w:sz w:val="24"/>
        </w:rPr>
        <w:t xml:space="preserve"> </w:t>
      </w:r>
      <w:r w:rsidR="00FD76C3" w:rsidRPr="002F368C">
        <w:rPr>
          <w:rFonts w:ascii="Cambria" w:hAnsi="Cambria"/>
          <w:sz w:val="24"/>
        </w:rPr>
        <w:t>English;</w:t>
      </w:r>
      <w:r w:rsidR="00FD76C3" w:rsidRPr="002F368C">
        <w:rPr>
          <w:rFonts w:ascii="Cambria" w:hAnsi="Cambria"/>
          <w:spacing w:val="-9"/>
          <w:sz w:val="24"/>
        </w:rPr>
        <w:t xml:space="preserve"> (</w:t>
      </w:r>
      <w:r w:rsidR="00FD76C3" w:rsidRPr="002F368C">
        <w:rPr>
          <w:rFonts w:ascii="Cambria" w:hAnsi="Cambria"/>
          <w:sz w:val="24"/>
        </w:rPr>
        <w:t>2)</w:t>
      </w:r>
      <w:r w:rsidR="00FD76C3" w:rsidRPr="002F368C">
        <w:rPr>
          <w:rFonts w:ascii="Cambria" w:hAnsi="Cambria"/>
          <w:spacing w:val="-11"/>
          <w:sz w:val="24"/>
        </w:rPr>
        <w:t xml:space="preserve"> </w:t>
      </w:r>
      <w:r w:rsidR="00FD76C3" w:rsidRPr="002F368C">
        <w:rPr>
          <w:rFonts w:ascii="Cambria" w:hAnsi="Cambria"/>
          <w:sz w:val="24"/>
        </w:rPr>
        <w:t>The</w:t>
      </w:r>
      <w:r w:rsidR="00FD76C3" w:rsidRPr="002F368C">
        <w:rPr>
          <w:rFonts w:ascii="Cambria" w:hAnsi="Cambria"/>
          <w:spacing w:val="-10"/>
          <w:sz w:val="24"/>
        </w:rPr>
        <w:t xml:space="preserve"> </w:t>
      </w:r>
      <w:r w:rsidR="00FD76C3" w:rsidRPr="002F368C">
        <w:rPr>
          <w:rFonts w:ascii="Cambria" w:hAnsi="Cambria"/>
          <w:sz w:val="24"/>
        </w:rPr>
        <w:t xml:space="preserve">strategies used by the lecturer of </w:t>
      </w:r>
      <w:r w:rsidR="00FD76C3" w:rsidRPr="002F368C">
        <w:rPr>
          <w:rFonts w:ascii="Cambria" w:hAnsi="Cambria"/>
          <w:sz w:val="24"/>
          <w:lang w:val="id-ID"/>
        </w:rPr>
        <w:t>UIN</w:t>
      </w:r>
      <w:r w:rsidR="00FD76C3" w:rsidRPr="002F368C">
        <w:rPr>
          <w:rFonts w:ascii="Cambria" w:hAnsi="Cambria"/>
          <w:sz w:val="24"/>
        </w:rPr>
        <w:t xml:space="preserve"> Raden Fatah Palembang to cope with the problems.</w:t>
      </w:r>
    </w:p>
    <w:p w14:paraId="0C13A7D8" w14:textId="74388B81" w:rsidR="007074A5" w:rsidRPr="002F368C" w:rsidRDefault="00000000">
      <w:pPr>
        <w:rPr>
          <w:rFonts w:ascii="Cambria" w:eastAsia="Cambria" w:hAnsi="Cambria" w:cs="Cambria"/>
          <w:b/>
          <w:sz w:val="24"/>
        </w:rPr>
      </w:pPr>
      <w:r w:rsidRPr="002F368C">
        <w:rPr>
          <w:rFonts w:ascii="Cambria" w:eastAsia="Cambria" w:hAnsi="Cambria" w:cs="Cambria"/>
          <w:b/>
          <w:sz w:val="24"/>
        </w:rPr>
        <w:t xml:space="preserve">Method    </w:t>
      </w:r>
    </w:p>
    <w:p w14:paraId="4C2E4828" w14:textId="74C26557" w:rsidR="00CF310D" w:rsidRPr="002F368C" w:rsidRDefault="00CF310D">
      <w:pPr>
        <w:ind w:firstLine="540"/>
        <w:rPr>
          <w:rFonts w:ascii="Cambria" w:hAnsi="Cambria"/>
          <w:sz w:val="24"/>
        </w:rPr>
      </w:pPr>
      <w:r w:rsidRPr="002F368C">
        <w:rPr>
          <w:rFonts w:ascii="Cambria" w:hAnsi="Cambria"/>
          <w:sz w:val="24"/>
        </w:rPr>
        <w:t xml:space="preserve">The goals of this study were to look into the EFL student teachers' problems in speaking English and their lecturer's strategies for resolving those problems. This study was designed as a qualitative study. According to Creswell (2012), qualitative research is a method of determining an issue based on the experiences of the participants themselves. </w:t>
      </w:r>
      <w:r w:rsidRPr="002F368C">
        <w:rPr>
          <w:rFonts w:ascii="Cambria" w:hAnsi="Cambria"/>
          <w:spacing w:val="-1"/>
          <w:sz w:val="24"/>
        </w:rPr>
        <w:t>The</w:t>
      </w:r>
      <w:r w:rsidRPr="002F368C">
        <w:rPr>
          <w:rFonts w:ascii="Cambria" w:hAnsi="Cambria"/>
          <w:spacing w:val="-14"/>
          <w:sz w:val="24"/>
        </w:rPr>
        <w:t xml:space="preserve"> </w:t>
      </w:r>
      <w:r w:rsidRPr="002F368C">
        <w:rPr>
          <w:rFonts w:ascii="Cambria" w:hAnsi="Cambria"/>
          <w:spacing w:val="-1"/>
          <w:sz w:val="24"/>
        </w:rPr>
        <w:t>case</w:t>
      </w:r>
      <w:r w:rsidRPr="002F368C">
        <w:rPr>
          <w:rFonts w:ascii="Cambria" w:hAnsi="Cambria"/>
          <w:spacing w:val="-13"/>
          <w:sz w:val="24"/>
        </w:rPr>
        <w:t xml:space="preserve"> </w:t>
      </w:r>
      <w:r w:rsidRPr="002F368C">
        <w:rPr>
          <w:rFonts w:ascii="Cambria" w:hAnsi="Cambria"/>
          <w:spacing w:val="-1"/>
          <w:sz w:val="24"/>
        </w:rPr>
        <w:t>study</w:t>
      </w:r>
      <w:r w:rsidRPr="002F368C">
        <w:rPr>
          <w:rFonts w:ascii="Cambria" w:hAnsi="Cambria"/>
          <w:spacing w:val="-13"/>
          <w:sz w:val="24"/>
        </w:rPr>
        <w:t xml:space="preserve"> </w:t>
      </w:r>
      <w:r w:rsidRPr="002F368C">
        <w:rPr>
          <w:rFonts w:ascii="Cambria" w:hAnsi="Cambria"/>
          <w:sz w:val="24"/>
        </w:rPr>
        <w:t>research</w:t>
      </w:r>
      <w:r w:rsidRPr="002F368C">
        <w:rPr>
          <w:rFonts w:ascii="Cambria" w:hAnsi="Cambria"/>
          <w:spacing w:val="-14"/>
          <w:sz w:val="24"/>
        </w:rPr>
        <w:t xml:space="preserve"> </w:t>
      </w:r>
      <w:r w:rsidRPr="002F368C">
        <w:rPr>
          <w:rFonts w:ascii="Cambria" w:hAnsi="Cambria"/>
          <w:sz w:val="24"/>
        </w:rPr>
        <w:t>design</w:t>
      </w:r>
      <w:r w:rsidRPr="002F368C">
        <w:rPr>
          <w:rFonts w:ascii="Cambria" w:hAnsi="Cambria"/>
          <w:spacing w:val="-13"/>
          <w:sz w:val="24"/>
        </w:rPr>
        <w:t xml:space="preserve"> </w:t>
      </w:r>
      <w:r w:rsidRPr="002F368C">
        <w:rPr>
          <w:rFonts w:ascii="Cambria" w:hAnsi="Cambria"/>
          <w:sz w:val="24"/>
        </w:rPr>
        <w:t>was</w:t>
      </w:r>
      <w:r w:rsidRPr="002F368C">
        <w:rPr>
          <w:rFonts w:ascii="Cambria" w:hAnsi="Cambria"/>
          <w:spacing w:val="-13"/>
          <w:sz w:val="24"/>
        </w:rPr>
        <w:t xml:space="preserve"> </w:t>
      </w:r>
      <w:r w:rsidRPr="002F368C">
        <w:rPr>
          <w:rFonts w:ascii="Cambria" w:hAnsi="Cambria"/>
          <w:sz w:val="24"/>
        </w:rPr>
        <w:t>used</w:t>
      </w:r>
      <w:r w:rsidRPr="002F368C">
        <w:rPr>
          <w:rFonts w:ascii="Cambria" w:hAnsi="Cambria"/>
          <w:spacing w:val="-13"/>
          <w:sz w:val="24"/>
        </w:rPr>
        <w:t xml:space="preserve"> </w:t>
      </w:r>
      <w:r w:rsidRPr="002F368C">
        <w:rPr>
          <w:rFonts w:ascii="Cambria" w:hAnsi="Cambria"/>
          <w:sz w:val="24"/>
        </w:rPr>
        <w:t>in</w:t>
      </w:r>
      <w:r w:rsidRPr="002F368C">
        <w:rPr>
          <w:rFonts w:ascii="Cambria" w:hAnsi="Cambria"/>
          <w:spacing w:val="-13"/>
          <w:sz w:val="24"/>
        </w:rPr>
        <w:t xml:space="preserve"> </w:t>
      </w:r>
      <w:r w:rsidRPr="002F368C">
        <w:rPr>
          <w:rFonts w:ascii="Cambria" w:hAnsi="Cambria"/>
          <w:sz w:val="24"/>
        </w:rPr>
        <w:t>this</w:t>
      </w:r>
      <w:r w:rsidRPr="002F368C">
        <w:rPr>
          <w:rFonts w:ascii="Cambria" w:hAnsi="Cambria"/>
          <w:spacing w:val="-13"/>
          <w:sz w:val="24"/>
        </w:rPr>
        <w:t xml:space="preserve"> </w:t>
      </w:r>
      <w:r w:rsidRPr="002F368C">
        <w:rPr>
          <w:rFonts w:ascii="Cambria" w:hAnsi="Cambria"/>
          <w:sz w:val="24"/>
        </w:rPr>
        <w:t>qualitative</w:t>
      </w:r>
      <w:r w:rsidRPr="002F368C">
        <w:rPr>
          <w:rFonts w:ascii="Cambria" w:hAnsi="Cambria"/>
          <w:spacing w:val="-14"/>
          <w:sz w:val="24"/>
        </w:rPr>
        <w:t xml:space="preserve"> </w:t>
      </w:r>
      <w:r w:rsidRPr="002F368C">
        <w:rPr>
          <w:rFonts w:ascii="Cambria" w:hAnsi="Cambria"/>
          <w:sz w:val="24"/>
        </w:rPr>
        <w:t xml:space="preserve">study. </w:t>
      </w:r>
      <w:r w:rsidR="00914E1F">
        <w:rPr>
          <w:rFonts w:ascii="Cambria" w:hAnsi="Cambria"/>
          <w:sz w:val="24"/>
        </w:rPr>
        <w:t xml:space="preserve">Lucas et al. </w:t>
      </w:r>
      <w:r w:rsidRPr="002F368C">
        <w:rPr>
          <w:rFonts w:ascii="Cambria" w:hAnsi="Cambria"/>
          <w:sz w:val="24"/>
        </w:rPr>
        <w:t>(20</w:t>
      </w:r>
      <w:r w:rsidR="00914E1F">
        <w:rPr>
          <w:rFonts w:ascii="Cambria" w:hAnsi="Cambria"/>
          <w:sz w:val="24"/>
        </w:rPr>
        <w:t>18</w:t>
      </w:r>
      <w:r w:rsidRPr="002F368C">
        <w:rPr>
          <w:rFonts w:ascii="Cambria" w:hAnsi="Cambria"/>
          <w:sz w:val="24"/>
        </w:rPr>
        <w:t xml:space="preserve">) mentioned that </w:t>
      </w:r>
      <w:r w:rsidR="001A31EC">
        <w:rPr>
          <w:rFonts w:ascii="Cambria" w:hAnsi="Cambria"/>
          <w:sz w:val="24"/>
        </w:rPr>
        <w:t>a</w:t>
      </w:r>
      <w:r w:rsidRPr="002F368C">
        <w:rPr>
          <w:rFonts w:ascii="Cambria" w:hAnsi="Cambria"/>
          <w:sz w:val="24"/>
        </w:rPr>
        <w:t xml:space="preserve"> study with more than one case to investigate a population, phenomenon, or general condition is </w:t>
      </w:r>
      <w:r w:rsidR="001A31EC">
        <w:rPr>
          <w:rFonts w:ascii="Cambria" w:hAnsi="Cambria"/>
          <w:sz w:val="24"/>
        </w:rPr>
        <w:t xml:space="preserve">a </w:t>
      </w:r>
      <w:r w:rsidRPr="002F368C">
        <w:rPr>
          <w:rFonts w:ascii="Cambria" w:hAnsi="Cambria"/>
          <w:sz w:val="24"/>
        </w:rPr>
        <w:t>case study.</w:t>
      </w:r>
      <w:r w:rsidRPr="002F368C">
        <w:rPr>
          <w:rFonts w:ascii="Cambria" w:hAnsi="Cambria"/>
          <w:spacing w:val="-12"/>
          <w:sz w:val="24"/>
        </w:rPr>
        <w:t xml:space="preserve"> </w:t>
      </w:r>
      <w:r w:rsidRPr="002F368C">
        <w:rPr>
          <w:rFonts w:ascii="Cambria" w:hAnsi="Cambria"/>
          <w:sz w:val="24"/>
        </w:rPr>
        <w:t>It</w:t>
      </w:r>
      <w:r w:rsidRPr="002F368C">
        <w:rPr>
          <w:rFonts w:ascii="Cambria" w:hAnsi="Cambria"/>
          <w:spacing w:val="-13"/>
          <w:sz w:val="24"/>
        </w:rPr>
        <w:t xml:space="preserve"> </w:t>
      </w:r>
      <w:r w:rsidRPr="002F368C">
        <w:rPr>
          <w:rFonts w:ascii="Cambria" w:hAnsi="Cambria"/>
          <w:sz w:val="24"/>
        </w:rPr>
        <w:t>would</w:t>
      </w:r>
      <w:r w:rsidRPr="002F368C">
        <w:rPr>
          <w:rFonts w:ascii="Cambria" w:hAnsi="Cambria"/>
          <w:spacing w:val="-58"/>
          <w:sz w:val="24"/>
        </w:rPr>
        <w:t xml:space="preserve"> </w:t>
      </w:r>
      <w:r w:rsidRPr="002F368C">
        <w:rPr>
          <w:rFonts w:ascii="Cambria" w:hAnsi="Cambria"/>
          <w:sz w:val="24"/>
        </w:rPr>
        <w:t>be used to identify the EFL student teachers’ speaking problems and the strategies to deal with the problems in UIN Raden Fatah Palembang</w:t>
      </w:r>
    </w:p>
    <w:p w14:paraId="3D930494" w14:textId="60B69DF5" w:rsidR="00CF310D" w:rsidRPr="002F368C" w:rsidRDefault="00CF310D" w:rsidP="00CF310D">
      <w:pPr>
        <w:ind w:firstLine="540"/>
        <w:rPr>
          <w:rFonts w:ascii="Cambria" w:hAnsi="Cambria"/>
          <w:sz w:val="24"/>
        </w:rPr>
      </w:pPr>
      <w:r w:rsidRPr="002F368C">
        <w:rPr>
          <w:rFonts w:ascii="Cambria" w:hAnsi="Cambria"/>
          <w:sz w:val="24"/>
        </w:rPr>
        <w:t>The data was collected at UIN Raden Fatah Palembang. Purposive sampling</w:t>
      </w:r>
      <w:r w:rsidRPr="002F368C">
        <w:rPr>
          <w:rFonts w:ascii="Cambria" w:hAnsi="Cambria"/>
          <w:spacing w:val="1"/>
          <w:sz w:val="24"/>
        </w:rPr>
        <w:t xml:space="preserve"> </w:t>
      </w:r>
      <w:r w:rsidRPr="002F368C">
        <w:rPr>
          <w:rFonts w:ascii="Cambria" w:hAnsi="Cambria"/>
          <w:sz w:val="24"/>
        </w:rPr>
        <w:t>was used for selecting the participants in this study. Five student teachers from the classes of 2019 and one lecturer who has taught the subject of academic speaking for the four classes of 2019 were chosen as the</w:t>
      </w:r>
      <w:r w:rsidRPr="002F368C">
        <w:rPr>
          <w:rFonts w:ascii="Cambria" w:hAnsi="Cambria"/>
          <w:spacing w:val="1"/>
          <w:sz w:val="24"/>
        </w:rPr>
        <w:t xml:space="preserve"> </w:t>
      </w:r>
      <w:r w:rsidRPr="002F368C">
        <w:rPr>
          <w:rFonts w:ascii="Cambria" w:hAnsi="Cambria"/>
          <w:sz w:val="24"/>
        </w:rPr>
        <w:t>participants</w:t>
      </w:r>
      <w:r w:rsidRPr="002F368C">
        <w:rPr>
          <w:rFonts w:ascii="Cambria" w:hAnsi="Cambria"/>
          <w:w w:val="95"/>
          <w:sz w:val="24"/>
        </w:rPr>
        <w:t xml:space="preserve">. </w:t>
      </w:r>
      <w:r w:rsidRPr="002F368C">
        <w:rPr>
          <w:rFonts w:ascii="Cambria" w:hAnsi="Cambria"/>
          <w:sz w:val="24"/>
        </w:rPr>
        <w:t>To gain detailed information from the study samples, the sample size in the case study of qualitative research should not be more than 4 or 5 individuals (Creswell, 2013).  Hence, one lecturer and five student teachers were the researcher’s participants.</w:t>
      </w:r>
    </w:p>
    <w:p w14:paraId="36F83CBE" w14:textId="004ABA61" w:rsidR="00CF310D" w:rsidRPr="002F368C" w:rsidRDefault="00CF310D" w:rsidP="00CF310D">
      <w:pPr>
        <w:pStyle w:val="BodyText"/>
        <w:spacing w:after="0"/>
        <w:ind w:right="155" w:firstLine="719"/>
        <w:rPr>
          <w:rFonts w:ascii="Cambria" w:hAnsi="Cambria"/>
          <w:sz w:val="24"/>
        </w:rPr>
      </w:pPr>
      <w:r w:rsidRPr="002F368C">
        <w:rPr>
          <w:rFonts w:ascii="Cambria" w:hAnsi="Cambria"/>
          <w:w w:val="95"/>
          <w:sz w:val="24"/>
        </w:rPr>
        <w:t xml:space="preserve">Interviews and </w:t>
      </w:r>
      <w:r w:rsidR="001A31EC">
        <w:rPr>
          <w:rFonts w:ascii="Cambria" w:hAnsi="Cambria"/>
          <w:w w:val="95"/>
          <w:sz w:val="24"/>
        </w:rPr>
        <w:t>documentation</w:t>
      </w:r>
      <w:r w:rsidRPr="002F368C">
        <w:rPr>
          <w:rFonts w:ascii="Cambria" w:hAnsi="Cambria"/>
          <w:w w:val="95"/>
          <w:sz w:val="24"/>
        </w:rPr>
        <w:t xml:space="preserve"> were used to collect data in this case. The interview was an effective</w:t>
      </w:r>
      <w:r w:rsidRPr="002F368C">
        <w:rPr>
          <w:rFonts w:ascii="Cambria" w:hAnsi="Cambria"/>
          <w:spacing w:val="1"/>
          <w:w w:val="95"/>
          <w:sz w:val="24"/>
        </w:rPr>
        <w:t xml:space="preserve"> </w:t>
      </w:r>
      <w:r w:rsidRPr="002F368C">
        <w:rPr>
          <w:rFonts w:ascii="Cambria" w:hAnsi="Cambria"/>
          <w:spacing w:val="-1"/>
          <w:sz w:val="24"/>
        </w:rPr>
        <w:t>tool</w:t>
      </w:r>
      <w:r w:rsidRPr="002F368C">
        <w:rPr>
          <w:rFonts w:ascii="Cambria" w:hAnsi="Cambria"/>
          <w:spacing w:val="-12"/>
          <w:sz w:val="24"/>
        </w:rPr>
        <w:t xml:space="preserve"> </w:t>
      </w:r>
      <w:r w:rsidRPr="002F368C">
        <w:rPr>
          <w:rFonts w:ascii="Cambria" w:hAnsi="Cambria"/>
          <w:spacing w:val="-1"/>
          <w:sz w:val="24"/>
        </w:rPr>
        <w:t>for</w:t>
      </w:r>
      <w:r w:rsidRPr="002F368C">
        <w:rPr>
          <w:rFonts w:ascii="Cambria" w:hAnsi="Cambria"/>
          <w:spacing w:val="-13"/>
          <w:sz w:val="24"/>
        </w:rPr>
        <w:t xml:space="preserve"> </w:t>
      </w:r>
      <w:r w:rsidRPr="002F368C">
        <w:rPr>
          <w:rFonts w:ascii="Cambria" w:hAnsi="Cambria"/>
          <w:spacing w:val="-1"/>
          <w:sz w:val="24"/>
        </w:rPr>
        <w:t>gathering</w:t>
      </w:r>
      <w:r w:rsidRPr="002F368C">
        <w:rPr>
          <w:rFonts w:ascii="Cambria" w:hAnsi="Cambria"/>
          <w:spacing w:val="-12"/>
          <w:sz w:val="24"/>
        </w:rPr>
        <w:t xml:space="preserve"> </w:t>
      </w:r>
      <w:r w:rsidRPr="002F368C">
        <w:rPr>
          <w:rFonts w:ascii="Cambria" w:hAnsi="Cambria"/>
          <w:spacing w:val="-1"/>
          <w:sz w:val="24"/>
        </w:rPr>
        <w:t>data</w:t>
      </w:r>
      <w:r w:rsidRPr="002F368C">
        <w:rPr>
          <w:rFonts w:ascii="Cambria" w:hAnsi="Cambria"/>
          <w:spacing w:val="-11"/>
          <w:sz w:val="24"/>
        </w:rPr>
        <w:t xml:space="preserve"> </w:t>
      </w:r>
      <w:r w:rsidRPr="002F368C">
        <w:rPr>
          <w:rFonts w:ascii="Cambria" w:hAnsi="Cambria"/>
          <w:spacing w:val="-1"/>
          <w:sz w:val="24"/>
        </w:rPr>
        <w:t>from</w:t>
      </w:r>
      <w:r w:rsidRPr="002F368C">
        <w:rPr>
          <w:rFonts w:ascii="Cambria" w:hAnsi="Cambria"/>
          <w:spacing w:val="-12"/>
          <w:sz w:val="24"/>
        </w:rPr>
        <w:t xml:space="preserve"> </w:t>
      </w:r>
      <w:r w:rsidRPr="002F368C">
        <w:rPr>
          <w:rFonts w:ascii="Cambria" w:hAnsi="Cambria"/>
          <w:spacing w:val="-1"/>
          <w:sz w:val="24"/>
        </w:rPr>
        <w:t>participants</w:t>
      </w:r>
      <w:r w:rsidRPr="002F368C">
        <w:rPr>
          <w:rFonts w:ascii="Cambria" w:hAnsi="Cambria"/>
          <w:sz w:val="24"/>
        </w:rPr>
        <w:t xml:space="preserve">. The interview would be conducted in a semi-structured format. </w:t>
      </w:r>
      <w:proofErr w:type="spellStart"/>
      <w:r w:rsidRPr="002F368C">
        <w:rPr>
          <w:rFonts w:ascii="Cambria" w:hAnsi="Cambria"/>
          <w:sz w:val="24"/>
        </w:rPr>
        <w:t>Mclntosh</w:t>
      </w:r>
      <w:proofErr w:type="spellEnd"/>
      <w:r w:rsidRPr="002F368C">
        <w:rPr>
          <w:rFonts w:ascii="Cambria" w:hAnsi="Cambria"/>
          <w:sz w:val="24"/>
        </w:rPr>
        <w:t xml:space="preserve"> and Morse (20</w:t>
      </w:r>
      <w:r w:rsidR="00B85001">
        <w:rPr>
          <w:rFonts w:ascii="Cambria" w:hAnsi="Cambria"/>
          <w:sz w:val="24"/>
        </w:rPr>
        <w:t>15</w:t>
      </w:r>
      <w:r w:rsidRPr="002F368C">
        <w:rPr>
          <w:rFonts w:ascii="Cambria" w:hAnsi="Cambria"/>
          <w:sz w:val="24"/>
        </w:rPr>
        <w:t xml:space="preserve">) stated that semi-structured interviews are used to get peoples’ subjective opinions about a specific situation or phenomenon that they have faced. Next, documentation is the source of information needed to support and develop an in-depth understanding of the interview data. According to Creswell (2012) newspaper, minutes of </w:t>
      </w:r>
      <w:r w:rsidR="00C94A10">
        <w:rPr>
          <w:rFonts w:ascii="Cambria" w:hAnsi="Cambria"/>
          <w:sz w:val="24"/>
        </w:rPr>
        <w:t>meetings</w:t>
      </w:r>
      <w:r w:rsidRPr="002F368C">
        <w:rPr>
          <w:rFonts w:ascii="Cambria" w:hAnsi="Cambria"/>
          <w:sz w:val="24"/>
        </w:rPr>
        <w:t xml:space="preserve">, personal journals, and </w:t>
      </w:r>
      <w:r w:rsidR="00C94A10">
        <w:rPr>
          <w:rFonts w:ascii="Cambria" w:hAnsi="Cambria"/>
          <w:sz w:val="24"/>
        </w:rPr>
        <w:t>letters</w:t>
      </w:r>
      <w:r w:rsidRPr="002F368C">
        <w:rPr>
          <w:rFonts w:ascii="Cambria" w:hAnsi="Cambria"/>
          <w:sz w:val="24"/>
        </w:rPr>
        <w:t xml:space="preserve"> are </w:t>
      </w:r>
      <w:r w:rsidR="00C94A10">
        <w:rPr>
          <w:rFonts w:ascii="Cambria" w:hAnsi="Cambria"/>
          <w:sz w:val="24"/>
        </w:rPr>
        <w:t>examples</w:t>
      </w:r>
      <w:r w:rsidRPr="002F368C">
        <w:rPr>
          <w:rFonts w:ascii="Cambria" w:hAnsi="Cambria"/>
          <w:sz w:val="24"/>
        </w:rPr>
        <w:t xml:space="preserve"> of documents.</w:t>
      </w:r>
    </w:p>
    <w:p w14:paraId="10EC7A88" w14:textId="3629E724" w:rsidR="00CF310D" w:rsidRPr="002F368C" w:rsidRDefault="00CF310D" w:rsidP="00CF310D">
      <w:pPr>
        <w:pStyle w:val="BodyText"/>
        <w:spacing w:after="0"/>
        <w:ind w:right="155" w:firstLine="719"/>
        <w:rPr>
          <w:rFonts w:ascii="Cambria" w:eastAsia="Cambria" w:hAnsi="Cambria" w:cs="Cambria"/>
          <w:color w:val="00B0F0"/>
          <w:sz w:val="24"/>
        </w:rPr>
      </w:pPr>
      <w:r w:rsidRPr="002F368C">
        <w:rPr>
          <w:rFonts w:ascii="Cambria" w:hAnsi="Cambria"/>
          <w:sz w:val="24"/>
        </w:rPr>
        <w:t>Thematic</w:t>
      </w:r>
      <w:r w:rsidRPr="002F368C">
        <w:rPr>
          <w:rFonts w:ascii="Cambria" w:hAnsi="Cambria"/>
          <w:spacing w:val="-7"/>
          <w:sz w:val="24"/>
        </w:rPr>
        <w:t xml:space="preserve"> </w:t>
      </w:r>
      <w:r w:rsidRPr="002F368C">
        <w:rPr>
          <w:rFonts w:ascii="Cambria" w:hAnsi="Cambria"/>
          <w:sz w:val="24"/>
        </w:rPr>
        <w:t>analysis</w:t>
      </w:r>
      <w:r w:rsidRPr="002F368C">
        <w:rPr>
          <w:rFonts w:ascii="Cambria" w:hAnsi="Cambria"/>
          <w:spacing w:val="-6"/>
          <w:sz w:val="24"/>
        </w:rPr>
        <w:t xml:space="preserve"> </w:t>
      </w:r>
      <w:r w:rsidRPr="002F368C">
        <w:rPr>
          <w:rFonts w:ascii="Cambria" w:hAnsi="Cambria"/>
          <w:sz w:val="24"/>
        </w:rPr>
        <w:t>was</w:t>
      </w:r>
      <w:r w:rsidRPr="002F368C">
        <w:rPr>
          <w:rFonts w:ascii="Cambria" w:hAnsi="Cambria"/>
          <w:spacing w:val="-6"/>
          <w:sz w:val="24"/>
        </w:rPr>
        <w:t xml:space="preserve"> </w:t>
      </w:r>
      <w:r w:rsidRPr="002F368C">
        <w:rPr>
          <w:rFonts w:ascii="Cambria" w:hAnsi="Cambria"/>
          <w:sz w:val="24"/>
        </w:rPr>
        <w:t>used</w:t>
      </w:r>
      <w:r w:rsidRPr="002F368C">
        <w:rPr>
          <w:rFonts w:ascii="Cambria" w:hAnsi="Cambria"/>
          <w:spacing w:val="-6"/>
          <w:sz w:val="24"/>
        </w:rPr>
        <w:t xml:space="preserve"> </w:t>
      </w:r>
      <w:r w:rsidRPr="002F368C">
        <w:rPr>
          <w:rFonts w:ascii="Cambria" w:hAnsi="Cambria"/>
          <w:sz w:val="24"/>
        </w:rPr>
        <w:t>to</w:t>
      </w:r>
      <w:r w:rsidRPr="002F368C">
        <w:rPr>
          <w:rFonts w:ascii="Cambria" w:hAnsi="Cambria"/>
          <w:spacing w:val="-7"/>
          <w:sz w:val="24"/>
        </w:rPr>
        <w:t xml:space="preserve"> </w:t>
      </w:r>
      <w:r w:rsidRPr="002F368C">
        <w:rPr>
          <w:rFonts w:ascii="Cambria" w:hAnsi="Cambria"/>
          <w:sz w:val="24"/>
        </w:rPr>
        <w:t>analyze</w:t>
      </w:r>
      <w:r w:rsidRPr="002F368C">
        <w:rPr>
          <w:rFonts w:ascii="Cambria" w:hAnsi="Cambria"/>
          <w:spacing w:val="-6"/>
          <w:sz w:val="24"/>
        </w:rPr>
        <w:t xml:space="preserve"> </w:t>
      </w:r>
      <w:r w:rsidRPr="002F368C">
        <w:rPr>
          <w:rFonts w:ascii="Cambria" w:hAnsi="Cambria"/>
          <w:sz w:val="24"/>
        </w:rPr>
        <w:t>the</w:t>
      </w:r>
      <w:r w:rsidRPr="002F368C">
        <w:rPr>
          <w:rFonts w:ascii="Cambria" w:hAnsi="Cambria"/>
          <w:spacing w:val="-7"/>
          <w:sz w:val="24"/>
        </w:rPr>
        <w:t xml:space="preserve"> </w:t>
      </w:r>
      <w:r w:rsidRPr="002F368C">
        <w:rPr>
          <w:rFonts w:ascii="Cambria" w:hAnsi="Cambria"/>
          <w:sz w:val="24"/>
        </w:rPr>
        <w:t>data.</w:t>
      </w:r>
      <w:r w:rsidRPr="002F368C">
        <w:rPr>
          <w:rFonts w:ascii="Cambria" w:hAnsi="Cambria"/>
          <w:spacing w:val="-7"/>
          <w:sz w:val="24"/>
        </w:rPr>
        <w:t xml:space="preserve"> </w:t>
      </w:r>
      <w:r w:rsidRPr="002F368C">
        <w:rPr>
          <w:rFonts w:ascii="Cambria" w:hAnsi="Cambria"/>
          <w:sz w:val="24"/>
        </w:rPr>
        <w:t>Thematic</w:t>
      </w:r>
      <w:r w:rsidRPr="002F368C">
        <w:rPr>
          <w:rFonts w:ascii="Cambria" w:hAnsi="Cambria"/>
          <w:spacing w:val="-6"/>
          <w:sz w:val="24"/>
        </w:rPr>
        <w:t xml:space="preserve"> </w:t>
      </w:r>
      <w:r w:rsidRPr="002F368C">
        <w:rPr>
          <w:rFonts w:ascii="Cambria" w:hAnsi="Cambria"/>
          <w:sz w:val="24"/>
        </w:rPr>
        <w:t>analysis</w:t>
      </w:r>
      <w:r w:rsidRPr="002F368C">
        <w:rPr>
          <w:rFonts w:ascii="Cambria" w:hAnsi="Cambria"/>
          <w:spacing w:val="-6"/>
          <w:sz w:val="24"/>
        </w:rPr>
        <w:t xml:space="preserve"> </w:t>
      </w:r>
      <w:r w:rsidRPr="002F368C">
        <w:rPr>
          <w:rFonts w:ascii="Cambria" w:hAnsi="Cambria"/>
          <w:sz w:val="24"/>
        </w:rPr>
        <w:t>is</w:t>
      </w:r>
      <w:r w:rsidRPr="002F368C">
        <w:rPr>
          <w:rFonts w:ascii="Cambria" w:hAnsi="Cambria"/>
          <w:spacing w:val="-6"/>
          <w:sz w:val="24"/>
        </w:rPr>
        <w:t xml:space="preserve"> </w:t>
      </w:r>
      <w:r w:rsidRPr="002F368C">
        <w:rPr>
          <w:rFonts w:ascii="Cambria" w:hAnsi="Cambria"/>
          <w:sz w:val="24"/>
        </w:rPr>
        <w:t>thought</w:t>
      </w:r>
      <w:r w:rsidRPr="002F368C">
        <w:rPr>
          <w:rFonts w:ascii="Cambria" w:hAnsi="Cambria"/>
          <w:spacing w:val="-7"/>
          <w:sz w:val="24"/>
        </w:rPr>
        <w:t xml:space="preserve"> </w:t>
      </w:r>
      <w:r w:rsidRPr="002F368C">
        <w:rPr>
          <w:rFonts w:ascii="Cambria" w:hAnsi="Cambria"/>
          <w:sz w:val="24"/>
        </w:rPr>
        <w:t>to</w:t>
      </w:r>
      <w:r w:rsidRPr="002F368C">
        <w:rPr>
          <w:rFonts w:ascii="Cambria" w:hAnsi="Cambria"/>
          <w:spacing w:val="-58"/>
          <w:sz w:val="24"/>
        </w:rPr>
        <w:t xml:space="preserve"> </w:t>
      </w:r>
      <w:r w:rsidRPr="002F368C">
        <w:rPr>
          <w:rFonts w:ascii="Cambria" w:hAnsi="Cambria"/>
          <w:sz w:val="24"/>
        </w:rPr>
        <w:t>be the best fit for any research that seeks to explore through interpretations. It offers a</w:t>
      </w:r>
      <w:r w:rsidRPr="002F368C">
        <w:rPr>
          <w:rFonts w:ascii="Cambria" w:hAnsi="Cambria"/>
          <w:spacing w:val="1"/>
          <w:sz w:val="24"/>
        </w:rPr>
        <w:t xml:space="preserve"> </w:t>
      </w:r>
      <w:r w:rsidRPr="002F368C">
        <w:rPr>
          <w:rFonts w:ascii="Cambria" w:hAnsi="Cambria"/>
          <w:sz w:val="24"/>
        </w:rPr>
        <w:t>systematic approach to data analysis. It assists the researcher in associating a theme's</w:t>
      </w:r>
      <w:r w:rsidRPr="002F368C">
        <w:rPr>
          <w:rFonts w:ascii="Cambria" w:hAnsi="Cambria"/>
          <w:spacing w:val="1"/>
          <w:sz w:val="24"/>
        </w:rPr>
        <w:t xml:space="preserve"> </w:t>
      </w:r>
      <w:r w:rsidRPr="002F368C">
        <w:rPr>
          <w:rFonts w:ascii="Cambria" w:hAnsi="Cambria"/>
          <w:w w:val="95"/>
          <w:sz w:val="24"/>
        </w:rPr>
        <w:t>frequency</w:t>
      </w:r>
      <w:r w:rsidRPr="002F368C">
        <w:rPr>
          <w:rFonts w:ascii="Cambria" w:hAnsi="Cambria"/>
          <w:spacing w:val="17"/>
          <w:w w:val="95"/>
          <w:sz w:val="24"/>
        </w:rPr>
        <w:t xml:space="preserve"> </w:t>
      </w:r>
      <w:r w:rsidRPr="002F368C">
        <w:rPr>
          <w:rFonts w:ascii="Cambria" w:hAnsi="Cambria"/>
          <w:w w:val="95"/>
          <w:sz w:val="24"/>
        </w:rPr>
        <w:t>analysis</w:t>
      </w:r>
      <w:r w:rsidRPr="002F368C">
        <w:rPr>
          <w:rFonts w:ascii="Cambria" w:hAnsi="Cambria"/>
          <w:spacing w:val="16"/>
          <w:w w:val="95"/>
          <w:sz w:val="24"/>
        </w:rPr>
        <w:t xml:space="preserve"> </w:t>
      </w:r>
      <w:r w:rsidRPr="002F368C">
        <w:rPr>
          <w:rFonts w:ascii="Cambria" w:hAnsi="Cambria"/>
          <w:w w:val="95"/>
          <w:sz w:val="24"/>
        </w:rPr>
        <w:t>with</w:t>
      </w:r>
      <w:r w:rsidRPr="002F368C">
        <w:rPr>
          <w:rFonts w:ascii="Cambria" w:hAnsi="Cambria"/>
          <w:spacing w:val="17"/>
          <w:w w:val="95"/>
          <w:sz w:val="24"/>
        </w:rPr>
        <w:t xml:space="preserve"> </w:t>
      </w:r>
      <w:r w:rsidRPr="002F368C">
        <w:rPr>
          <w:rFonts w:ascii="Cambria" w:hAnsi="Cambria"/>
          <w:w w:val="95"/>
          <w:sz w:val="24"/>
        </w:rPr>
        <w:t>one</w:t>
      </w:r>
      <w:r w:rsidRPr="002F368C">
        <w:rPr>
          <w:rFonts w:ascii="Cambria" w:hAnsi="Cambria"/>
          <w:spacing w:val="17"/>
          <w:w w:val="95"/>
          <w:sz w:val="24"/>
        </w:rPr>
        <w:t xml:space="preserve"> </w:t>
      </w:r>
      <w:r w:rsidRPr="002F368C">
        <w:rPr>
          <w:rFonts w:ascii="Cambria" w:hAnsi="Cambria"/>
          <w:w w:val="95"/>
          <w:sz w:val="24"/>
        </w:rPr>
        <w:t>of</w:t>
      </w:r>
      <w:r w:rsidRPr="002F368C">
        <w:rPr>
          <w:rFonts w:ascii="Cambria" w:hAnsi="Cambria"/>
          <w:spacing w:val="16"/>
          <w:w w:val="95"/>
          <w:sz w:val="24"/>
        </w:rPr>
        <w:t xml:space="preserve"> </w:t>
      </w:r>
      <w:r w:rsidRPr="002F368C">
        <w:rPr>
          <w:rFonts w:ascii="Cambria" w:hAnsi="Cambria"/>
          <w:w w:val="95"/>
          <w:sz w:val="24"/>
        </w:rPr>
        <w:t>the</w:t>
      </w:r>
      <w:r w:rsidRPr="002F368C">
        <w:rPr>
          <w:rFonts w:ascii="Cambria" w:hAnsi="Cambria"/>
          <w:spacing w:val="18"/>
          <w:w w:val="95"/>
          <w:sz w:val="24"/>
        </w:rPr>
        <w:t xml:space="preserve"> </w:t>
      </w:r>
      <w:r w:rsidRPr="002F368C">
        <w:rPr>
          <w:rFonts w:ascii="Cambria" w:hAnsi="Cambria"/>
          <w:w w:val="95"/>
          <w:sz w:val="24"/>
        </w:rPr>
        <w:t>contents.</w:t>
      </w:r>
      <w:r w:rsidRPr="002F368C">
        <w:rPr>
          <w:rFonts w:ascii="Cambria" w:hAnsi="Cambria"/>
          <w:spacing w:val="15"/>
          <w:w w:val="95"/>
          <w:sz w:val="24"/>
        </w:rPr>
        <w:t xml:space="preserve"> </w:t>
      </w:r>
      <w:r w:rsidRPr="002F368C">
        <w:rPr>
          <w:rFonts w:ascii="Cambria" w:hAnsi="Cambria"/>
          <w:w w:val="95"/>
          <w:sz w:val="24"/>
        </w:rPr>
        <w:t>This</w:t>
      </w:r>
      <w:r w:rsidRPr="002F368C">
        <w:rPr>
          <w:rFonts w:ascii="Cambria" w:hAnsi="Cambria"/>
          <w:spacing w:val="14"/>
          <w:w w:val="95"/>
          <w:sz w:val="24"/>
        </w:rPr>
        <w:t xml:space="preserve"> </w:t>
      </w:r>
      <w:r w:rsidRPr="002F368C">
        <w:rPr>
          <w:rFonts w:ascii="Cambria" w:hAnsi="Cambria"/>
          <w:w w:val="95"/>
          <w:sz w:val="24"/>
        </w:rPr>
        <w:t>will</w:t>
      </w:r>
      <w:r w:rsidRPr="002F368C">
        <w:rPr>
          <w:rFonts w:ascii="Cambria" w:hAnsi="Cambria"/>
          <w:spacing w:val="17"/>
          <w:w w:val="95"/>
          <w:sz w:val="24"/>
        </w:rPr>
        <w:t xml:space="preserve"> </w:t>
      </w:r>
      <w:r w:rsidRPr="002F368C">
        <w:rPr>
          <w:rFonts w:ascii="Cambria" w:hAnsi="Cambria"/>
          <w:w w:val="95"/>
          <w:sz w:val="24"/>
        </w:rPr>
        <w:t>increase</w:t>
      </w:r>
      <w:r w:rsidRPr="002F368C">
        <w:rPr>
          <w:rFonts w:ascii="Cambria" w:hAnsi="Cambria"/>
          <w:spacing w:val="18"/>
          <w:w w:val="95"/>
          <w:sz w:val="24"/>
        </w:rPr>
        <w:t xml:space="preserve"> </w:t>
      </w:r>
      <w:r w:rsidR="00C94A10">
        <w:rPr>
          <w:rFonts w:ascii="Cambria" w:hAnsi="Cambria"/>
          <w:spacing w:val="18"/>
          <w:w w:val="95"/>
          <w:sz w:val="24"/>
        </w:rPr>
        <w:t xml:space="preserve">the </w:t>
      </w:r>
      <w:r w:rsidRPr="002F368C">
        <w:rPr>
          <w:rFonts w:ascii="Cambria" w:hAnsi="Cambria"/>
          <w:w w:val="95"/>
          <w:sz w:val="24"/>
        </w:rPr>
        <w:t>accuracy</w:t>
      </w:r>
      <w:r w:rsidRPr="002F368C">
        <w:rPr>
          <w:rFonts w:ascii="Cambria" w:hAnsi="Cambria"/>
          <w:spacing w:val="18"/>
          <w:w w:val="95"/>
          <w:sz w:val="24"/>
        </w:rPr>
        <w:t xml:space="preserve"> </w:t>
      </w:r>
      <w:r w:rsidRPr="002F368C">
        <w:rPr>
          <w:rFonts w:ascii="Cambria" w:hAnsi="Cambria"/>
          <w:w w:val="95"/>
          <w:sz w:val="24"/>
        </w:rPr>
        <w:t>and</w:t>
      </w:r>
      <w:r w:rsidRPr="002F368C">
        <w:rPr>
          <w:rFonts w:ascii="Cambria" w:hAnsi="Cambria"/>
          <w:spacing w:val="15"/>
          <w:w w:val="95"/>
          <w:sz w:val="24"/>
        </w:rPr>
        <w:t xml:space="preserve"> </w:t>
      </w:r>
      <w:r w:rsidRPr="002F368C">
        <w:rPr>
          <w:rFonts w:ascii="Cambria" w:hAnsi="Cambria"/>
          <w:w w:val="95"/>
          <w:sz w:val="24"/>
        </w:rPr>
        <w:t>complexity,</w:t>
      </w:r>
      <w:r w:rsidRPr="002F368C">
        <w:rPr>
          <w:rFonts w:ascii="Cambria" w:hAnsi="Cambria"/>
          <w:spacing w:val="-55"/>
          <w:w w:val="95"/>
          <w:sz w:val="24"/>
        </w:rPr>
        <w:t xml:space="preserve"> </w:t>
      </w:r>
      <w:r w:rsidRPr="002F368C">
        <w:rPr>
          <w:rFonts w:ascii="Cambria" w:hAnsi="Cambria"/>
          <w:sz w:val="24"/>
        </w:rPr>
        <w:t>as</w:t>
      </w:r>
      <w:r w:rsidRPr="002F368C">
        <w:rPr>
          <w:rFonts w:ascii="Cambria" w:hAnsi="Cambria"/>
          <w:spacing w:val="-12"/>
          <w:sz w:val="24"/>
        </w:rPr>
        <w:t xml:space="preserve"> </w:t>
      </w:r>
      <w:r w:rsidRPr="002F368C">
        <w:rPr>
          <w:rFonts w:ascii="Cambria" w:hAnsi="Cambria"/>
          <w:sz w:val="24"/>
        </w:rPr>
        <w:t>well</w:t>
      </w:r>
      <w:r w:rsidRPr="002F368C">
        <w:rPr>
          <w:rFonts w:ascii="Cambria" w:hAnsi="Cambria"/>
          <w:spacing w:val="-14"/>
          <w:sz w:val="24"/>
        </w:rPr>
        <w:t xml:space="preserve"> </w:t>
      </w:r>
      <w:r w:rsidRPr="002F368C">
        <w:rPr>
          <w:rFonts w:ascii="Cambria" w:hAnsi="Cambria"/>
          <w:sz w:val="24"/>
        </w:rPr>
        <w:t>as</w:t>
      </w:r>
      <w:r w:rsidRPr="002F368C">
        <w:rPr>
          <w:rFonts w:ascii="Cambria" w:hAnsi="Cambria"/>
          <w:spacing w:val="-12"/>
          <w:sz w:val="24"/>
        </w:rPr>
        <w:t xml:space="preserve"> </w:t>
      </w:r>
      <w:r w:rsidRPr="002F368C">
        <w:rPr>
          <w:rFonts w:ascii="Cambria" w:hAnsi="Cambria"/>
          <w:sz w:val="24"/>
        </w:rPr>
        <w:t>the</w:t>
      </w:r>
      <w:r w:rsidRPr="002F368C">
        <w:rPr>
          <w:rFonts w:ascii="Cambria" w:hAnsi="Cambria"/>
          <w:spacing w:val="-12"/>
          <w:sz w:val="24"/>
        </w:rPr>
        <w:t xml:space="preserve"> </w:t>
      </w:r>
      <w:r w:rsidRPr="002F368C">
        <w:rPr>
          <w:rFonts w:ascii="Cambria" w:hAnsi="Cambria"/>
          <w:sz w:val="24"/>
        </w:rPr>
        <w:t>value</w:t>
      </w:r>
      <w:r w:rsidRPr="002F368C">
        <w:rPr>
          <w:rFonts w:ascii="Cambria" w:hAnsi="Cambria"/>
          <w:spacing w:val="-12"/>
          <w:sz w:val="24"/>
        </w:rPr>
        <w:t xml:space="preserve"> </w:t>
      </w:r>
      <w:r w:rsidRPr="002F368C">
        <w:rPr>
          <w:rFonts w:ascii="Cambria" w:hAnsi="Cambria"/>
          <w:sz w:val="24"/>
        </w:rPr>
        <w:t>of</w:t>
      </w:r>
      <w:r w:rsidRPr="002F368C">
        <w:rPr>
          <w:rFonts w:ascii="Cambria" w:hAnsi="Cambria"/>
          <w:spacing w:val="-14"/>
          <w:sz w:val="24"/>
        </w:rPr>
        <w:t xml:space="preserve"> </w:t>
      </w:r>
      <w:r w:rsidRPr="002F368C">
        <w:rPr>
          <w:rFonts w:ascii="Cambria" w:hAnsi="Cambria"/>
          <w:sz w:val="24"/>
        </w:rPr>
        <w:t>the</w:t>
      </w:r>
      <w:r w:rsidRPr="002F368C">
        <w:rPr>
          <w:rFonts w:ascii="Cambria" w:hAnsi="Cambria"/>
          <w:spacing w:val="-12"/>
          <w:sz w:val="24"/>
        </w:rPr>
        <w:t xml:space="preserve"> </w:t>
      </w:r>
      <w:r w:rsidRPr="002F368C">
        <w:rPr>
          <w:rFonts w:ascii="Cambria" w:hAnsi="Cambria"/>
          <w:sz w:val="24"/>
        </w:rPr>
        <w:t>study.</w:t>
      </w:r>
      <w:r w:rsidRPr="002F368C">
        <w:rPr>
          <w:rFonts w:ascii="Cambria" w:hAnsi="Cambria"/>
          <w:spacing w:val="-12"/>
          <w:sz w:val="24"/>
        </w:rPr>
        <w:t xml:space="preserve"> </w:t>
      </w:r>
      <w:r w:rsidRPr="002F368C">
        <w:rPr>
          <w:rFonts w:ascii="Cambria" w:hAnsi="Cambria"/>
          <w:sz w:val="24"/>
        </w:rPr>
        <w:t>There</w:t>
      </w:r>
      <w:r w:rsidRPr="002F368C">
        <w:rPr>
          <w:rFonts w:ascii="Cambria" w:hAnsi="Cambria"/>
          <w:spacing w:val="-12"/>
          <w:sz w:val="24"/>
        </w:rPr>
        <w:t xml:space="preserve"> </w:t>
      </w:r>
      <w:r w:rsidRPr="002F368C">
        <w:rPr>
          <w:rFonts w:ascii="Cambria" w:hAnsi="Cambria"/>
          <w:sz w:val="24"/>
        </w:rPr>
        <w:t>are</w:t>
      </w:r>
      <w:r w:rsidRPr="002F368C">
        <w:rPr>
          <w:rFonts w:ascii="Cambria" w:hAnsi="Cambria"/>
          <w:spacing w:val="-12"/>
          <w:sz w:val="24"/>
        </w:rPr>
        <w:t xml:space="preserve"> </w:t>
      </w:r>
      <w:r w:rsidRPr="002F368C">
        <w:rPr>
          <w:rFonts w:ascii="Cambria" w:hAnsi="Cambria"/>
          <w:sz w:val="24"/>
        </w:rPr>
        <w:t>six</w:t>
      </w:r>
      <w:r w:rsidRPr="002F368C">
        <w:rPr>
          <w:rFonts w:ascii="Cambria" w:hAnsi="Cambria"/>
          <w:spacing w:val="-12"/>
          <w:sz w:val="24"/>
        </w:rPr>
        <w:t xml:space="preserve"> </w:t>
      </w:r>
      <w:r w:rsidRPr="002F368C">
        <w:rPr>
          <w:rFonts w:ascii="Cambria" w:hAnsi="Cambria"/>
          <w:sz w:val="24"/>
        </w:rPr>
        <w:t>steps</w:t>
      </w:r>
      <w:r w:rsidRPr="002F368C">
        <w:rPr>
          <w:rFonts w:ascii="Cambria" w:hAnsi="Cambria"/>
          <w:spacing w:val="-12"/>
          <w:sz w:val="24"/>
        </w:rPr>
        <w:t xml:space="preserve"> </w:t>
      </w:r>
      <w:r w:rsidRPr="002F368C">
        <w:rPr>
          <w:rFonts w:ascii="Cambria" w:hAnsi="Cambria"/>
          <w:sz w:val="24"/>
        </w:rPr>
        <w:t>of</w:t>
      </w:r>
      <w:r w:rsidRPr="002F368C">
        <w:rPr>
          <w:rFonts w:ascii="Cambria" w:hAnsi="Cambria"/>
          <w:spacing w:val="-14"/>
          <w:sz w:val="24"/>
        </w:rPr>
        <w:t xml:space="preserve"> </w:t>
      </w:r>
      <w:r w:rsidRPr="002F368C">
        <w:rPr>
          <w:rFonts w:ascii="Cambria" w:hAnsi="Cambria"/>
          <w:sz w:val="24"/>
        </w:rPr>
        <w:t>thematic</w:t>
      </w:r>
      <w:r w:rsidRPr="002F368C">
        <w:rPr>
          <w:rFonts w:ascii="Cambria" w:hAnsi="Cambria"/>
          <w:spacing w:val="-12"/>
          <w:sz w:val="24"/>
        </w:rPr>
        <w:t xml:space="preserve"> </w:t>
      </w:r>
      <w:r w:rsidRPr="002F368C">
        <w:rPr>
          <w:rFonts w:ascii="Cambria" w:hAnsi="Cambria"/>
          <w:sz w:val="24"/>
        </w:rPr>
        <w:t>analysis</w:t>
      </w:r>
      <w:r w:rsidRPr="002F368C">
        <w:rPr>
          <w:rFonts w:ascii="Cambria" w:hAnsi="Cambria"/>
          <w:spacing w:val="-12"/>
          <w:sz w:val="24"/>
        </w:rPr>
        <w:t xml:space="preserve"> </w:t>
      </w:r>
      <w:r w:rsidRPr="002F368C">
        <w:rPr>
          <w:rFonts w:ascii="Cambria" w:hAnsi="Cambria"/>
          <w:sz w:val="24"/>
        </w:rPr>
        <w:t>in</w:t>
      </w:r>
      <w:r w:rsidRPr="002F368C">
        <w:rPr>
          <w:rFonts w:ascii="Cambria" w:hAnsi="Cambria"/>
          <w:spacing w:val="-12"/>
          <w:sz w:val="24"/>
        </w:rPr>
        <w:t xml:space="preserve"> </w:t>
      </w:r>
      <w:r w:rsidRPr="002F368C">
        <w:rPr>
          <w:rFonts w:ascii="Cambria" w:hAnsi="Cambria"/>
          <w:sz w:val="24"/>
        </w:rPr>
        <w:t>data</w:t>
      </w:r>
      <w:r w:rsidRPr="002F368C">
        <w:rPr>
          <w:rFonts w:ascii="Cambria" w:hAnsi="Cambria"/>
          <w:spacing w:val="-12"/>
          <w:sz w:val="24"/>
        </w:rPr>
        <w:t xml:space="preserve"> </w:t>
      </w:r>
      <w:r w:rsidRPr="002F368C">
        <w:rPr>
          <w:rFonts w:ascii="Cambria" w:hAnsi="Cambria"/>
          <w:sz w:val="24"/>
        </w:rPr>
        <w:t>analysis</w:t>
      </w:r>
      <w:r w:rsidRPr="002F368C">
        <w:rPr>
          <w:rFonts w:ascii="Cambria" w:hAnsi="Cambria"/>
          <w:spacing w:val="-57"/>
          <w:sz w:val="24"/>
        </w:rPr>
        <w:t xml:space="preserve"> </w:t>
      </w:r>
      <w:r w:rsidRPr="002F368C">
        <w:rPr>
          <w:rFonts w:ascii="Cambria" w:hAnsi="Cambria"/>
          <w:sz w:val="24"/>
        </w:rPr>
        <w:t>based</w:t>
      </w:r>
      <w:r w:rsidRPr="002F368C">
        <w:rPr>
          <w:rFonts w:ascii="Cambria" w:hAnsi="Cambria"/>
          <w:spacing w:val="-8"/>
          <w:sz w:val="24"/>
        </w:rPr>
        <w:t xml:space="preserve"> </w:t>
      </w:r>
      <w:r w:rsidRPr="002F368C">
        <w:rPr>
          <w:rFonts w:ascii="Cambria" w:hAnsi="Cambria"/>
          <w:sz w:val="24"/>
        </w:rPr>
        <w:t>on</w:t>
      </w:r>
      <w:r w:rsidRPr="002F368C">
        <w:rPr>
          <w:rFonts w:ascii="Cambria" w:hAnsi="Cambria"/>
          <w:spacing w:val="-10"/>
          <w:sz w:val="24"/>
        </w:rPr>
        <w:t xml:space="preserve"> </w:t>
      </w:r>
      <w:r w:rsidR="005C7508" w:rsidRPr="002F368C">
        <w:rPr>
          <w:rFonts w:ascii="Cambria" w:hAnsi="Cambria"/>
          <w:sz w:val="24"/>
        </w:rPr>
        <w:t>Maguire</w:t>
      </w:r>
      <w:r w:rsidRPr="002F368C">
        <w:rPr>
          <w:rFonts w:ascii="Cambria" w:hAnsi="Cambria"/>
          <w:spacing w:val="-10"/>
          <w:sz w:val="24"/>
        </w:rPr>
        <w:t xml:space="preserve"> </w:t>
      </w:r>
      <w:r w:rsidRPr="002F368C">
        <w:rPr>
          <w:rFonts w:ascii="Cambria" w:hAnsi="Cambria"/>
          <w:sz w:val="24"/>
        </w:rPr>
        <w:t>and</w:t>
      </w:r>
      <w:r w:rsidRPr="002F368C">
        <w:rPr>
          <w:rFonts w:ascii="Cambria" w:hAnsi="Cambria"/>
          <w:spacing w:val="-9"/>
          <w:sz w:val="24"/>
        </w:rPr>
        <w:t xml:space="preserve"> </w:t>
      </w:r>
      <w:r w:rsidR="005C7508" w:rsidRPr="002F368C">
        <w:rPr>
          <w:rFonts w:ascii="Cambria" w:hAnsi="Cambria"/>
          <w:sz w:val="24"/>
        </w:rPr>
        <w:t>Delahunt</w:t>
      </w:r>
      <w:r w:rsidRPr="002F368C">
        <w:rPr>
          <w:rFonts w:ascii="Cambria" w:hAnsi="Cambria"/>
          <w:spacing w:val="-8"/>
          <w:sz w:val="24"/>
        </w:rPr>
        <w:t xml:space="preserve"> </w:t>
      </w:r>
      <w:r w:rsidRPr="002F368C">
        <w:rPr>
          <w:rFonts w:ascii="Cambria" w:hAnsi="Cambria"/>
          <w:sz w:val="24"/>
        </w:rPr>
        <w:t>(20</w:t>
      </w:r>
      <w:r w:rsidR="005C7508" w:rsidRPr="002F368C">
        <w:rPr>
          <w:rFonts w:ascii="Cambria" w:hAnsi="Cambria"/>
          <w:sz w:val="24"/>
        </w:rPr>
        <w:t>17</w:t>
      </w:r>
      <w:r w:rsidRPr="002F368C">
        <w:rPr>
          <w:rFonts w:ascii="Cambria" w:hAnsi="Cambria"/>
          <w:sz w:val="24"/>
        </w:rPr>
        <w:t>).</w:t>
      </w:r>
      <w:r w:rsidRPr="002F368C">
        <w:rPr>
          <w:rFonts w:ascii="Cambria" w:hAnsi="Cambria"/>
          <w:spacing w:val="-10"/>
          <w:sz w:val="24"/>
        </w:rPr>
        <w:t xml:space="preserve"> </w:t>
      </w:r>
      <w:r w:rsidRPr="002F368C">
        <w:rPr>
          <w:rFonts w:ascii="Cambria" w:hAnsi="Cambria"/>
          <w:sz w:val="24"/>
        </w:rPr>
        <w:t>The</w:t>
      </w:r>
      <w:r w:rsidRPr="002F368C">
        <w:rPr>
          <w:rFonts w:ascii="Cambria" w:hAnsi="Cambria"/>
          <w:spacing w:val="-7"/>
          <w:sz w:val="24"/>
        </w:rPr>
        <w:t xml:space="preserve"> </w:t>
      </w:r>
      <w:r w:rsidRPr="002F368C">
        <w:rPr>
          <w:rFonts w:ascii="Cambria" w:hAnsi="Cambria"/>
          <w:sz w:val="24"/>
        </w:rPr>
        <w:t>first</w:t>
      </w:r>
      <w:r w:rsidRPr="002F368C">
        <w:rPr>
          <w:rFonts w:ascii="Cambria" w:hAnsi="Cambria"/>
          <w:spacing w:val="-10"/>
          <w:sz w:val="24"/>
        </w:rPr>
        <w:t xml:space="preserve"> </w:t>
      </w:r>
      <w:r w:rsidRPr="002F368C">
        <w:rPr>
          <w:rFonts w:ascii="Cambria" w:hAnsi="Cambria"/>
          <w:sz w:val="24"/>
        </w:rPr>
        <w:t>step</w:t>
      </w:r>
      <w:r w:rsidRPr="002F368C">
        <w:rPr>
          <w:rFonts w:ascii="Cambria" w:hAnsi="Cambria"/>
          <w:spacing w:val="-10"/>
          <w:sz w:val="24"/>
        </w:rPr>
        <w:t xml:space="preserve"> </w:t>
      </w:r>
      <w:r w:rsidRPr="002F368C">
        <w:rPr>
          <w:rFonts w:ascii="Cambria" w:hAnsi="Cambria"/>
          <w:sz w:val="24"/>
        </w:rPr>
        <w:t>is</w:t>
      </w:r>
      <w:r w:rsidRPr="002F368C">
        <w:rPr>
          <w:rFonts w:ascii="Cambria" w:hAnsi="Cambria"/>
          <w:spacing w:val="-7"/>
          <w:sz w:val="24"/>
        </w:rPr>
        <w:t xml:space="preserve"> </w:t>
      </w:r>
      <w:r w:rsidRPr="002F368C">
        <w:rPr>
          <w:rFonts w:ascii="Cambria" w:hAnsi="Cambria"/>
          <w:sz w:val="24"/>
        </w:rPr>
        <w:t>to</w:t>
      </w:r>
      <w:r w:rsidRPr="002F368C">
        <w:rPr>
          <w:rFonts w:ascii="Cambria" w:hAnsi="Cambria"/>
          <w:spacing w:val="-5"/>
          <w:sz w:val="24"/>
        </w:rPr>
        <w:t xml:space="preserve"> </w:t>
      </w:r>
      <w:r w:rsidRPr="002F368C">
        <w:rPr>
          <w:rFonts w:ascii="Cambria" w:hAnsi="Cambria"/>
          <w:sz w:val="24"/>
        </w:rPr>
        <w:t>become</w:t>
      </w:r>
      <w:r w:rsidRPr="002F368C">
        <w:rPr>
          <w:rFonts w:ascii="Cambria" w:hAnsi="Cambria"/>
          <w:spacing w:val="-8"/>
          <w:sz w:val="24"/>
        </w:rPr>
        <w:t xml:space="preserve"> </w:t>
      </w:r>
      <w:r w:rsidRPr="002F368C">
        <w:rPr>
          <w:rFonts w:ascii="Cambria" w:hAnsi="Cambria"/>
          <w:sz w:val="24"/>
        </w:rPr>
        <w:t>acquainted</w:t>
      </w:r>
      <w:r w:rsidRPr="002F368C">
        <w:rPr>
          <w:rFonts w:ascii="Cambria" w:hAnsi="Cambria"/>
          <w:spacing w:val="-9"/>
          <w:sz w:val="24"/>
        </w:rPr>
        <w:t xml:space="preserve"> </w:t>
      </w:r>
      <w:r w:rsidRPr="002F368C">
        <w:rPr>
          <w:rFonts w:ascii="Cambria" w:hAnsi="Cambria"/>
          <w:sz w:val="24"/>
        </w:rPr>
        <w:t>with</w:t>
      </w:r>
      <w:r w:rsidRPr="002F368C">
        <w:rPr>
          <w:rFonts w:ascii="Cambria" w:hAnsi="Cambria"/>
          <w:spacing w:val="-9"/>
          <w:sz w:val="24"/>
        </w:rPr>
        <w:t xml:space="preserve"> </w:t>
      </w:r>
      <w:r w:rsidRPr="002F368C">
        <w:rPr>
          <w:rFonts w:ascii="Cambria" w:hAnsi="Cambria"/>
          <w:sz w:val="24"/>
        </w:rPr>
        <w:t>the</w:t>
      </w:r>
      <w:r w:rsidRPr="002F368C">
        <w:rPr>
          <w:rFonts w:ascii="Cambria" w:hAnsi="Cambria"/>
          <w:spacing w:val="-7"/>
          <w:sz w:val="24"/>
        </w:rPr>
        <w:t xml:space="preserve"> </w:t>
      </w:r>
      <w:r w:rsidRPr="002F368C">
        <w:rPr>
          <w:rFonts w:ascii="Cambria" w:hAnsi="Cambria"/>
          <w:sz w:val="24"/>
        </w:rPr>
        <w:t>data.</w:t>
      </w:r>
      <w:r w:rsidRPr="002F368C">
        <w:rPr>
          <w:rFonts w:ascii="Cambria" w:hAnsi="Cambria"/>
          <w:spacing w:val="-58"/>
          <w:sz w:val="24"/>
        </w:rPr>
        <w:t xml:space="preserve"> </w:t>
      </w:r>
      <w:r w:rsidRPr="002F368C">
        <w:rPr>
          <w:rFonts w:ascii="Cambria" w:hAnsi="Cambria"/>
          <w:sz w:val="24"/>
        </w:rPr>
        <w:t>The second step is to generate initial codes. The third step is to look for themes. The</w:t>
      </w:r>
      <w:r w:rsidRPr="002F368C">
        <w:rPr>
          <w:rFonts w:ascii="Cambria" w:hAnsi="Cambria"/>
          <w:spacing w:val="1"/>
          <w:sz w:val="24"/>
        </w:rPr>
        <w:t xml:space="preserve"> </w:t>
      </w:r>
      <w:r w:rsidRPr="002F368C">
        <w:rPr>
          <w:rFonts w:ascii="Cambria" w:hAnsi="Cambria"/>
          <w:sz w:val="24"/>
        </w:rPr>
        <w:t>fourth</w:t>
      </w:r>
      <w:r w:rsidRPr="002F368C">
        <w:rPr>
          <w:rFonts w:ascii="Cambria" w:hAnsi="Cambria"/>
          <w:spacing w:val="-12"/>
          <w:sz w:val="24"/>
        </w:rPr>
        <w:t xml:space="preserve"> </w:t>
      </w:r>
      <w:r w:rsidRPr="002F368C">
        <w:rPr>
          <w:rFonts w:ascii="Cambria" w:hAnsi="Cambria"/>
          <w:sz w:val="24"/>
        </w:rPr>
        <w:t>step</w:t>
      </w:r>
      <w:r w:rsidRPr="002F368C">
        <w:rPr>
          <w:rFonts w:ascii="Cambria" w:hAnsi="Cambria"/>
          <w:spacing w:val="-11"/>
          <w:sz w:val="24"/>
        </w:rPr>
        <w:t xml:space="preserve"> </w:t>
      </w:r>
      <w:r w:rsidRPr="002F368C">
        <w:rPr>
          <w:rFonts w:ascii="Cambria" w:hAnsi="Cambria"/>
          <w:sz w:val="24"/>
        </w:rPr>
        <w:t>is</w:t>
      </w:r>
      <w:r w:rsidRPr="002F368C">
        <w:rPr>
          <w:rFonts w:ascii="Cambria" w:hAnsi="Cambria"/>
          <w:spacing w:val="-12"/>
          <w:sz w:val="24"/>
        </w:rPr>
        <w:t xml:space="preserve"> </w:t>
      </w:r>
      <w:r w:rsidRPr="002F368C">
        <w:rPr>
          <w:rFonts w:ascii="Cambria" w:hAnsi="Cambria"/>
          <w:sz w:val="24"/>
        </w:rPr>
        <w:t>to</w:t>
      </w:r>
      <w:r w:rsidRPr="002F368C">
        <w:rPr>
          <w:rFonts w:ascii="Cambria" w:hAnsi="Cambria"/>
          <w:spacing w:val="-12"/>
          <w:sz w:val="24"/>
        </w:rPr>
        <w:t xml:space="preserve"> </w:t>
      </w:r>
      <w:r w:rsidRPr="002F368C">
        <w:rPr>
          <w:rFonts w:ascii="Cambria" w:hAnsi="Cambria"/>
          <w:sz w:val="24"/>
        </w:rPr>
        <w:t>go</w:t>
      </w:r>
      <w:r w:rsidRPr="002F368C">
        <w:rPr>
          <w:rFonts w:ascii="Cambria" w:hAnsi="Cambria"/>
          <w:spacing w:val="-11"/>
          <w:sz w:val="24"/>
        </w:rPr>
        <w:t xml:space="preserve"> </w:t>
      </w:r>
      <w:r w:rsidRPr="002F368C">
        <w:rPr>
          <w:rFonts w:ascii="Cambria" w:hAnsi="Cambria"/>
          <w:sz w:val="24"/>
        </w:rPr>
        <w:t>over</w:t>
      </w:r>
      <w:r w:rsidRPr="002F368C">
        <w:rPr>
          <w:rFonts w:ascii="Cambria" w:hAnsi="Cambria"/>
          <w:spacing w:val="-11"/>
          <w:sz w:val="24"/>
        </w:rPr>
        <w:t xml:space="preserve"> </w:t>
      </w:r>
      <w:r w:rsidRPr="002F368C">
        <w:rPr>
          <w:rFonts w:ascii="Cambria" w:hAnsi="Cambria"/>
          <w:sz w:val="24"/>
        </w:rPr>
        <w:t>the</w:t>
      </w:r>
      <w:r w:rsidRPr="002F368C">
        <w:rPr>
          <w:rFonts w:ascii="Cambria" w:hAnsi="Cambria"/>
          <w:spacing w:val="-11"/>
          <w:sz w:val="24"/>
        </w:rPr>
        <w:t xml:space="preserve"> </w:t>
      </w:r>
      <w:r w:rsidRPr="002F368C">
        <w:rPr>
          <w:rFonts w:ascii="Cambria" w:hAnsi="Cambria"/>
          <w:sz w:val="24"/>
        </w:rPr>
        <w:t>themes.</w:t>
      </w:r>
      <w:r w:rsidRPr="002F368C">
        <w:rPr>
          <w:rFonts w:ascii="Cambria" w:hAnsi="Cambria"/>
          <w:spacing w:val="-12"/>
          <w:sz w:val="24"/>
        </w:rPr>
        <w:t xml:space="preserve"> </w:t>
      </w:r>
      <w:r w:rsidRPr="002F368C">
        <w:rPr>
          <w:rFonts w:ascii="Cambria" w:hAnsi="Cambria"/>
          <w:sz w:val="24"/>
        </w:rPr>
        <w:t>The</w:t>
      </w:r>
      <w:r w:rsidRPr="002F368C">
        <w:rPr>
          <w:rFonts w:ascii="Cambria" w:hAnsi="Cambria"/>
          <w:spacing w:val="-11"/>
          <w:sz w:val="24"/>
        </w:rPr>
        <w:t xml:space="preserve"> </w:t>
      </w:r>
      <w:r w:rsidRPr="002F368C">
        <w:rPr>
          <w:rFonts w:ascii="Cambria" w:hAnsi="Cambria"/>
          <w:sz w:val="24"/>
        </w:rPr>
        <w:t>fifth</w:t>
      </w:r>
      <w:r w:rsidRPr="002F368C">
        <w:rPr>
          <w:rFonts w:ascii="Cambria" w:hAnsi="Cambria"/>
          <w:spacing w:val="-13"/>
          <w:sz w:val="24"/>
        </w:rPr>
        <w:t xml:space="preserve"> </w:t>
      </w:r>
      <w:r w:rsidRPr="002F368C">
        <w:rPr>
          <w:rFonts w:ascii="Cambria" w:hAnsi="Cambria"/>
          <w:sz w:val="24"/>
        </w:rPr>
        <w:t>step</w:t>
      </w:r>
      <w:r w:rsidRPr="002F368C">
        <w:rPr>
          <w:rFonts w:ascii="Cambria" w:hAnsi="Cambria"/>
          <w:spacing w:val="-11"/>
          <w:sz w:val="24"/>
        </w:rPr>
        <w:t xml:space="preserve"> </w:t>
      </w:r>
      <w:r w:rsidRPr="002F368C">
        <w:rPr>
          <w:rFonts w:ascii="Cambria" w:hAnsi="Cambria"/>
          <w:sz w:val="24"/>
        </w:rPr>
        <w:t>is</w:t>
      </w:r>
      <w:r w:rsidRPr="002F368C">
        <w:rPr>
          <w:rFonts w:ascii="Cambria" w:hAnsi="Cambria"/>
          <w:spacing w:val="-10"/>
          <w:sz w:val="24"/>
        </w:rPr>
        <w:t xml:space="preserve"> </w:t>
      </w:r>
      <w:r w:rsidRPr="002F368C">
        <w:rPr>
          <w:rFonts w:ascii="Cambria" w:hAnsi="Cambria"/>
          <w:sz w:val="24"/>
        </w:rPr>
        <w:t>to</w:t>
      </w:r>
      <w:r w:rsidRPr="002F368C">
        <w:rPr>
          <w:rFonts w:ascii="Cambria" w:hAnsi="Cambria"/>
          <w:spacing w:val="-12"/>
          <w:sz w:val="24"/>
        </w:rPr>
        <w:t xml:space="preserve"> </w:t>
      </w:r>
      <w:r w:rsidRPr="002F368C">
        <w:rPr>
          <w:rFonts w:ascii="Cambria" w:hAnsi="Cambria"/>
          <w:sz w:val="24"/>
        </w:rPr>
        <w:t>define</w:t>
      </w:r>
      <w:r w:rsidRPr="002F368C">
        <w:rPr>
          <w:rFonts w:ascii="Cambria" w:hAnsi="Cambria"/>
          <w:spacing w:val="-10"/>
          <w:sz w:val="24"/>
        </w:rPr>
        <w:t xml:space="preserve"> </w:t>
      </w:r>
      <w:r w:rsidRPr="002F368C">
        <w:rPr>
          <w:rFonts w:ascii="Cambria" w:hAnsi="Cambria"/>
          <w:sz w:val="24"/>
        </w:rPr>
        <w:t>and</w:t>
      </w:r>
      <w:r w:rsidRPr="002F368C">
        <w:rPr>
          <w:rFonts w:ascii="Cambria" w:hAnsi="Cambria"/>
          <w:spacing w:val="-13"/>
          <w:sz w:val="24"/>
        </w:rPr>
        <w:t xml:space="preserve"> </w:t>
      </w:r>
      <w:r w:rsidRPr="002F368C">
        <w:rPr>
          <w:rFonts w:ascii="Cambria" w:hAnsi="Cambria"/>
          <w:sz w:val="24"/>
        </w:rPr>
        <w:t>name</w:t>
      </w:r>
      <w:r w:rsidRPr="002F368C">
        <w:rPr>
          <w:rFonts w:ascii="Cambria" w:hAnsi="Cambria"/>
          <w:spacing w:val="-13"/>
          <w:sz w:val="24"/>
        </w:rPr>
        <w:t xml:space="preserve"> </w:t>
      </w:r>
      <w:r w:rsidRPr="002F368C">
        <w:rPr>
          <w:rFonts w:ascii="Cambria" w:hAnsi="Cambria"/>
          <w:sz w:val="24"/>
        </w:rPr>
        <w:t>themes.</w:t>
      </w:r>
      <w:r w:rsidRPr="002F368C">
        <w:rPr>
          <w:rFonts w:ascii="Cambria" w:hAnsi="Cambria"/>
          <w:spacing w:val="-11"/>
          <w:sz w:val="24"/>
        </w:rPr>
        <w:t xml:space="preserve"> </w:t>
      </w:r>
      <w:r w:rsidRPr="002F368C">
        <w:rPr>
          <w:rFonts w:ascii="Cambria" w:hAnsi="Cambria"/>
          <w:sz w:val="24"/>
        </w:rPr>
        <w:t>Sixth</w:t>
      </w:r>
      <w:r w:rsidRPr="002F368C">
        <w:rPr>
          <w:rFonts w:ascii="Cambria" w:hAnsi="Cambria"/>
          <w:spacing w:val="-12"/>
          <w:sz w:val="24"/>
        </w:rPr>
        <w:t xml:space="preserve"> </w:t>
      </w:r>
      <w:r w:rsidRPr="002F368C">
        <w:rPr>
          <w:rFonts w:ascii="Cambria" w:hAnsi="Cambria"/>
          <w:sz w:val="24"/>
        </w:rPr>
        <w:t>is</w:t>
      </w:r>
      <w:r w:rsidRPr="002F368C">
        <w:rPr>
          <w:rFonts w:ascii="Cambria" w:hAnsi="Cambria"/>
          <w:spacing w:val="-57"/>
          <w:sz w:val="24"/>
        </w:rPr>
        <w:t xml:space="preserve"> </w:t>
      </w:r>
      <w:r w:rsidRPr="002F368C">
        <w:rPr>
          <w:rFonts w:ascii="Cambria" w:hAnsi="Cambria"/>
          <w:sz w:val="24"/>
        </w:rPr>
        <w:t>in</w:t>
      </w:r>
      <w:r w:rsidRPr="002F368C">
        <w:rPr>
          <w:rFonts w:ascii="Cambria" w:hAnsi="Cambria"/>
          <w:spacing w:val="-2"/>
          <w:sz w:val="24"/>
        </w:rPr>
        <w:t xml:space="preserve"> </w:t>
      </w:r>
      <w:r w:rsidRPr="002F368C">
        <w:rPr>
          <w:rFonts w:ascii="Cambria" w:hAnsi="Cambria"/>
          <w:sz w:val="24"/>
        </w:rPr>
        <w:t>charge</w:t>
      </w:r>
      <w:r w:rsidRPr="002F368C">
        <w:rPr>
          <w:rFonts w:ascii="Cambria" w:hAnsi="Cambria"/>
          <w:spacing w:val="-2"/>
          <w:sz w:val="24"/>
        </w:rPr>
        <w:t xml:space="preserve"> </w:t>
      </w:r>
      <w:r w:rsidRPr="002F368C">
        <w:rPr>
          <w:rFonts w:ascii="Cambria" w:hAnsi="Cambria"/>
          <w:sz w:val="24"/>
        </w:rPr>
        <w:t>of</w:t>
      </w:r>
      <w:r w:rsidRPr="002F368C">
        <w:rPr>
          <w:rFonts w:ascii="Cambria" w:hAnsi="Cambria"/>
          <w:spacing w:val="-2"/>
          <w:sz w:val="24"/>
        </w:rPr>
        <w:t xml:space="preserve"> </w:t>
      </w:r>
      <w:r w:rsidRPr="002F368C">
        <w:rPr>
          <w:rFonts w:ascii="Cambria" w:hAnsi="Cambria"/>
          <w:sz w:val="24"/>
        </w:rPr>
        <w:t>producing</w:t>
      </w:r>
      <w:r w:rsidRPr="002F368C">
        <w:rPr>
          <w:rFonts w:ascii="Cambria" w:hAnsi="Cambria"/>
          <w:spacing w:val="-2"/>
          <w:sz w:val="24"/>
        </w:rPr>
        <w:t xml:space="preserve"> </w:t>
      </w:r>
      <w:r w:rsidRPr="002F368C">
        <w:rPr>
          <w:rFonts w:ascii="Cambria" w:hAnsi="Cambria"/>
          <w:sz w:val="24"/>
        </w:rPr>
        <w:t>the</w:t>
      </w:r>
      <w:r w:rsidRPr="002F368C">
        <w:rPr>
          <w:rFonts w:ascii="Cambria" w:hAnsi="Cambria"/>
          <w:spacing w:val="-1"/>
          <w:sz w:val="24"/>
        </w:rPr>
        <w:t xml:space="preserve"> </w:t>
      </w:r>
      <w:r w:rsidRPr="002F368C">
        <w:rPr>
          <w:rFonts w:ascii="Cambria" w:hAnsi="Cambria"/>
          <w:sz w:val="24"/>
        </w:rPr>
        <w:t>report.</w:t>
      </w:r>
      <w:r w:rsidRPr="002F368C">
        <w:rPr>
          <w:rFonts w:ascii="Cambria" w:eastAsia="Cambria" w:hAnsi="Cambria" w:cs="Cambria"/>
          <w:sz w:val="24"/>
          <w:highlight w:val="white"/>
        </w:rPr>
        <w:t xml:space="preserve">     </w:t>
      </w:r>
    </w:p>
    <w:p w14:paraId="4478A2F0" w14:textId="1F9D8F4A" w:rsidR="007074A5" w:rsidRPr="002F368C" w:rsidRDefault="007074A5" w:rsidP="00CF310D">
      <w:pPr>
        <w:pStyle w:val="BodyText"/>
        <w:spacing w:after="0"/>
        <w:ind w:right="155" w:firstLine="719"/>
        <w:rPr>
          <w:rFonts w:ascii="Cambria" w:hAnsi="Cambria"/>
          <w:sz w:val="24"/>
        </w:rPr>
      </w:pPr>
    </w:p>
    <w:p w14:paraId="630F98F8" w14:textId="480FC24B" w:rsidR="007074A5" w:rsidRPr="002F368C" w:rsidRDefault="00000000">
      <w:pPr>
        <w:spacing w:line="360" w:lineRule="auto"/>
        <w:rPr>
          <w:rFonts w:ascii="Cambria" w:eastAsia="Cambria" w:hAnsi="Cambria" w:cs="Cambria"/>
          <w:b/>
          <w:sz w:val="24"/>
          <w:highlight w:val="white"/>
        </w:rPr>
      </w:pPr>
      <w:r w:rsidRPr="002F368C">
        <w:rPr>
          <w:rFonts w:ascii="Cambria" w:eastAsia="Cambria" w:hAnsi="Cambria" w:cs="Cambria"/>
          <w:b/>
          <w:sz w:val="24"/>
          <w:highlight w:val="white"/>
        </w:rPr>
        <w:t xml:space="preserve">Results    </w:t>
      </w:r>
    </w:p>
    <w:p w14:paraId="2A3DD80F" w14:textId="7CB727E9" w:rsidR="00CF310D" w:rsidRPr="002F368C" w:rsidRDefault="00CF310D" w:rsidP="00E71AB3">
      <w:pPr>
        <w:ind w:firstLine="720"/>
        <w:rPr>
          <w:rFonts w:ascii="Cambria" w:hAnsi="Cambria"/>
        </w:rPr>
      </w:pPr>
      <w:r w:rsidRPr="002F368C">
        <w:rPr>
          <w:rFonts w:ascii="Cambria" w:hAnsi="Cambria"/>
          <w:spacing w:val="-1"/>
          <w:sz w:val="24"/>
        </w:rPr>
        <w:t>In</w:t>
      </w:r>
      <w:r w:rsidRPr="002F368C">
        <w:rPr>
          <w:rFonts w:ascii="Cambria" w:hAnsi="Cambria"/>
          <w:spacing w:val="-12"/>
          <w:sz w:val="24"/>
        </w:rPr>
        <w:t xml:space="preserve"> </w:t>
      </w:r>
      <w:r w:rsidRPr="002F368C">
        <w:rPr>
          <w:rFonts w:ascii="Cambria" w:hAnsi="Cambria"/>
          <w:spacing w:val="-1"/>
          <w:sz w:val="24"/>
        </w:rPr>
        <w:t>this</w:t>
      </w:r>
      <w:r w:rsidRPr="002F368C">
        <w:rPr>
          <w:rFonts w:ascii="Cambria" w:hAnsi="Cambria"/>
          <w:spacing w:val="-11"/>
          <w:sz w:val="24"/>
        </w:rPr>
        <w:t xml:space="preserve"> </w:t>
      </w:r>
      <w:r w:rsidRPr="002F368C">
        <w:rPr>
          <w:rFonts w:ascii="Cambria" w:hAnsi="Cambria"/>
          <w:spacing w:val="-1"/>
          <w:sz w:val="24"/>
        </w:rPr>
        <w:t>chapter,</w:t>
      </w:r>
      <w:r w:rsidRPr="002F368C">
        <w:rPr>
          <w:rFonts w:ascii="Cambria" w:hAnsi="Cambria"/>
          <w:spacing w:val="-14"/>
          <w:sz w:val="24"/>
        </w:rPr>
        <w:t xml:space="preserve"> </w:t>
      </w:r>
      <w:r w:rsidRPr="002F368C">
        <w:rPr>
          <w:rFonts w:ascii="Cambria" w:hAnsi="Cambria"/>
          <w:spacing w:val="-1"/>
          <w:sz w:val="24"/>
        </w:rPr>
        <w:t>there</w:t>
      </w:r>
      <w:r w:rsidRPr="002F368C">
        <w:rPr>
          <w:rFonts w:ascii="Cambria" w:hAnsi="Cambria"/>
          <w:spacing w:val="-12"/>
          <w:sz w:val="24"/>
        </w:rPr>
        <w:t xml:space="preserve"> </w:t>
      </w:r>
      <w:r w:rsidRPr="002F368C">
        <w:rPr>
          <w:rFonts w:ascii="Cambria" w:hAnsi="Cambria"/>
          <w:spacing w:val="-1"/>
          <w:sz w:val="24"/>
        </w:rPr>
        <w:t>were</w:t>
      </w:r>
      <w:r w:rsidRPr="002F368C">
        <w:rPr>
          <w:rFonts w:ascii="Cambria" w:hAnsi="Cambria"/>
          <w:spacing w:val="-11"/>
          <w:sz w:val="24"/>
        </w:rPr>
        <w:t xml:space="preserve"> </w:t>
      </w:r>
      <w:r w:rsidRPr="002F368C">
        <w:rPr>
          <w:rFonts w:ascii="Cambria" w:hAnsi="Cambria"/>
          <w:spacing w:val="-1"/>
          <w:sz w:val="24"/>
        </w:rPr>
        <w:t>two</w:t>
      </w:r>
      <w:r w:rsidRPr="002F368C">
        <w:rPr>
          <w:rFonts w:ascii="Cambria" w:hAnsi="Cambria"/>
          <w:spacing w:val="-12"/>
          <w:sz w:val="24"/>
        </w:rPr>
        <w:t xml:space="preserve"> </w:t>
      </w:r>
      <w:r w:rsidRPr="002F368C">
        <w:rPr>
          <w:rFonts w:ascii="Cambria" w:hAnsi="Cambria"/>
          <w:spacing w:val="-1"/>
          <w:sz w:val="24"/>
        </w:rPr>
        <w:t>findings</w:t>
      </w:r>
      <w:r w:rsidRPr="002F368C">
        <w:rPr>
          <w:rFonts w:ascii="Cambria" w:hAnsi="Cambria"/>
          <w:spacing w:val="-11"/>
          <w:sz w:val="24"/>
        </w:rPr>
        <w:t xml:space="preserve"> </w:t>
      </w:r>
      <w:r w:rsidRPr="002F368C">
        <w:rPr>
          <w:rFonts w:ascii="Cambria" w:hAnsi="Cambria"/>
          <w:spacing w:val="-1"/>
          <w:sz w:val="24"/>
        </w:rPr>
        <w:t>presented.</w:t>
      </w:r>
      <w:r w:rsidRPr="002F368C">
        <w:rPr>
          <w:rFonts w:ascii="Cambria" w:hAnsi="Cambria"/>
          <w:spacing w:val="-13"/>
          <w:sz w:val="24"/>
        </w:rPr>
        <w:t xml:space="preserve"> </w:t>
      </w:r>
      <w:r w:rsidRPr="002F368C">
        <w:rPr>
          <w:rFonts w:ascii="Cambria" w:hAnsi="Cambria"/>
          <w:sz w:val="24"/>
        </w:rPr>
        <w:t xml:space="preserve">First, the problems faced by </w:t>
      </w:r>
      <w:r w:rsidRPr="002F368C">
        <w:rPr>
          <w:rFonts w:ascii="Cambria" w:hAnsi="Cambria"/>
          <w:sz w:val="24"/>
        </w:rPr>
        <w:lastRenderedPageBreak/>
        <w:t>the EFL student teachers of UIN Raden Fatah Palembang in speaking English. Second, the strategies used by the lecturer of UIN Raden Fatah Palembang to cope with the problems</w:t>
      </w:r>
      <w:r w:rsidRPr="002F368C">
        <w:rPr>
          <w:rFonts w:ascii="Cambria" w:hAnsi="Cambria"/>
        </w:rPr>
        <w:t>.</w:t>
      </w:r>
    </w:p>
    <w:p w14:paraId="4D821F4D" w14:textId="7C81E777" w:rsidR="00E71AB3" w:rsidRPr="002F368C" w:rsidRDefault="00E71AB3" w:rsidP="00E71AB3">
      <w:pPr>
        <w:rPr>
          <w:rFonts w:ascii="Cambria" w:hAnsi="Cambria"/>
          <w:b/>
          <w:bCs/>
          <w:sz w:val="24"/>
        </w:rPr>
      </w:pPr>
    </w:p>
    <w:p w14:paraId="1E99CD06" w14:textId="14AEA661" w:rsidR="00E71AB3" w:rsidRPr="002F368C" w:rsidRDefault="00E71AB3" w:rsidP="00E71AB3">
      <w:pPr>
        <w:rPr>
          <w:rFonts w:ascii="Cambria" w:hAnsi="Cambria"/>
          <w:b/>
          <w:bCs/>
          <w:i/>
          <w:iCs/>
          <w:sz w:val="24"/>
        </w:rPr>
      </w:pPr>
      <w:r w:rsidRPr="002F368C">
        <w:rPr>
          <w:rFonts w:ascii="Cambria" w:hAnsi="Cambria"/>
          <w:b/>
          <w:bCs/>
          <w:i/>
          <w:iCs/>
          <w:sz w:val="24"/>
        </w:rPr>
        <w:t>Problems faced by student teachers of UIN Raden Fatah Palembang in speaking English</w:t>
      </w:r>
    </w:p>
    <w:p w14:paraId="355FD4BB" w14:textId="77777777" w:rsidR="00E71AB3" w:rsidRPr="002F368C" w:rsidRDefault="00E71AB3" w:rsidP="00E71AB3">
      <w:pPr>
        <w:spacing w:after="120"/>
        <w:ind w:firstLine="540"/>
        <w:rPr>
          <w:rFonts w:ascii="Cambria" w:hAnsi="Cambria"/>
          <w:b/>
          <w:bCs/>
          <w:sz w:val="24"/>
        </w:rPr>
      </w:pPr>
      <w:r w:rsidRPr="002F368C">
        <w:rPr>
          <w:rFonts w:ascii="Cambria" w:hAnsi="Cambria"/>
          <w:sz w:val="24"/>
        </w:rPr>
        <w:t>Based on the data received from the research, there were seven problems faced by the lecturer in teaching essay writing to the pre-service teachers</w:t>
      </w:r>
      <w:r w:rsidRPr="002F368C">
        <w:rPr>
          <w:rFonts w:ascii="Cambria" w:hAnsi="Cambria"/>
          <w:b/>
          <w:bCs/>
          <w:sz w:val="24"/>
        </w:rPr>
        <w:t>.</w:t>
      </w:r>
    </w:p>
    <w:p w14:paraId="1B5550B9" w14:textId="710A5B5C" w:rsidR="007074A5" w:rsidRPr="002F368C" w:rsidRDefault="00CF310D" w:rsidP="00E71AB3">
      <w:pPr>
        <w:spacing w:after="120"/>
        <w:ind w:left="270"/>
        <w:rPr>
          <w:rFonts w:ascii="Cambria" w:eastAsia="Cambria" w:hAnsi="Cambria" w:cs="Cambria"/>
          <w:b/>
          <w:i/>
          <w:sz w:val="24"/>
          <w:highlight w:val="white"/>
        </w:rPr>
      </w:pPr>
      <w:r w:rsidRPr="002F368C">
        <w:rPr>
          <w:rFonts w:ascii="Cambria" w:hAnsi="Cambria"/>
          <w:b/>
          <w:bCs/>
          <w:sz w:val="24"/>
        </w:rPr>
        <w:t>Table</w:t>
      </w:r>
      <w:r w:rsidRPr="002F368C">
        <w:rPr>
          <w:rFonts w:ascii="Cambria" w:hAnsi="Cambria"/>
          <w:b/>
          <w:bCs/>
          <w:spacing w:val="9"/>
          <w:sz w:val="24"/>
        </w:rPr>
        <w:t xml:space="preserve"> </w:t>
      </w:r>
      <w:r w:rsidRPr="002F368C">
        <w:rPr>
          <w:rFonts w:ascii="Cambria" w:hAnsi="Cambria"/>
          <w:b/>
          <w:bCs/>
          <w:sz w:val="24"/>
        </w:rPr>
        <w:t>1:</w:t>
      </w:r>
      <w:r w:rsidRPr="002F368C">
        <w:rPr>
          <w:rFonts w:ascii="Cambria" w:hAnsi="Cambria"/>
          <w:b/>
          <w:bCs/>
          <w:spacing w:val="8"/>
          <w:sz w:val="24"/>
        </w:rPr>
        <w:t xml:space="preserve"> </w:t>
      </w:r>
      <w:r w:rsidRPr="002F368C">
        <w:rPr>
          <w:rFonts w:ascii="Cambria" w:hAnsi="Cambria"/>
          <w:b/>
          <w:bCs/>
          <w:sz w:val="24"/>
        </w:rPr>
        <w:t>Themes</w:t>
      </w:r>
      <w:r w:rsidRPr="002F368C">
        <w:rPr>
          <w:rFonts w:ascii="Cambria" w:hAnsi="Cambria"/>
          <w:b/>
          <w:bCs/>
          <w:spacing w:val="4"/>
          <w:sz w:val="24"/>
        </w:rPr>
        <w:t xml:space="preserve"> </w:t>
      </w:r>
      <w:r w:rsidRPr="002F368C">
        <w:rPr>
          <w:rFonts w:ascii="Cambria" w:hAnsi="Cambria"/>
          <w:b/>
          <w:bCs/>
          <w:sz w:val="24"/>
        </w:rPr>
        <w:t>and</w:t>
      </w:r>
      <w:r w:rsidRPr="002F368C">
        <w:rPr>
          <w:rFonts w:ascii="Cambria" w:hAnsi="Cambria"/>
          <w:b/>
          <w:bCs/>
          <w:spacing w:val="2"/>
          <w:sz w:val="24"/>
        </w:rPr>
        <w:t xml:space="preserve"> </w:t>
      </w:r>
      <w:r w:rsidRPr="002F368C">
        <w:rPr>
          <w:rFonts w:ascii="Cambria" w:hAnsi="Cambria"/>
          <w:b/>
          <w:bCs/>
          <w:sz w:val="24"/>
        </w:rPr>
        <w:t>codes of problems faced by the EFL student teachers of UIN Raden Fatah Palembang in speaking English</w:t>
      </w:r>
      <w:r w:rsidRPr="002F368C">
        <w:rPr>
          <w:rFonts w:ascii="Cambria" w:hAnsi="Cambria"/>
          <w:sz w:val="24"/>
        </w:rPr>
        <w:t>.</w:t>
      </w:r>
      <w:r w:rsidR="00E71AB3" w:rsidRPr="002F368C">
        <w:rPr>
          <w:rFonts w:ascii="Cambria" w:eastAsia="Cambria" w:hAnsi="Cambria" w:cs="Cambria"/>
          <w:b/>
          <w:i/>
          <w:sz w:val="24"/>
          <w:highlight w:val="white"/>
        </w:rPr>
        <w:t xml:space="preserve"> </w:t>
      </w:r>
    </w:p>
    <w:tbl>
      <w:tblPr>
        <w:tblW w:w="0" w:type="auto"/>
        <w:tblInd w:w="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0"/>
        <w:gridCol w:w="3032"/>
        <w:gridCol w:w="4770"/>
      </w:tblGrid>
      <w:tr w:rsidR="00E71AB3" w:rsidRPr="002F368C" w14:paraId="7CF114D2" w14:textId="77777777" w:rsidTr="00D570D1">
        <w:trPr>
          <w:trHeight w:val="268"/>
        </w:trPr>
        <w:tc>
          <w:tcPr>
            <w:tcW w:w="530" w:type="dxa"/>
          </w:tcPr>
          <w:p w14:paraId="54B069B4" w14:textId="77777777" w:rsidR="00E71AB3" w:rsidRPr="002F368C" w:rsidRDefault="00E71AB3" w:rsidP="00E71AB3">
            <w:pPr>
              <w:pStyle w:val="TableParagraph"/>
              <w:ind w:left="115"/>
              <w:jc w:val="both"/>
              <w:rPr>
                <w:rFonts w:ascii="Cambria" w:hAnsi="Cambria"/>
                <w:sz w:val="24"/>
                <w:szCs w:val="24"/>
              </w:rPr>
            </w:pPr>
            <w:r w:rsidRPr="002F368C">
              <w:rPr>
                <w:rFonts w:ascii="Cambria" w:hAnsi="Cambria"/>
                <w:w w:val="105"/>
                <w:sz w:val="24"/>
                <w:szCs w:val="24"/>
              </w:rPr>
              <w:t>No</w:t>
            </w:r>
          </w:p>
        </w:tc>
        <w:tc>
          <w:tcPr>
            <w:tcW w:w="3032" w:type="dxa"/>
          </w:tcPr>
          <w:p w14:paraId="0ED3F66F" w14:textId="77777777" w:rsidR="00E71AB3" w:rsidRPr="002F368C" w:rsidRDefault="00E71AB3" w:rsidP="00E71AB3">
            <w:pPr>
              <w:pStyle w:val="TableParagraph"/>
              <w:ind w:left="1068" w:right="1066"/>
              <w:jc w:val="both"/>
              <w:rPr>
                <w:rFonts w:ascii="Cambria" w:hAnsi="Cambria"/>
                <w:sz w:val="24"/>
                <w:szCs w:val="24"/>
              </w:rPr>
            </w:pPr>
            <w:r w:rsidRPr="002F368C">
              <w:rPr>
                <w:rFonts w:ascii="Cambria" w:hAnsi="Cambria"/>
                <w:sz w:val="24"/>
                <w:szCs w:val="24"/>
              </w:rPr>
              <w:t>Themes</w:t>
            </w:r>
          </w:p>
        </w:tc>
        <w:tc>
          <w:tcPr>
            <w:tcW w:w="4770" w:type="dxa"/>
          </w:tcPr>
          <w:p w14:paraId="74A1C435" w14:textId="77777777" w:rsidR="00E71AB3" w:rsidRPr="002F368C" w:rsidRDefault="00E71AB3" w:rsidP="00E71AB3">
            <w:pPr>
              <w:pStyle w:val="TableParagraph"/>
              <w:ind w:left="1922" w:right="1923"/>
              <w:jc w:val="both"/>
              <w:rPr>
                <w:rFonts w:ascii="Cambria" w:hAnsi="Cambria"/>
                <w:sz w:val="24"/>
                <w:szCs w:val="24"/>
              </w:rPr>
            </w:pPr>
            <w:r w:rsidRPr="002F368C">
              <w:rPr>
                <w:rFonts w:ascii="Cambria" w:hAnsi="Cambria"/>
                <w:sz w:val="24"/>
                <w:szCs w:val="24"/>
              </w:rPr>
              <w:t>Codes</w:t>
            </w:r>
          </w:p>
        </w:tc>
      </w:tr>
      <w:tr w:rsidR="00E71AB3" w:rsidRPr="002F368C" w14:paraId="27AA6923" w14:textId="77777777" w:rsidTr="00D570D1">
        <w:trPr>
          <w:trHeight w:val="1350"/>
        </w:trPr>
        <w:tc>
          <w:tcPr>
            <w:tcW w:w="530" w:type="dxa"/>
          </w:tcPr>
          <w:p w14:paraId="47B8A7F6" w14:textId="77777777" w:rsidR="00E71AB3" w:rsidRPr="002F368C" w:rsidRDefault="00E71AB3" w:rsidP="00E71AB3">
            <w:pPr>
              <w:pStyle w:val="TableParagraph"/>
              <w:ind w:left="115"/>
              <w:jc w:val="both"/>
              <w:rPr>
                <w:rFonts w:ascii="Cambria" w:hAnsi="Cambria"/>
                <w:sz w:val="24"/>
                <w:szCs w:val="24"/>
              </w:rPr>
            </w:pPr>
            <w:r w:rsidRPr="002F368C">
              <w:rPr>
                <w:rFonts w:ascii="Cambria" w:hAnsi="Cambria"/>
                <w:w w:val="93"/>
                <w:sz w:val="24"/>
                <w:szCs w:val="24"/>
              </w:rPr>
              <w:t>1</w:t>
            </w:r>
          </w:p>
        </w:tc>
        <w:tc>
          <w:tcPr>
            <w:tcW w:w="3032" w:type="dxa"/>
          </w:tcPr>
          <w:p w14:paraId="121062F5" w14:textId="77777777" w:rsidR="00E71AB3" w:rsidRPr="002F368C" w:rsidRDefault="00E71AB3" w:rsidP="00E71AB3">
            <w:pPr>
              <w:pStyle w:val="TableParagraph"/>
              <w:ind w:right="97"/>
              <w:jc w:val="both"/>
              <w:rPr>
                <w:rFonts w:ascii="Cambria" w:hAnsi="Cambria"/>
                <w:sz w:val="24"/>
                <w:szCs w:val="24"/>
              </w:rPr>
            </w:pPr>
            <w:r w:rsidRPr="002F368C">
              <w:rPr>
                <w:rFonts w:ascii="Cambria" w:hAnsi="Cambria"/>
                <w:sz w:val="24"/>
                <w:szCs w:val="24"/>
              </w:rPr>
              <w:t>Lack of vocabulary mastery</w:t>
            </w:r>
          </w:p>
        </w:tc>
        <w:tc>
          <w:tcPr>
            <w:tcW w:w="4770" w:type="dxa"/>
          </w:tcPr>
          <w:p w14:paraId="19B11BA3" w14:textId="77777777" w:rsidR="00E71AB3" w:rsidRPr="002F368C" w:rsidRDefault="00E71AB3" w:rsidP="00E71AB3">
            <w:pPr>
              <w:pStyle w:val="TableParagraph"/>
              <w:ind w:left="366" w:right="149" w:hanging="270"/>
              <w:jc w:val="both"/>
              <w:rPr>
                <w:rFonts w:ascii="Cambria" w:hAnsi="Cambria"/>
                <w:w w:val="95"/>
                <w:sz w:val="24"/>
                <w:szCs w:val="24"/>
              </w:rPr>
            </w:pPr>
            <w:r w:rsidRPr="002F368C">
              <w:rPr>
                <w:rFonts w:ascii="Cambria" w:hAnsi="Cambria"/>
                <w:w w:val="95"/>
                <w:sz w:val="24"/>
                <w:szCs w:val="24"/>
              </w:rPr>
              <w:t>a.</w:t>
            </w:r>
            <w:r w:rsidRPr="002F368C">
              <w:rPr>
                <w:rFonts w:ascii="Cambria" w:hAnsi="Cambria"/>
                <w:w w:val="95"/>
                <w:sz w:val="24"/>
                <w:szCs w:val="24"/>
              </w:rPr>
              <w:tab/>
              <w:t>The student teachers claimed that it was difficult to express what they wanted to convey or they could not speak fluently because of limited vocabulary.</w:t>
            </w:r>
          </w:p>
          <w:p w14:paraId="3A7DEC65" w14:textId="77777777" w:rsidR="00E71AB3" w:rsidRPr="002F368C" w:rsidRDefault="00E71AB3" w:rsidP="00E71AB3">
            <w:pPr>
              <w:pStyle w:val="TableParagraph"/>
              <w:ind w:left="366" w:right="149" w:hanging="270"/>
              <w:jc w:val="both"/>
              <w:rPr>
                <w:rFonts w:ascii="Cambria" w:hAnsi="Cambria"/>
                <w:w w:val="95"/>
                <w:sz w:val="24"/>
                <w:szCs w:val="24"/>
              </w:rPr>
            </w:pPr>
            <w:r w:rsidRPr="002F368C">
              <w:rPr>
                <w:rFonts w:ascii="Cambria" w:hAnsi="Cambria"/>
                <w:w w:val="95"/>
                <w:sz w:val="24"/>
                <w:szCs w:val="24"/>
              </w:rPr>
              <w:t>b.</w:t>
            </w:r>
            <w:r w:rsidRPr="002F368C">
              <w:rPr>
                <w:rFonts w:ascii="Cambria" w:hAnsi="Cambria"/>
                <w:w w:val="95"/>
                <w:sz w:val="24"/>
                <w:szCs w:val="24"/>
              </w:rPr>
              <w:tab/>
              <w:t>The student teachers stated that they chose to stop speaking for a while to think the suitable words/expression or combined English and Indonesian when they did not know what vocabulary to use.</w:t>
            </w:r>
          </w:p>
          <w:p w14:paraId="0BE2B0AB" w14:textId="77777777" w:rsidR="00E71AB3" w:rsidRPr="002F368C" w:rsidRDefault="00E71AB3" w:rsidP="00E71AB3">
            <w:pPr>
              <w:pStyle w:val="TableParagraph"/>
              <w:ind w:left="366" w:right="149" w:hanging="270"/>
              <w:jc w:val="both"/>
              <w:rPr>
                <w:rFonts w:ascii="Cambria" w:hAnsi="Cambria"/>
                <w:w w:val="95"/>
                <w:sz w:val="24"/>
                <w:szCs w:val="24"/>
              </w:rPr>
            </w:pPr>
            <w:r w:rsidRPr="002F368C">
              <w:rPr>
                <w:rFonts w:ascii="Cambria" w:hAnsi="Cambria"/>
                <w:w w:val="95"/>
                <w:sz w:val="24"/>
                <w:szCs w:val="24"/>
              </w:rPr>
              <w:t>c.</w:t>
            </w:r>
            <w:r w:rsidRPr="002F368C">
              <w:rPr>
                <w:rFonts w:ascii="Cambria" w:hAnsi="Cambria"/>
                <w:w w:val="95"/>
                <w:sz w:val="24"/>
                <w:szCs w:val="24"/>
              </w:rPr>
              <w:tab/>
              <w:t>The student teachers revealed that the lecturer rarely exposed them to new vocabulary related to their current discussion, so they got confused in determining the proper vocabulary.</w:t>
            </w:r>
          </w:p>
          <w:p w14:paraId="12A038A9" w14:textId="77777777" w:rsidR="00E71AB3" w:rsidRPr="002F368C" w:rsidRDefault="00E71AB3" w:rsidP="00E71AB3">
            <w:pPr>
              <w:pStyle w:val="TableParagraph"/>
              <w:ind w:left="366" w:right="149" w:hanging="270"/>
              <w:jc w:val="both"/>
              <w:rPr>
                <w:rFonts w:ascii="Cambria" w:hAnsi="Cambria"/>
                <w:sz w:val="24"/>
                <w:szCs w:val="24"/>
              </w:rPr>
            </w:pPr>
            <w:r w:rsidRPr="002F368C">
              <w:rPr>
                <w:rFonts w:ascii="Cambria" w:hAnsi="Cambria"/>
                <w:w w:val="95"/>
                <w:sz w:val="24"/>
                <w:szCs w:val="24"/>
              </w:rPr>
              <w:t>d.</w:t>
            </w:r>
            <w:r w:rsidRPr="002F368C">
              <w:rPr>
                <w:rFonts w:ascii="Cambria" w:hAnsi="Cambria"/>
                <w:w w:val="95"/>
                <w:sz w:val="24"/>
                <w:szCs w:val="24"/>
              </w:rPr>
              <w:tab/>
              <w:t>Most of the student teachers believed that they did not upgrade their vocabulary constantly, because even after they watched the western films and listened to English songs, they still had the lack of vocabulary mastery.</w:t>
            </w:r>
          </w:p>
        </w:tc>
      </w:tr>
      <w:tr w:rsidR="00E71AB3" w:rsidRPr="002F368C" w14:paraId="0D0D5BA4" w14:textId="77777777" w:rsidTr="00D570D1">
        <w:trPr>
          <w:trHeight w:val="810"/>
        </w:trPr>
        <w:tc>
          <w:tcPr>
            <w:tcW w:w="530" w:type="dxa"/>
          </w:tcPr>
          <w:p w14:paraId="4F9030F7"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w w:val="93"/>
                <w:sz w:val="24"/>
                <w:szCs w:val="24"/>
              </w:rPr>
              <w:t>2</w:t>
            </w:r>
          </w:p>
        </w:tc>
        <w:tc>
          <w:tcPr>
            <w:tcW w:w="3032" w:type="dxa"/>
          </w:tcPr>
          <w:p w14:paraId="69B357FB" w14:textId="77777777" w:rsidR="00E71AB3" w:rsidRPr="002F368C" w:rsidRDefault="00E71AB3" w:rsidP="00D570D1">
            <w:pPr>
              <w:pStyle w:val="TableParagraph"/>
              <w:ind w:right="93"/>
              <w:jc w:val="both"/>
              <w:rPr>
                <w:rFonts w:ascii="Cambria" w:hAnsi="Cambria"/>
                <w:sz w:val="24"/>
                <w:szCs w:val="24"/>
              </w:rPr>
            </w:pPr>
            <w:r w:rsidRPr="002F368C">
              <w:rPr>
                <w:rFonts w:ascii="Cambria" w:hAnsi="Cambria"/>
                <w:sz w:val="24"/>
                <w:szCs w:val="24"/>
              </w:rPr>
              <w:t>Lack of grammar mastery</w:t>
            </w:r>
          </w:p>
        </w:tc>
        <w:tc>
          <w:tcPr>
            <w:tcW w:w="4770" w:type="dxa"/>
          </w:tcPr>
          <w:p w14:paraId="204339BD" w14:textId="77777777" w:rsidR="00E71AB3" w:rsidRPr="002F368C" w:rsidRDefault="00E71AB3" w:rsidP="00D570D1">
            <w:pPr>
              <w:pStyle w:val="TableParagraph"/>
              <w:ind w:left="366" w:right="149" w:hanging="270"/>
              <w:jc w:val="both"/>
              <w:rPr>
                <w:rFonts w:ascii="Cambria" w:hAnsi="Cambria"/>
                <w:sz w:val="24"/>
                <w:szCs w:val="24"/>
              </w:rPr>
            </w:pPr>
            <w:r w:rsidRPr="002F368C">
              <w:rPr>
                <w:rFonts w:ascii="Cambria" w:hAnsi="Cambria"/>
                <w:sz w:val="24"/>
                <w:szCs w:val="24"/>
              </w:rPr>
              <w:t>a.</w:t>
            </w:r>
            <w:r w:rsidRPr="002F368C">
              <w:rPr>
                <w:rFonts w:ascii="Cambria" w:hAnsi="Cambria"/>
                <w:sz w:val="24"/>
                <w:szCs w:val="24"/>
              </w:rPr>
              <w:tab/>
              <w:t>Most of the student teachers claimed that grammar became their stumbling block in speaking English, especially in formal situations.</w:t>
            </w:r>
          </w:p>
          <w:p w14:paraId="4E0ABD4F" w14:textId="77777777" w:rsidR="00E71AB3" w:rsidRPr="002F368C" w:rsidRDefault="00E71AB3" w:rsidP="00D570D1">
            <w:pPr>
              <w:pStyle w:val="TableParagraph"/>
              <w:ind w:left="366" w:right="149" w:hanging="270"/>
              <w:jc w:val="both"/>
              <w:rPr>
                <w:rFonts w:ascii="Cambria" w:hAnsi="Cambria"/>
                <w:sz w:val="24"/>
                <w:szCs w:val="24"/>
              </w:rPr>
            </w:pPr>
            <w:r w:rsidRPr="002F368C">
              <w:rPr>
                <w:rFonts w:ascii="Cambria" w:hAnsi="Cambria"/>
                <w:sz w:val="24"/>
                <w:szCs w:val="24"/>
              </w:rPr>
              <w:t>b.</w:t>
            </w:r>
            <w:r w:rsidRPr="002F368C">
              <w:rPr>
                <w:rFonts w:ascii="Cambria" w:hAnsi="Cambria"/>
                <w:sz w:val="24"/>
                <w:szCs w:val="24"/>
              </w:rPr>
              <w:tab/>
              <w:t>Some of the student teachers revealed that they relied on their feeling when speaking English, and they did not pay too much attention to their grammar used, which caused them having a problem in grammar mastery.</w:t>
            </w:r>
          </w:p>
        </w:tc>
      </w:tr>
      <w:tr w:rsidR="00E71AB3" w:rsidRPr="002F368C" w14:paraId="117490C8" w14:textId="77777777" w:rsidTr="00D570D1">
        <w:trPr>
          <w:trHeight w:val="1620"/>
        </w:trPr>
        <w:tc>
          <w:tcPr>
            <w:tcW w:w="530" w:type="dxa"/>
          </w:tcPr>
          <w:p w14:paraId="5481512F"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w w:val="93"/>
                <w:sz w:val="24"/>
                <w:szCs w:val="24"/>
              </w:rPr>
              <w:lastRenderedPageBreak/>
              <w:t>3</w:t>
            </w:r>
          </w:p>
        </w:tc>
        <w:tc>
          <w:tcPr>
            <w:tcW w:w="3032" w:type="dxa"/>
          </w:tcPr>
          <w:p w14:paraId="0014512B" w14:textId="77777777" w:rsidR="00E71AB3" w:rsidRPr="002F368C" w:rsidRDefault="00E71AB3" w:rsidP="00D570D1">
            <w:pPr>
              <w:pStyle w:val="TableParagraph"/>
              <w:ind w:right="84"/>
              <w:jc w:val="both"/>
              <w:rPr>
                <w:rFonts w:ascii="Cambria" w:hAnsi="Cambria"/>
                <w:sz w:val="24"/>
                <w:szCs w:val="24"/>
              </w:rPr>
            </w:pPr>
            <w:r w:rsidRPr="002F368C">
              <w:rPr>
                <w:rFonts w:ascii="Cambria" w:hAnsi="Cambria"/>
                <w:sz w:val="24"/>
                <w:szCs w:val="24"/>
              </w:rPr>
              <w:t>Lack of pronunciation mastery</w:t>
            </w:r>
          </w:p>
        </w:tc>
        <w:tc>
          <w:tcPr>
            <w:tcW w:w="4770" w:type="dxa"/>
          </w:tcPr>
          <w:p w14:paraId="267A90FA" w14:textId="5C6FF15F" w:rsidR="00E71AB3" w:rsidRPr="002F368C" w:rsidRDefault="00E71AB3" w:rsidP="00D570D1">
            <w:pPr>
              <w:pStyle w:val="TableParagraph"/>
              <w:ind w:left="366" w:right="149" w:hanging="270"/>
              <w:jc w:val="both"/>
              <w:rPr>
                <w:rFonts w:ascii="Cambria" w:hAnsi="Cambria"/>
                <w:w w:val="95"/>
                <w:sz w:val="24"/>
                <w:szCs w:val="24"/>
              </w:rPr>
            </w:pPr>
            <w:r w:rsidRPr="002F368C">
              <w:rPr>
                <w:rFonts w:ascii="Cambria" w:hAnsi="Cambria"/>
                <w:w w:val="95"/>
                <w:sz w:val="24"/>
                <w:szCs w:val="24"/>
              </w:rPr>
              <w:t>a.</w:t>
            </w:r>
            <w:r w:rsidRPr="002F368C">
              <w:rPr>
                <w:rFonts w:ascii="Cambria" w:hAnsi="Cambria"/>
                <w:w w:val="95"/>
                <w:sz w:val="24"/>
                <w:szCs w:val="24"/>
              </w:rPr>
              <w:tab/>
              <w:t>The student teachers stated that their lack of pronunciation mastery made them afraid of making mistakes in pronouncing the words, so the feeling hinder</w:t>
            </w:r>
            <w:r w:rsidR="001A31EC">
              <w:rPr>
                <w:rFonts w:ascii="Cambria" w:hAnsi="Cambria"/>
                <w:w w:val="95"/>
                <w:sz w:val="24"/>
                <w:szCs w:val="24"/>
              </w:rPr>
              <w:t>ing</w:t>
            </w:r>
            <w:r w:rsidRPr="002F368C">
              <w:rPr>
                <w:rFonts w:ascii="Cambria" w:hAnsi="Cambria"/>
                <w:w w:val="95"/>
                <w:sz w:val="24"/>
                <w:szCs w:val="24"/>
              </w:rPr>
              <w:t xml:space="preserve"> them to participate in speaking activities.</w:t>
            </w:r>
          </w:p>
          <w:p w14:paraId="47187CB2" w14:textId="77777777" w:rsidR="00E71AB3" w:rsidRPr="002F368C" w:rsidRDefault="00E71AB3" w:rsidP="00D570D1">
            <w:pPr>
              <w:pStyle w:val="TableParagraph"/>
              <w:ind w:left="366" w:right="149" w:hanging="270"/>
              <w:jc w:val="both"/>
              <w:rPr>
                <w:rFonts w:ascii="Cambria" w:hAnsi="Cambria"/>
                <w:sz w:val="24"/>
                <w:szCs w:val="24"/>
              </w:rPr>
            </w:pPr>
            <w:r w:rsidRPr="002F368C">
              <w:rPr>
                <w:rFonts w:ascii="Cambria" w:hAnsi="Cambria"/>
                <w:w w:val="95"/>
                <w:sz w:val="24"/>
                <w:szCs w:val="24"/>
              </w:rPr>
              <w:t>b.</w:t>
            </w:r>
            <w:r w:rsidRPr="002F368C">
              <w:rPr>
                <w:rFonts w:ascii="Cambria" w:hAnsi="Cambria"/>
                <w:w w:val="95"/>
                <w:sz w:val="24"/>
                <w:szCs w:val="24"/>
              </w:rPr>
              <w:tab/>
              <w:t>The student teachers confessed that they did not put so much exposure on their pronunciation practice.</w:t>
            </w:r>
          </w:p>
        </w:tc>
      </w:tr>
      <w:tr w:rsidR="00E71AB3" w:rsidRPr="002F368C" w14:paraId="7165E34A" w14:textId="77777777" w:rsidTr="00D570D1">
        <w:trPr>
          <w:trHeight w:val="1348"/>
        </w:trPr>
        <w:tc>
          <w:tcPr>
            <w:tcW w:w="530" w:type="dxa"/>
          </w:tcPr>
          <w:p w14:paraId="3FE31383"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sz w:val="24"/>
                <w:szCs w:val="24"/>
              </w:rPr>
              <w:t>4.</w:t>
            </w:r>
          </w:p>
        </w:tc>
        <w:tc>
          <w:tcPr>
            <w:tcW w:w="3032" w:type="dxa"/>
          </w:tcPr>
          <w:p w14:paraId="05704DAD" w14:textId="77777777" w:rsidR="00E71AB3" w:rsidRPr="002F368C" w:rsidRDefault="00E71AB3" w:rsidP="00D570D1">
            <w:pPr>
              <w:pStyle w:val="TableParagraph"/>
              <w:jc w:val="both"/>
              <w:rPr>
                <w:rFonts w:ascii="Cambria" w:hAnsi="Cambria"/>
                <w:sz w:val="24"/>
                <w:szCs w:val="24"/>
              </w:rPr>
            </w:pPr>
            <w:r w:rsidRPr="002F368C">
              <w:rPr>
                <w:rFonts w:ascii="Cambria" w:hAnsi="Cambria"/>
                <w:sz w:val="24"/>
                <w:szCs w:val="24"/>
              </w:rPr>
              <w:t>Anxiety-provoking situation</w:t>
            </w:r>
          </w:p>
        </w:tc>
        <w:tc>
          <w:tcPr>
            <w:tcW w:w="4770" w:type="dxa"/>
          </w:tcPr>
          <w:p w14:paraId="4060AB75" w14:textId="77777777" w:rsidR="00E71AB3" w:rsidRPr="002F368C" w:rsidRDefault="00E71AB3" w:rsidP="00D570D1">
            <w:pPr>
              <w:pStyle w:val="TableParagraph"/>
              <w:ind w:left="366" w:right="108" w:hanging="270"/>
              <w:jc w:val="both"/>
              <w:rPr>
                <w:rFonts w:ascii="Cambria" w:hAnsi="Cambria"/>
                <w:sz w:val="24"/>
                <w:szCs w:val="24"/>
              </w:rPr>
            </w:pPr>
            <w:r w:rsidRPr="002F368C">
              <w:rPr>
                <w:rFonts w:ascii="Cambria" w:hAnsi="Cambria"/>
                <w:sz w:val="24"/>
                <w:szCs w:val="24"/>
              </w:rPr>
              <w:t>a.</w:t>
            </w:r>
            <w:r w:rsidRPr="002F368C">
              <w:rPr>
                <w:rFonts w:ascii="Cambria" w:hAnsi="Cambria"/>
                <w:sz w:val="24"/>
                <w:szCs w:val="24"/>
              </w:rPr>
              <w:tab/>
              <w:t xml:space="preserve">The student teachers revealed that in speaking English, they had communication apprehension which caused them to tremble, be nervous, lose focus, be silent and be confused </w:t>
            </w:r>
          </w:p>
          <w:p w14:paraId="579E7787" w14:textId="77777777" w:rsidR="00E71AB3" w:rsidRPr="002F368C" w:rsidRDefault="00E71AB3" w:rsidP="00D570D1">
            <w:pPr>
              <w:pStyle w:val="TableParagraph"/>
              <w:ind w:left="366" w:right="108" w:hanging="270"/>
              <w:jc w:val="both"/>
              <w:rPr>
                <w:rFonts w:ascii="Cambria" w:hAnsi="Cambria"/>
                <w:sz w:val="24"/>
                <w:szCs w:val="24"/>
              </w:rPr>
            </w:pPr>
            <w:r w:rsidRPr="002F368C">
              <w:rPr>
                <w:rFonts w:ascii="Cambria" w:hAnsi="Cambria"/>
                <w:sz w:val="24"/>
                <w:szCs w:val="24"/>
              </w:rPr>
              <w:t>b.</w:t>
            </w:r>
            <w:r w:rsidRPr="002F368C">
              <w:rPr>
                <w:rFonts w:ascii="Cambria" w:hAnsi="Cambria"/>
                <w:sz w:val="24"/>
                <w:szCs w:val="24"/>
              </w:rPr>
              <w:tab/>
              <w:t>The student teachers said that they were anxious when they had to be tested in speaking English.</w:t>
            </w:r>
          </w:p>
          <w:p w14:paraId="755C4F94" w14:textId="77777777" w:rsidR="00E71AB3" w:rsidRPr="002F368C" w:rsidRDefault="00E71AB3" w:rsidP="00D570D1">
            <w:pPr>
              <w:pStyle w:val="TableParagraph"/>
              <w:ind w:left="366" w:right="108" w:hanging="270"/>
              <w:jc w:val="both"/>
              <w:rPr>
                <w:rFonts w:ascii="Cambria" w:hAnsi="Cambria"/>
                <w:sz w:val="24"/>
                <w:szCs w:val="24"/>
              </w:rPr>
            </w:pPr>
            <w:r w:rsidRPr="002F368C">
              <w:rPr>
                <w:rFonts w:ascii="Cambria" w:hAnsi="Cambria"/>
                <w:sz w:val="24"/>
                <w:szCs w:val="24"/>
              </w:rPr>
              <w:t>c.</w:t>
            </w:r>
            <w:r w:rsidRPr="002F368C">
              <w:rPr>
                <w:rFonts w:ascii="Cambria" w:hAnsi="Cambria"/>
                <w:sz w:val="24"/>
                <w:szCs w:val="24"/>
              </w:rPr>
              <w:tab/>
              <w:t>Most of the student teachers claimed that when they spoke, they were afraid of getting negative criticism such as being scolded, ridiculed, vilified, and laughed at by the lecturer and the audience.</w:t>
            </w:r>
          </w:p>
        </w:tc>
      </w:tr>
      <w:tr w:rsidR="00E71AB3" w:rsidRPr="002F368C" w14:paraId="4DA9DDAE" w14:textId="77777777" w:rsidTr="00D570D1">
        <w:trPr>
          <w:trHeight w:val="1891"/>
        </w:trPr>
        <w:tc>
          <w:tcPr>
            <w:tcW w:w="530" w:type="dxa"/>
          </w:tcPr>
          <w:p w14:paraId="6CCD77E7"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sz w:val="24"/>
                <w:szCs w:val="24"/>
              </w:rPr>
              <w:t>5.</w:t>
            </w:r>
          </w:p>
        </w:tc>
        <w:tc>
          <w:tcPr>
            <w:tcW w:w="3032" w:type="dxa"/>
          </w:tcPr>
          <w:p w14:paraId="217DDA06" w14:textId="77777777" w:rsidR="00E71AB3" w:rsidRPr="002F368C" w:rsidRDefault="00E71AB3" w:rsidP="00D570D1">
            <w:pPr>
              <w:pStyle w:val="TableParagraph"/>
              <w:ind w:right="175"/>
              <w:jc w:val="both"/>
              <w:rPr>
                <w:rFonts w:ascii="Cambria" w:hAnsi="Cambria"/>
                <w:sz w:val="24"/>
                <w:szCs w:val="24"/>
              </w:rPr>
            </w:pPr>
            <w:r w:rsidRPr="002F368C">
              <w:rPr>
                <w:rFonts w:ascii="Cambria" w:hAnsi="Cambria"/>
                <w:sz w:val="24"/>
                <w:szCs w:val="24"/>
              </w:rPr>
              <w:t>Lack of self-confidence</w:t>
            </w:r>
          </w:p>
        </w:tc>
        <w:tc>
          <w:tcPr>
            <w:tcW w:w="4770" w:type="dxa"/>
          </w:tcPr>
          <w:p w14:paraId="7421CA74" w14:textId="77777777" w:rsidR="00E71AB3" w:rsidRPr="002F368C" w:rsidRDefault="00E71AB3" w:rsidP="00D570D1">
            <w:pPr>
              <w:pStyle w:val="TableParagraph"/>
              <w:ind w:left="366" w:right="105" w:hanging="270"/>
              <w:jc w:val="both"/>
              <w:rPr>
                <w:rFonts w:ascii="Cambria" w:hAnsi="Cambria"/>
                <w:sz w:val="24"/>
                <w:szCs w:val="24"/>
              </w:rPr>
            </w:pPr>
            <w:r w:rsidRPr="002F368C">
              <w:rPr>
                <w:rFonts w:ascii="Cambria" w:hAnsi="Cambria"/>
                <w:sz w:val="24"/>
                <w:szCs w:val="24"/>
              </w:rPr>
              <w:t>a.</w:t>
            </w:r>
            <w:r w:rsidRPr="002F368C">
              <w:rPr>
                <w:rFonts w:ascii="Cambria" w:hAnsi="Cambria"/>
                <w:sz w:val="24"/>
                <w:szCs w:val="24"/>
              </w:rPr>
              <w:tab/>
              <w:t>The student teachers confessed that their lack of ability to speak English made them felt not confident when they had to speak in front of people or the lecturer.</w:t>
            </w:r>
          </w:p>
          <w:p w14:paraId="4F60BFC6" w14:textId="77777777" w:rsidR="00E71AB3" w:rsidRPr="002F368C" w:rsidRDefault="00E71AB3" w:rsidP="00D570D1">
            <w:pPr>
              <w:pStyle w:val="TableParagraph"/>
              <w:ind w:left="366" w:right="105" w:hanging="270"/>
              <w:jc w:val="both"/>
              <w:rPr>
                <w:rFonts w:ascii="Cambria" w:hAnsi="Cambria"/>
                <w:sz w:val="24"/>
                <w:szCs w:val="24"/>
              </w:rPr>
            </w:pPr>
            <w:r w:rsidRPr="002F368C">
              <w:rPr>
                <w:rFonts w:ascii="Cambria" w:hAnsi="Cambria"/>
                <w:sz w:val="24"/>
                <w:szCs w:val="24"/>
              </w:rPr>
              <w:t>b.</w:t>
            </w:r>
            <w:r w:rsidRPr="002F368C">
              <w:rPr>
                <w:rFonts w:ascii="Cambria" w:hAnsi="Cambria"/>
                <w:sz w:val="24"/>
                <w:szCs w:val="24"/>
              </w:rPr>
              <w:tab/>
              <w:t>The student teachers believed that they got lack of self-confidence when the audience could not catch the point of their utterances which caused them to be nervous and confused.</w:t>
            </w:r>
          </w:p>
        </w:tc>
      </w:tr>
      <w:tr w:rsidR="00E71AB3" w:rsidRPr="002F368C" w14:paraId="02D617EC" w14:textId="77777777" w:rsidTr="00D570D1">
        <w:trPr>
          <w:trHeight w:val="1917"/>
        </w:trPr>
        <w:tc>
          <w:tcPr>
            <w:tcW w:w="530" w:type="dxa"/>
          </w:tcPr>
          <w:p w14:paraId="08AA3262"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sz w:val="24"/>
                <w:szCs w:val="24"/>
              </w:rPr>
              <w:t>6.</w:t>
            </w:r>
          </w:p>
        </w:tc>
        <w:tc>
          <w:tcPr>
            <w:tcW w:w="3032" w:type="dxa"/>
          </w:tcPr>
          <w:p w14:paraId="045B88BC" w14:textId="77777777" w:rsidR="00E71AB3" w:rsidRPr="002F368C" w:rsidRDefault="00E71AB3" w:rsidP="00D570D1">
            <w:pPr>
              <w:pStyle w:val="TableParagraph"/>
              <w:ind w:right="107"/>
              <w:jc w:val="both"/>
              <w:rPr>
                <w:rFonts w:ascii="Cambria" w:hAnsi="Cambria"/>
                <w:sz w:val="24"/>
                <w:szCs w:val="24"/>
              </w:rPr>
            </w:pPr>
            <w:r w:rsidRPr="002F368C">
              <w:rPr>
                <w:rFonts w:ascii="Cambria" w:hAnsi="Cambria"/>
                <w:sz w:val="24"/>
                <w:szCs w:val="24"/>
              </w:rPr>
              <w:t>The interference of the mother tongue</w:t>
            </w:r>
          </w:p>
        </w:tc>
        <w:tc>
          <w:tcPr>
            <w:tcW w:w="4770" w:type="dxa"/>
          </w:tcPr>
          <w:p w14:paraId="46995170" w14:textId="77777777" w:rsidR="00E71AB3" w:rsidRPr="002F368C" w:rsidRDefault="00E71AB3" w:rsidP="00D570D1">
            <w:pPr>
              <w:pStyle w:val="TableParagraph"/>
              <w:tabs>
                <w:tab w:val="left" w:pos="306"/>
              </w:tabs>
              <w:ind w:left="308" w:right="108"/>
              <w:jc w:val="both"/>
              <w:rPr>
                <w:rFonts w:ascii="Cambria" w:hAnsi="Cambria"/>
                <w:sz w:val="24"/>
                <w:szCs w:val="24"/>
              </w:rPr>
            </w:pPr>
            <w:bookmarkStart w:id="1" w:name="_Hlk111696686"/>
            <w:r w:rsidRPr="002F368C">
              <w:rPr>
                <w:rFonts w:ascii="Cambria" w:hAnsi="Cambria"/>
                <w:sz w:val="24"/>
                <w:szCs w:val="24"/>
              </w:rPr>
              <w:t>The student teachers believed that the dominant use of the mother tongue in the environment</w:t>
            </w:r>
            <w:bookmarkEnd w:id="1"/>
            <w:r w:rsidRPr="002F368C">
              <w:rPr>
                <w:rFonts w:ascii="Cambria" w:hAnsi="Cambria"/>
                <w:sz w:val="24"/>
                <w:szCs w:val="24"/>
              </w:rPr>
              <w:t xml:space="preserve"> made them heard it more frequently than English, so the interference of the mother tongue made the student teachers not familiar with using English.</w:t>
            </w:r>
          </w:p>
        </w:tc>
      </w:tr>
    </w:tbl>
    <w:p w14:paraId="097D7F4F" w14:textId="2E89A1CA" w:rsidR="00E71AB3" w:rsidRPr="002F368C" w:rsidRDefault="00E71AB3" w:rsidP="00E71AB3">
      <w:pPr>
        <w:spacing w:after="240"/>
        <w:rPr>
          <w:rFonts w:ascii="Cambria" w:eastAsia="Cambria" w:hAnsi="Cambria" w:cs="Cambria"/>
          <w:b/>
          <w:sz w:val="26"/>
          <w:szCs w:val="26"/>
          <w:highlight w:val="white"/>
        </w:rPr>
      </w:pPr>
    </w:p>
    <w:p w14:paraId="71107CAD" w14:textId="3E34F237" w:rsidR="00E71AB3" w:rsidRPr="002F368C" w:rsidRDefault="00E71AB3" w:rsidP="00E71AB3">
      <w:pPr>
        <w:spacing w:after="240"/>
        <w:rPr>
          <w:rFonts w:ascii="Cambria" w:hAnsi="Cambria"/>
          <w:b/>
          <w:bCs/>
          <w:i/>
          <w:iCs/>
          <w:sz w:val="24"/>
        </w:rPr>
      </w:pPr>
      <w:r w:rsidRPr="002F368C">
        <w:rPr>
          <w:rFonts w:ascii="Cambria" w:hAnsi="Cambria"/>
          <w:b/>
          <w:bCs/>
          <w:i/>
          <w:iCs/>
          <w:sz w:val="24"/>
        </w:rPr>
        <w:t xml:space="preserve">The </w:t>
      </w:r>
      <w:bookmarkStart w:id="2" w:name="_Hlk112044697"/>
      <w:r w:rsidRPr="002F368C">
        <w:rPr>
          <w:rFonts w:ascii="Cambria" w:hAnsi="Cambria"/>
          <w:b/>
          <w:bCs/>
          <w:i/>
          <w:iCs/>
          <w:sz w:val="24"/>
        </w:rPr>
        <w:t>strategies used by the lecturer of UIN Raden Fatah Palembang to cope with the problems</w:t>
      </w:r>
      <w:bookmarkEnd w:id="2"/>
    </w:p>
    <w:p w14:paraId="353478DF" w14:textId="4D8BBC9A" w:rsidR="00E71AB3" w:rsidRDefault="00E71AB3" w:rsidP="00E71AB3">
      <w:pPr>
        <w:pStyle w:val="BodyText"/>
        <w:ind w:right="156" w:firstLine="540"/>
        <w:rPr>
          <w:rFonts w:ascii="Cambria" w:hAnsi="Cambria"/>
          <w:spacing w:val="1"/>
          <w:sz w:val="24"/>
        </w:rPr>
      </w:pPr>
      <w:r w:rsidRPr="002F368C">
        <w:rPr>
          <w:rFonts w:ascii="Cambria" w:hAnsi="Cambria"/>
          <w:w w:val="95"/>
          <w:sz w:val="24"/>
        </w:rPr>
        <w:t xml:space="preserve">Based on the research findings, there were numerous </w:t>
      </w:r>
      <w:r w:rsidRPr="002F368C">
        <w:rPr>
          <w:rFonts w:ascii="Cambria" w:hAnsi="Cambria"/>
          <w:spacing w:val="1"/>
          <w:sz w:val="24"/>
        </w:rPr>
        <w:t>strategies were used by the lecturer of UIN Raden Fatah to cope with the student teachers’ problems in speaking.</w:t>
      </w:r>
    </w:p>
    <w:p w14:paraId="04CF39CA" w14:textId="77777777" w:rsidR="001A31EC" w:rsidRPr="002F368C" w:rsidRDefault="001A31EC" w:rsidP="00E71AB3">
      <w:pPr>
        <w:pStyle w:val="BodyText"/>
        <w:ind w:right="156" w:firstLine="540"/>
        <w:rPr>
          <w:rFonts w:ascii="Cambria" w:hAnsi="Cambria"/>
          <w:sz w:val="24"/>
        </w:rPr>
      </w:pPr>
    </w:p>
    <w:p w14:paraId="103CF3D0" w14:textId="44E57009" w:rsidR="00E71AB3" w:rsidRPr="002F368C" w:rsidRDefault="00E71AB3" w:rsidP="00E71AB3">
      <w:pPr>
        <w:spacing w:after="240"/>
        <w:ind w:left="270"/>
        <w:rPr>
          <w:rFonts w:ascii="Cambria" w:hAnsi="Cambria"/>
          <w:b/>
          <w:bCs/>
          <w:sz w:val="24"/>
        </w:rPr>
      </w:pPr>
      <w:r w:rsidRPr="002F368C">
        <w:rPr>
          <w:rFonts w:ascii="Cambria" w:hAnsi="Cambria"/>
          <w:b/>
          <w:bCs/>
          <w:sz w:val="24"/>
        </w:rPr>
        <w:lastRenderedPageBreak/>
        <w:t>Table</w:t>
      </w:r>
      <w:r w:rsidRPr="002F368C">
        <w:rPr>
          <w:rFonts w:ascii="Cambria" w:hAnsi="Cambria"/>
          <w:b/>
          <w:bCs/>
          <w:spacing w:val="1"/>
          <w:sz w:val="24"/>
        </w:rPr>
        <w:t xml:space="preserve"> </w:t>
      </w:r>
      <w:r w:rsidRPr="002F368C">
        <w:rPr>
          <w:rFonts w:ascii="Cambria" w:hAnsi="Cambria"/>
          <w:b/>
          <w:bCs/>
          <w:sz w:val="24"/>
        </w:rPr>
        <w:t>2:</w:t>
      </w:r>
      <w:r w:rsidRPr="002F368C">
        <w:rPr>
          <w:rFonts w:ascii="Cambria" w:hAnsi="Cambria"/>
          <w:b/>
          <w:bCs/>
          <w:spacing w:val="2"/>
          <w:sz w:val="24"/>
        </w:rPr>
        <w:t xml:space="preserve"> </w:t>
      </w:r>
      <w:r w:rsidRPr="002F368C">
        <w:rPr>
          <w:rFonts w:ascii="Cambria" w:hAnsi="Cambria"/>
          <w:b/>
          <w:bCs/>
          <w:sz w:val="24"/>
        </w:rPr>
        <w:t>Themes</w:t>
      </w:r>
      <w:r w:rsidRPr="002F368C">
        <w:rPr>
          <w:rFonts w:ascii="Cambria" w:hAnsi="Cambria"/>
          <w:b/>
          <w:bCs/>
          <w:spacing w:val="58"/>
          <w:sz w:val="24"/>
        </w:rPr>
        <w:t xml:space="preserve"> </w:t>
      </w:r>
      <w:r w:rsidRPr="002F368C">
        <w:rPr>
          <w:rFonts w:ascii="Cambria" w:hAnsi="Cambria"/>
          <w:b/>
          <w:bCs/>
          <w:sz w:val="24"/>
        </w:rPr>
        <w:t>and</w:t>
      </w:r>
      <w:r w:rsidRPr="002F368C">
        <w:rPr>
          <w:rFonts w:ascii="Cambria" w:hAnsi="Cambria"/>
          <w:b/>
          <w:bCs/>
          <w:spacing w:val="60"/>
          <w:sz w:val="24"/>
        </w:rPr>
        <w:t xml:space="preserve"> </w:t>
      </w:r>
      <w:r w:rsidRPr="002F368C">
        <w:rPr>
          <w:rFonts w:ascii="Cambria" w:hAnsi="Cambria"/>
          <w:b/>
          <w:bCs/>
          <w:sz w:val="24"/>
        </w:rPr>
        <w:t>codes for strategies used by the lecturer of UIN Raden Fatah Palembang to cope with the problems</w:t>
      </w:r>
    </w:p>
    <w:tbl>
      <w:tblPr>
        <w:tblW w:w="0" w:type="auto"/>
        <w:tblInd w:w="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0"/>
        <w:gridCol w:w="2936"/>
        <w:gridCol w:w="4483"/>
      </w:tblGrid>
      <w:tr w:rsidR="00E71AB3" w:rsidRPr="002F368C" w14:paraId="33F792EE" w14:textId="77777777" w:rsidTr="00D570D1">
        <w:trPr>
          <w:trHeight w:val="268"/>
        </w:trPr>
        <w:tc>
          <w:tcPr>
            <w:tcW w:w="530" w:type="dxa"/>
          </w:tcPr>
          <w:p w14:paraId="07CDF785"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w w:val="105"/>
                <w:sz w:val="24"/>
                <w:szCs w:val="24"/>
              </w:rPr>
              <w:t>No</w:t>
            </w:r>
          </w:p>
        </w:tc>
        <w:tc>
          <w:tcPr>
            <w:tcW w:w="2936" w:type="dxa"/>
          </w:tcPr>
          <w:p w14:paraId="039D536E" w14:textId="77777777" w:rsidR="00E71AB3" w:rsidRPr="002F368C" w:rsidRDefault="00E71AB3" w:rsidP="00D570D1">
            <w:pPr>
              <w:pStyle w:val="TableParagraph"/>
              <w:ind w:left="1115" w:right="1114"/>
              <w:jc w:val="both"/>
              <w:rPr>
                <w:rFonts w:ascii="Cambria" w:hAnsi="Cambria"/>
                <w:sz w:val="24"/>
                <w:szCs w:val="24"/>
              </w:rPr>
            </w:pPr>
            <w:r w:rsidRPr="002F368C">
              <w:rPr>
                <w:rFonts w:ascii="Cambria" w:hAnsi="Cambria"/>
                <w:sz w:val="24"/>
                <w:szCs w:val="24"/>
              </w:rPr>
              <w:t>Theme</w:t>
            </w:r>
          </w:p>
        </w:tc>
        <w:tc>
          <w:tcPr>
            <w:tcW w:w="4483" w:type="dxa"/>
          </w:tcPr>
          <w:p w14:paraId="45965995" w14:textId="77777777" w:rsidR="00E71AB3" w:rsidRPr="002F368C" w:rsidRDefault="00E71AB3" w:rsidP="00D570D1">
            <w:pPr>
              <w:pStyle w:val="TableParagraph"/>
              <w:ind w:left="1969" w:right="1967"/>
              <w:jc w:val="both"/>
              <w:rPr>
                <w:rFonts w:ascii="Cambria" w:hAnsi="Cambria"/>
                <w:sz w:val="24"/>
                <w:szCs w:val="24"/>
              </w:rPr>
            </w:pPr>
            <w:r w:rsidRPr="002F368C">
              <w:rPr>
                <w:rFonts w:ascii="Cambria" w:hAnsi="Cambria"/>
                <w:sz w:val="24"/>
                <w:szCs w:val="24"/>
              </w:rPr>
              <w:t>Code</w:t>
            </w:r>
          </w:p>
        </w:tc>
      </w:tr>
      <w:tr w:rsidR="00E71AB3" w:rsidRPr="002F368C" w14:paraId="7753FFAB" w14:textId="77777777" w:rsidTr="00D570D1">
        <w:trPr>
          <w:trHeight w:val="1351"/>
        </w:trPr>
        <w:tc>
          <w:tcPr>
            <w:tcW w:w="530" w:type="dxa"/>
          </w:tcPr>
          <w:p w14:paraId="3BCC7A38"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w w:val="93"/>
                <w:sz w:val="24"/>
                <w:szCs w:val="24"/>
              </w:rPr>
              <w:t>1</w:t>
            </w:r>
          </w:p>
        </w:tc>
        <w:tc>
          <w:tcPr>
            <w:tcW w:w="2936" w:type="dxa"/>
          </w:tcPr>
          <w:p w14:paraId="2E79944E" w14:textId="77777777" w:rsidR="00E71AB3" w:rsidRPr="002F368C" w:rsidRDefault="00E71AB3" w:rsidP="00D570D1">
            <w:pPr>
              <w:pStyle w:val="TableParagraph"/>
              <w:ind w:right="104"/>
              <w:jc w:val="both"/>
              <w:rPr>
                <w:rFonts w:ascii="Cambria" w:hAnsi="Cambria"/>
                <w:sz w:val="24"/>
                <w:szCs w:val="24"/>
              </w:rPr>
            </w:pPr>
            <w:r w:rsidRPr="002F368C">
              <w:rPr>
                <w:rFonts w:ascii="Cambria" w:hAnsi="Cambria"/>
                <w:sz w:val="24"/>
                <w:szCs w:val="24"/>
              </w:rPr>
              <w:t>Using paraphrasing and preparation time to cope with the student teachers’ lack of vocabulary.</w:t>
            </w:r>
          </w:p>
        </w:tc>
        <w:tc>
          <w:tcPr>
            <w:tcW w:w="4483" w:type="dxa"/>
          </w:tcPr>
          <w:p w14:paraId="093B45A3" w14:textId="77777777" w:rsidR="00E71AB3" w:rsidRPr="002F368C" w:rsidRDefault="00E71AB3" w:rsidP="00D570D1">
            <w:pPr>
              <w:pStyle w:val="TableParagraph"/>
              <w:ind w:left="366" w:right="70" w:hanging="270"/>
              <w:jc w:val="both"/>
              <w:rPr>
                <w:rFonts w:ascii="Cambria" w:hAnsi="Cambria"/>
                <w:w w:val="95"/>
                <w:sz w:val="24"/>
                <w:szCs w:val="24"/>
              </w:rPr>
            </w:pPr>
            <w:r w:rsidRPr="002F368C">
              <w:rPr>
                <w:rFonts w:ascii="Cambria" w:hAnsi="Cambria"/>
                <w:w w:val="95"/>
                <w:sz w:val="24"/>
                <w:szCs w:val="24"/>
              </w:rPr>
              <w:t>a.</w:t>
            </w:r>
            <w:r w:rsidRPr="002F368C">
              <w:rPr>
                <w:rFonts w:ascii="Cambria" w:hAnsi="Cambria"/>
                <w:w w:val="95"/>
                <w:sz w:val="24"/>
                <w:szCs w:val="24"/>
              </w:rPr>
              <w:tab/>
              <w:t>The lecturer claimed that she kept student teachers on speaking the target language by asking them to paraphrase the words which they could not remember immediately.</w:t>
            </w:r>
          </w:p>
          <w:p w14:paraId="41EB34C3" w14:textId="77777777" w:rsidR="00E71AB3" w:rsidRPr="002F368C" w:rsidRDefault="00E71AB3" w:rsidP="00D570D1">
            <w:pPr>
              <w:pStyle w:val="TableParagraph"/>
              <w:ind w:left="366" w:right="70" w:hanging="270"/>
              <w:jc w:val="both"/>
              <w:rPr>
                <w:rFonts w:ascii="Cambria" w:hAnsi="Cambria"/>
                <w:sz w:val="24"/>
                <w:szCs w:val="24"/>
              </w:rPr>
            </w:pPr>
            <w:r w:rsidRPr="002F368C">
              <w:rPr>
                <w:rFonts w:ascii="Cambria" w:hAnsi="Cambria"/>
                <w:w w:val="95"/>
                <w:sz w:val="24"/>
                <w:szCs w:val="24"/>
              </w:rPr>
              <w:t>b.</w:t>
            </w:r>
            <w:r w:rsidRPr="002F368C">
              <w:rPr>
                <w:rFonts w:ascii="Cambria" w:hAnsi="Cambria"/>
                <w:w w:val="95"/>
                <w:sz w:val="24"/>
                <w:szCs w:val="24"/>
              </w:rPr>
              <w:tab/>
              <w:t>The lecturer said that she gave preparation time to the student teachers to make them state their opinions based on the valid sources by reading and finding out from the books or the research journals.</w:t>
            </w:r>
          </w:p>
        </w:tc>
      </w:tr>
      <w:tr w:rsidR="00E71AB3" w:rsidRPr="002F368C" w14:paraId="48D55CAF" w14:textId="77777777" w:rsidTr="00D570D1">
        <w:trPr>
          <w:trHeight w:val="1079"/>
        </w:trPr>
        <w:tc>
          <w:tcPr>
            <w:tcW w:w="530" w:type="dxa"/>
          </w:tcPr>
          <w:p w14:paraId="6C84335C"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w w:val="93"/>
                <w:sz w:val="24"/>
                <w:szCs w:val="24"/>
              </w:rPr>
              <w:t>2</w:t>
            </w:r>
          </w:p>
        </w:tc>
        <w:tc>
          <w:tcPr>
            <w:tcW w:w="2936" w:type="dxa"/>
          </w:tcPr>
          <w:p w14:paraId="26B35486" w14:textId="77777777" w:rsidR="00E71AB3" w:rsidRPr="002F368C" w:rsidRDefault="00E71AB3" w:rsidP="00D570D1">
            <w:pPr>
              <w:pStyle w:val="TableParagraph"/>
              <w:jc w:val="both"/>
              <w:rPr>
                <w:rFonts w:ascii="Cambria" w:hAnsi="Cambria"/>
                <w:sz w:val="24"/>
                <w:szCs w:val="24"/>
              </w:rPr>
            </w:pPr>
            <w:r w:rsidRPr="002F368C">
              <w:rPr>
                <w:rFonts w:ascii="Cambria" w:hAnsi="Cambria"/>
                <w:sz w:val="24"/>
                <w:szCs w:val="24"/>
              </w:rPr>
              <w:t>Providing oral feedback to deal with the student teachers’ lack of grammar mastery</w:t>
            </w:r>
          </w:p>
        </w:tc>
        <w:tc>
          <w:tcPr>
            <w:tcW w:w="4483" w:type="dxa"/>
          </w:tcPr>
          <w:p w14:paraId="48BE5526" w14:textId="77777777" w:rsidR="00E71AB3" w:rsidRPr="002F368C" w:rsidRDefault="00E71AB3" w:rsidP="00D570D1">
            <w:pPr>
              <w:pStyle w:val="TableParagraph"/>
              <w:ind w:left="366" w:right="70"/>
              <w:jc w:val="both"/>
              <w:rPr>
                <w:rFonts w:ascii="Cambria" w:hAnsi="Cambria"/>
                <w:sz w:val="24"/>
                <w:szCs w:val="24"/>
              </w:rPr>
            </w:pPr>
            <w:r w:rsidRPr="002F368C">
              <w:rPr>
                <w:rFonts w:ascii="Cambria" w:hAnsi="Cambria"/>
                <w:sz w:val="24"/>
                <w:szCs w:val="24"/>
              </w:rPr>
              <w:t>The lecturer claimed that to cope with the student teachers’ lack of grammar mastery, she corrected or revised the student teachers’ grammar mistake at the end of the meeting and it did not specify to some certain of student teachers</w:t>
            </w:r>
            <w:r w:rsidRPr="002F368C">
              <w:rPr>
                <w:rFonts w:ascii="Cambria" w:hAnsi="Cambria"/>
                <w:w w:val="95"/>
                <w:sz w:val="24"/>
                <w:szCs w:val="24"/>
              </w:rPr>
              <w:t>.</w:t>
            </w:r>
          </w:p>
        </w:tc>
      </w:tr>
      <w:tr w:rsidR="00E71AB3" w:rsidRPr="002F368C" w14:paraId="06CB0AB1" w14:textId="77777777" w:rsidTr="00D570D1">
        <w:trPr>
          <w:trHeight w:val="1350"/>
        </w:trPr>
        <w:tc>
          <w:tcPr>
            <w:tcW w:w="530" w:type="dxa"/>
          </w:tcPr>
          <w:p w14:paraId="3C518329"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sz w:val="24"/>
                <w:szCs w:val="24"/>
              </w:rPr>
              <w:t>3.</w:t>
            </w:r>
          </w:p>
        </w:tc>
        <w:tc>
          <w:tcPr>
            <w:tcW w:w="2936" w:type="dxa"/>
          </w:tcPr>
          <w:p w14:paraId="1E2190B7" w14:textId="77777777" w:rsidR="00E71AB3" w:rsidRPr="002F368C" w:rsidRDefault="00E71AB3" w:rsidP="00D570D1">
            <w:pPr>
              <w:pStyle w:val="TableParagraph"/>
              <w:ind w:right="100"/>
              <w:jc w:val="both"/>
              <w:rPr>
                <w:rFonts w:ascii="Cambria" w:hAnsi="Cambria"/>
                <w:sz w:val="24"/>
                <w:szCs w:val="24"/>
              </w:rPr>
            </w:pPr>
            <w:r w:rsidRPr="002F368C">
              <w:rPr>
                <w:rFonts w:ascii="Cambria" w:hAnsi="Cambria"/>
                <w:sz w:val="24"/>
                <w:szCs w:val="24"/>
              </w:rPr>
              <w:t>Providing some speaking activities and oral feedback to cope with the lack of pronunciation mastery</w:t>
            </w:r>
          </w:p>
        </w:tc>
        <w:tc>
          <w:tcPr>
            <w:tcW w:w="4483" w:type="dxa"/>
          </w:tcPr>
          <w:p w14:paraId="08B987A3" w14:textId="77777777" w:rsidR="00E71AB3" w:rsidRPr="002F368C" w:rsidRDefault="00E71AB3" w:rsidP="00D570D1">
            <w:pPr>
              <w:pStyle w:val="TableParagraph"/>
              <w:tabs>
                <w:tab w:val="left" w:pos="351"/>
              </w:tabs>
              <w:ind w:left="307" w:right="104" w:hanging="211"/>
              <w:jc w:val="both"/>
              <w:rPr>
                <w:rFonts w:ascii="Cambria" w:hAnsi="Cambria"/>
                <w:sz w:val="24"/>
                <w:szCs w:val="24"/>
              </w:rPr>
            </w:pPr>
            <w:r w:rsidRPr="002F368C">
              <w:rPr>
                <w:rFonts w:ascii="Cambria" w:hAnsi="Cambria"/>
                <w:sz w:val="24"/>
                <w:szCs w:val="24"/>
              </w:rPr>
              <w:t>a.</w:t>
            </w:r>
            <w:r w:rsidRPr="002F368C">
              <w:rPr>
                <w:rFonts w:ascii="Cambria" w:hAnsi="Cambria"/>
                <w:sz w:val="24"/>
                <w:szCs w:val="24"/>
              </w:rPr>
              <w:tab/>
              <w:t>The lecturer revealed that she gave some speaking activities to help the student teachers pronunciation mastery get better.</w:t>
            </w:r>
          </w:p>
          <w:p w14:paraId="509532CF" w14:textId="77777777" w:rsidR="00E71AB3" w:rsidRPr="002F368C" w:rsidRDefault="00E71AB3" w:rsidP="00D570D1">
            <w:pPr>
              <w:pStyle w:val="TableParagraph"/>
              <w:tabs>
                <w:tab w:val="left" w:pos="351"/>
              </w:tabs>
              <w:ind w:left="307" w:right="104" w:hanging="211"/>
              <w:jc w:val="both"/>
              <w:rPr>
                <w:rFonts w:ascii="Cambria" w:hAnsi="Cambria"/>
                <w:sz w:val="24"/>
                <w:szCs w:val="24"/>
              </w:rPr>
            </w:pPr>
            <w:r w:rsidRPr="002F368C">
              <w:rPr>
                <w:rFonts w:ascii="Cambria" w:hAnsi="Cambria"/>
                <w:sz w:val="24"/>
                <w:szCs w:val="24"/>
              </w:rPr>
              <w:t>b.</w:t>
            </w:r>
            <w:r w:rsidRPr="002F368C">
              <w:rPr>
                <w:rFonts w:ascii="Cambria" w:hAnsi="Cambria"/>
                <w:sz w:val="24"/>
                <w:szCs w:val="24"/>
              </w:rPr>
              <w:tab/>
              <w:t>The lecturer said that she corrected the student teachers’ pronunciation when they had pronunciation mistake but not all the time</w:t>
            </w:r>
          </w:p>
        </w:tc>
      </w:tr>
      <w:tr w:rsidR="00E71AB3" w:rsidRPr="002F368C" w14:paraId="67866166" w14:textId="77777777" w:rsidTr="002F368C">
        <w:trPr>
          <w:trHeight w:val="539"/>
        </w:trPr>
        <w:tc>
          <w:tcPr>
            <w:tcW w:w="530" w:type="dxa"/>
          </w:tcPr>
          <w:p w14:paraId="3665D376"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sz w:val="24"/>
                <w:szCs w:val="24"/>
              </w:rPr>
              <w:t>4.</w:t>
            </w:r>
          </w:p>
        </w:tc>
        <w:tc>
          <w:tcPr>
            <w:tcW w:w="2936" w:type="dxa"/>
          </w:tcPr>
          <w:p w14:paraId="7B6E2151" w14:textId="77777777" w:rsidR="00E71AB3" w:rsidRPr="002F368C" w:rsidRDefault="00E71AB3" w:rsidP="00D570D1">
            <w:pPr>
              <w:pStyle w:val="TableParagraph"/>
              <w:jc w:val="both"/>
              <w:rPr>
                <w:rFonts w:ascii="Cambria" w:hAnsi="Cambria"/>
                <w:sz w:val="24"/>
                <w:szCs w:val="24"/>
              </w:rPr>
            </w:pPr>
            <w:r w:rsidRPr="002F368C">
              <w:rPr>
                <w:rFonts w:ascii="Cambria" w:hAnsi="Cambria"/>
                <w:sz w:val="24"/>
                <w:szCs w:val="24"/>
              </w:rPr>
              <w:t>Using small group, equal participation after giving preparation time, and positive feedback to reduce anxiety</w:t>
            </w:r>
          </w:p>
        </w:tc>
        <w:tc>
          <w:tcPr>
            <w:tcW w:w="4483" w:type="dxa"/>
          </w:tcPr>
          <w:p w14:paraId="4B011D42"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a.</w:t>
            </w:r>
            <w:r w:rsidRPr="002F368C">
              <w:rPr>
                <w:rFonts w:ascii="Cambria" w:hAnsi="Cambria"/>
                <w:sz w:val="24"/>
                <w:szCs w:val="24"/>
              </w:rPr>
              <w:tab/>
              <w:t>The lecturer stated that she used small group in speaking activity consisting of two of three student teachers, only. If the group consisted of too many people, they would feel anxious.</w:t>
            </w:r>
          </w:p>
          <w:p w14:paraId="04CC3822"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b.</w:t>
            </w:r>
            <w:r w:rsidRPr="002F368C">
              <w:rPr>
                <w:rFonts w:ascii="Cambria" w:hAnsi="Cambria"/>
                <w:sz w:val="24"/>
                <w:szCs w:val="24"/>
              </w:rPr>
              <w:tab/>
              <w:t>The lecturer said that she promoted equal participation, she appointed the student teachers randomly to speak, in order to train the student teachers were ready or were not fear to speak in front of the public or the classmate, and did not get the fear of making mistake.</w:t>
            </w:r>
          </w:p>
          <w:p w14:paraId="29922AF2"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c.</w:t>
            </w:r>
            <w:r w:rsidRPr="002F368C">
              <w:rPr>
                <w:rFonts w:ascii="Cambria" w:hAnsi="Cambria"/>
                <w:sz w:val="24"/>
                <w:szCs w:val="24"/>
              </w:rPr>
              <w:tab/>
              <w:t xml:space="preserve">The lecturer claimed that she did not give her feedback in every meeting or did not give feedback directly, neither </w:t>
            </w:r>
            <w:r w:rsidRPr="002F368C">
              <w:rPr>
                <w:rFonts w:ascii="Cambria" w:hAnsi="Cambria"/>
                <w:sz w:val="24"/>
                <w:szCs w:val="24"/>
              </w:rPr>
              <w:lastRenderedPageBreak/>
              <w:t>did she give negative comments, and mention the name of student teachers, to avoid the student teachers’ fear of being a judged.</w:t>
            </w:r>
          </w:p>
        </w:tc>
      </w:tr>
      <w:tr w:rsidR="00E71AB3" w:rsidRPr="002F368C" w14:paraId="183F2DCA" w14:textId="77777777" w:rsidTr="00D570D1">
        <w:trPr>
          <w:trHeight w:val="803"/>
        </w:trPr>
        <w:tc>
          <w:tcPr>
            <w:tcW w:w="530" w:type="dxa"/>
          </w:tcPr>
          <w:p w14:paraId="29537DF1"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sz w:val="24"/>
                <w:szCs w:val="24"/>
              </w:rPr>
              <w:lastRenderedPageBreak/>
              <w:t>5</w:t>
            </w:r>
          </w:p>
        </w:tc>
        <w:tc>
          <w:tcPr>
            <w:tcW w:w="2936" w:type="dxa"/>
          </w:tcPr>
          <w:p w14:paraId="03135202" w14:textId="77777777" w:rsidR="00E71AB3" w:rsidRPr="002F368C" w:rsidRDefault="00E71AB3" w:rsidP="00D570D1">
            <w:pPr>
              <w:pStyle w:val="TableParagraph"/>
              <w:ind w:right="174"/>
              <w:jc w:val="both"/>
              <w:rPr>
                <w:rFonts w:ascii="Cambria" w:hAnsi="Cambria"/>
                <w:sz w:val="24"/>
                <w:szCs w:val="24"/>
              </w:rPr>
            </w:pPr>
            <w:r w:rsidRPr="002F368C">
              <w:rPr>
                <w:rFonts w:ascii="Cambria" w:hAnsi="Cambria"/>
                <w:sz w:val="24"/>
                <w:szCs w:val="24"/>
              </w:rPr>
              <w:t>Applying small groups, equal participation after giving preparation time, and some speaking activities followed by repetition to solve the lack of self-confidence</w:t>
            </w:r>
          </w:p>
        </w:tc>
        <w:tc>
          <w:tcPr>
            <w:tcW w:w="4483" w:type="dxa"/>
          </w:tcPr>
          <w:p w14:paraId="173DC6D5"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a.</w:t>
            </w:r>
            <w:r w:rsidRPr="002F368C">
              <w:rPr>
                <w:rFonts w:ascii="Cambria" w:hAnsi="Cambria"/>
                <w:sz w:val="24"/>
                <w:szCs w:val="24"/>
              </w:rPr>
              <w:tab/>
              <w:t>The lecturer stated that because there are only two or three people in a group, the student teachers could develop their speaking skills more easily.</w:t>
            </w:r>
          </w:p>
          <w:p w14:paraId="3801A463"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b.</w:t>
            </w:r>
            <w:r w:rsidRPr="002F368C">
              <w:rPr>
                <w:rFonts w:ascii="Cambria" w:hAnsi="Cambria"/>
                <w:sz w:val="24"/>
                <w:szCs w:val="24"/>
              </w:rPr>
              <w:tab/>
              <w:t>The lecturer believed that the student teachers were afraid to speak voluntarily because they got lack of self-confidence, so the lecturer made the student teachers had the same opportunity to speak and trained their self-confidence by appointing them randomly to speak in a speaking activity</w:t>
            </w:r>
          </w:p>
          <w:p w14:paraId="320C2DA0"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c.</w:t>
            </w:r>
            <w:r w:rsidRPr="002F368C">
              <w:rPr>
                <w:rFonts w:ascii="Cambria" w:hAnsi="Cambria"/>
                <w:sz w:val="24"/>
                <w:szCs w:val="24"/>
              </w:rPr>
              <w:tab/>
              <w:t>The lecturer stated that by maximizing the student teachers’ exposure to English through plenty of speaking activities and giving the student teachers a chance to analyze and repeat their daily speaking activity, their speaking could be better and their lack of self-confidence would decrease</w:t>
            </w:r>
          </w:p>
        </w:tc>
      </w:tr>
      <w:tr w:rsidR="00E71AB3" w:rsidRPr="002F368C" w14:paraId="1824D9CC" w14:textId="77777777" w:rsidTr="00D570D1">
        <w:trPr>
          <w:trHeight w:val="803"/>
        </w:trPr>
        <w:tc>
          <w:tcPr>
            <w:tcW w:w="530" w:type="dxa"/>
          </w:tcPr>
          <w:p w14:paraId="4ACC6FFB" w14:textId="77777777" w:rsidR="00E71AB3" w:rsidRPr="002F368C" w:rsidRDefault="00E71AB3" w:rsidP="00D570D1">
            <w:pPr>
              <w:pStyle w:val="TableParagraph"/>
              <w:ind w:left="115"/>
              <w:jc w:val="both"/>
              <w:rPr>
                <w:rFonts w:ascii="Cambria" w:hAnsi="Cambria"/>
                <w:sz w:val="24"/>
                <w:szCs w:val="24"/>
              </w:rPr>
            </w:pPr>
            <w:r w:rsidRPr="002F368C">
              <w:rPr>
                <w:rFonts w:ascii="Cambria" w:hAnsi="Cambria"/>
                <w:sz w:val="24"/>
                <w:szCs w:val="24"/>
              </w:rPr>
              <w:t>6</w:t>
            </w:r>
          </w:p>
        </w:tc>
        <w:tc>
          <w:tcPr>
            <w:tcW w:w="2936" w:type="dxa"/>
          </w:tcPr>
          <w:p w14:paraId="1FF0C29B" w14:textId="77777777" w:rsidR="00E71AB3" w:rsidRPr="002F368C" w:rsidRDefault="00E71AB3" w:rsidP="00D570D1">
            <w:pPr>
              <w:pStyle w:val="TableParagraph"/>
              <w:ind w:right="174"/>
              <w:jc w:val="both"/>
              <w:rPr>
                <w:rFonts w:ascii="Cambria" w:hAnsi="Cambria"/>
                <w:sz w:val="24"/>
                <w:szCs w:val="24"/>
              </w:rPr>
            </w:pPr>
            <w:r w:rsidRPr="002F368C">
              <w:rPr>
                <w:rFonts w:ascii="Cambria" w:hAnsi="Cambria"/>
                <w:sz w:val="24"/>
                <w:szCs w:val="24"/>
              </w:rPr>
              <w:t>Applying some speaking activities and encouraging students to speak the target language to cope with the interference of mother tongue</w:t>
            </w:r>
          </w:p>
        </w:tc>
        <w:tc>
          <w:tcPr>
            <w:tcW w:w="4483" w:type="dxa"/>
          </w:tcPr>
          <w:p w14:paraId="726686A7"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a.</w:t>
            </w:r>
            <w:r w:rsidRPr="002F368C">
              <w:rPr>
                <w:rFonts w:ascii="Cambria" w:hAnsi="Cambria"/>
                <w:sz w:val="24"/>
                <w:szCs w:val="24"/>
              </w:rPr>
              <w:tab/>
              <w:t>The lecturer claimed that she provided some speaking activities such as discussion, asking and answering questions, brainstorming, and concept mapping to make the student teachers stayed focus on the use of English and decreased the interference of mother tongue.</w:t>
            </w:r>
          </w:p>
          <w:p w14:paraId="6248A668" w14:textId="77777777" w:rsidR="00E71AB3" w:rsidRPr="002F368C" w:rsidRDefault="00E71AB3" w:rsidP="00D570D1">
            <w:pPr>
              <w:pStyle w:val="TableParagraph"/>
              <w:ind w:left="366" w:right="160" w:hanging="270"/>
              <w:jc w:val="both"/>
              <w:rPr>
                <w:rFonts w:ascii="Cambria" w:hAnsi="Cambria"/>
                <w:sz w:val="24"/>
                <w:szCs w:val="24"/>
              </w:rPr>
            </w:pPr>
            <w:r w:rsidRPr="002F368C">
              <w:rPr>
                <w:rFonts w:ascii="Cambria" w:hAnsi="Cambria"/>
                <w:sz w:val="24"/>
                <w:szCs w:val="24"/>
              </w:rPr>
              <w:t>b.</w:t>
            </w:r>
            <w:r w:rsidRPr="002F368C">
              <w:rPr>
                <w:rFonts w:ascii="Cambria" w:hAnsi="Cambria"/>
                <w:sz w:val="24"/>
                <w:szCs w:val="24"/>
              </w:rPr>
              <w:tab/>
              <w:t>The lecturer said that she always reminded the student teachers to speak the target language when they did code switching, code-mixing or used their mother tongue.</w:t>
            </w:r>
          </w:p>
        </w:tc>
      </w:tr>
    </w:tbl>
    <w:p w14:paraId="3107ECED" w14:textId="77777777" w:rsidR="00E71AB3" w:rsidRPr="002F368C" w:rsidRDefault="00E71AB3" w:rsidP="00E71AB3">
      <w:pPr>
        <w:spacing w:after="240"/>
        <w:rPr>
          <w:rFonts w:ascii="Cambria" w:eastAsia="Cambria" w:hAnsi="Cambria" w:cs="Cambria"/>
          <w:b/>
          <w:bCs/>
          <w:i/>
          <w:iCs/>
          <w:sz w:val="24"/>
          <w:highlight w:val="white"/>
        </w:rPr>
      </w:pPr>
    </w:p>
    <w:p w14:paraId="1CE37744" w14:textId="79FDA6DD" w:rsidR="007074A5" w:rsidRPr="002F368C" w:rsidRDefault="00000000">
      <w:pPr>
        <w:rPr>
          <w:rFonts w:ascii="Cambria" w:eastAsia="Cambria" w:hAnsi="Cambria" w:cs="Cambria"/>
          <w:b/>
          <w:sz w:val="24"/>
          <w:highlight w:val="white"/>
        </w:rPr>
      </w:pPr>
      <w:r w:rsidRPr="002F368C">
        <w:rPr>
          <w:rFonts w:ascii="Cambria" w:eastAsia="Cambria" w:hAnsi="Cambria" w:cs="Cambria"/>
          <w:b/>
          <w:sz w:val="24"/>
          <w:highlight w:val="white"/>
        </w:rPr>
        <w:t xml:space="preserve">Discussion     </w:t>
      </w:r>
    </w:p>
    <w:p w14:paraId="317BC547" w14:textId="77777777" w:rsidR="00F11EF4" w:rsidRPr="002F368C" w:rsidRDefault="00F11EF4" w:rsidP="00F11EF4">
      <w:pPr>
        <w:ind w:firstLine="720"/>
        <w:rPr>
          <w:rFonts w:ascii="Cambria" w:eastAsia="Cambria" w:hAnsi="Cambria" w:cs="Cambria"/>
          <w:sz w:val="24"/>
        </w:rPr>
      </w:pPr>
      <w:r w:rsidRPr="002F368C">
        <w:rPr>
          <w:rFonts w:ascii="Cambria" w:eastAsia="Cambria" w:hAnsi="Cambria" w:cs="Cambria"/>
          <w:sz w:val="24"/>
        </w:rPr>
        <w:t xml:space="preserve">Based on the results of data analysis using thematic analysis, a researcher has provided an analysis of the problems faced by EFL student teachers of UIN Raden Fatah Palembang in speaking English. The strategies used by the lecturer of UIN Raden Fatah Palembang to cope with the are also provided here. The first problem was lack of vocabulary mastery. Student teachers got confused when translating </w:t>
      </w:r>
      <w:r w:rsidRPr="002F368C">
        <w:rPr>
          <w:rFonts w:ascii="Cambria" w:eastAsia="Cambria" w:hAnsi="Cambria" w:cs="Cambria"/>
          <w:sz w:val="24"/>
        </w:rPr>
        <w:lastRenderedPageBreak/>
        <w:t xml:space="preserve">sentences from their first language into English because their necessary vocabulary was lack. </w:t>
      </w:r>
      <w:proofErr w:type="spellStart"/>
      <w:r w:rsidRPr="002F368C">
        <w:rPr>
          <w:rFonts w:ascii="Cambria" w:eastAsia="Cambria" w:hAnsi="Cambria" w:cs="Cambria"/>
          <w:sz w:val="24"/>
        </w:rPr>
        <w:t>Wahyuningsih</w:t>
      </w:r>
      <w:proofErr w:type="spellEnd"/>
      <w:r w:rsidRPr="002F368C">
        <w:rPr>
          <w:rFonts w:ascii="Cambria" w:eastAsia="Cambria" w:hAnsi="Cambria" w:cs="Cambria"/>
          <w:sz w:val="24"/>
        </w:rPr>
        <w:t xml:space="preserve"> and </w:t>
      </w:r>
      <w:proofErr w:type="spellStart"/>
      <w:r w:rsidRPr="002F368C">
        <w:rPr>
          <w:rFonts w:ascii="Cambria" w:eastAsia="Cambria" w:hAnsi="Cambria" w:cs="Cambria"/>
          <w:sz w:val="24"/>
        </w:rPr>
        <w:t>Afandi</w:t>
      </w:r>
      <w:proofErr w:type="spellEnd"/>
      <w:r w:rsidRPr="002F368C">
        <w:rPr>
          <w:rFonts w:ascii="Cambria" w:eastAsia="Cambria" w:hAnsi="Cambria" w:cs="Cambria"/>
          <w:sz w:val="24"/>
        </w:rPr>
        <w:t xml:space="preserve"> (2020) revealed that lack of vocabulary mastery was the problem that caused students’ ideas cannot convey exactly in English and make their speaking not fluent. In order to cope with the student teachers’ lack of vocabulary, the lecturer kept the student teachers on speaking the target language by using paraphrase and used preparation time. </w:t>
      </w:r>
      <w:proofErr w:type="spellStart"/>
      <w:r w:rsidRPr="002F368C">
        <w:rPr>
          <w:rFonts w:ascii="Cambria" w:eastAsia="Cambria" w:hAnsi="Cambria" w:cs="Cambria"/>
          <w:sz w:val="24"/>
        </w:rPr>
        <w:t>Stevanie</w:t>
      </w:r>
      <w:proofErr w:type="spellEnd"/>
      <w:r w:rsidRPr="002F368C">
        <w:rPr>
          <w:rFonts w:ascii="Cambria" w:eastAsia="Cambria" w:hAnsi="Cambria" w:cs="Cambria"/>
          <w:sz w:val="24"/>
        </w:rPr>
        <w:t xml:space="preserve"> (2021) revealed that when student was difficult to remember vocabulary immediately, they paraphrased their ideas using lexical item that is a near-synonym from the required word. In line with this, Students would perform considerably better if they could think about what they were going to say and how to say it. Allowing them to think about how they would speak by giving the preparation time to them was one way that can be used (Harmer, 2007).</w:t>
      </w:r>
    </w:p>
    <w:p w14:paraId="744C003E" w14:textId="77777777" w:rsidR="00F11EF4" w:rsidRPr="002F368C" w:rsidRDefault="00F11EF4" w:rsidP="00F11EF4">
      <w:pPr>
        <w:ind w:firstLine="720"/>
        <w:rPr>
          <w:rFonts w:ascii="Cambria" w:eastAsia="Cambria" w:hAnsi="Cambria" w:cs="Cambria"/>
          <w:sz w:val="24"/>
        </w:rPr>
      </w:pPr>
      <w:r w:rsidRPr="002F368C">
        <w:rPr>
          <w:rFonts w:ascii="Cambria" w:eastAsia="Cambria" w:hAnsi="Cambria" w:cs="Cambria"/>
          <w:sz w:val="24"/>
        </w:rPr>
        <w:t xml:space="preserve">Second, most of the student teachers said grammar became their speaking English problem. Before making an utterance, some EFL students would consider the specific grammar item concerned. It makes them hesitate to speak up. This is in line with Gan (2012) revealed that Grammar is cited by students as a stumbling block in their spoken English. To deal with the problem, the lecturer provided oral feedback as her strategies. </w:t>
      </w:r>
      <w:proofErr w:type="spellStart"/>
      <w:r w:rsidRPr="002F368C">
        <w:rPr>
          <w:rFonts w:ascii="Cambria" w:eastAsia="Cambria" w:hAnsi="Cambria" w:cs="Cambria"/>
          <w:sz w:val="24"/>
        </w:rPr>
        <w:t>Tesnim</w:t>
      </w:r>
      <w:proofErr w:type="spellEnd"/>
      <w:r w:rsidRPr="002F368C">
        <w:rPr>
          <w:rFonts w:ascii="Cambria" w:eastAsia="Cambria" w:hAnsi="Cambria" w:cs="Cambria"/>
          <w:sz w:val="24"/>
        </w:rPr>
        <w:t xml:space="preserve"> (2019) on the result of his research stated that the teachers’ oriented corrective feedback and explicit correction could help the students to deal with their grammatical deficiencies.</w:t>
      </w:r>
    </w:p>
    <w:p w14:paraId="22B2475B" w14:textId="77777777" w:rsidR="00F11EF4" w:rsidRPr="002F368C" w:rsidRDefault="00F11EF4" w:rsidP="00F11EF4">
      <w:pPr>
        <w:ind w:firstLine="720"/>
        <w:rPr>
          <w:rFonts w:ascii="Cambria" w:eastAsia="Cambria" w:hAnsi="Cambria" w:cs="Cambria"/>
          <w:sz w:val="24"/>
        </w:rPr>
      </w:pPr>
      <w:r w:rsidRPr="002F368C">
        <w:rPr>
          <w:rFonts w:ascii="Cambria" w:eastAsia="Cambria" w:hAnsi="Cambria" w:cs="Cambria"/>
          <w:sz w:val="24"/>
        </w:rPr>
        <w:t xml:space="preserve">Third, lack of pronunciation mastery was the student teachers’ problem in speaking English. Student teachers as non-native English speakers were afraid of making mistake when pronouncing the words (especially the word that less common), they believed that mispronunciation could cause errors in the meaning of the words spoken. Both Gan (2012) and </w:t>
      </w:r>
      <w:proofErr w:type="spellStart"/>
      <w:r w:rsidRPr="002F368C">
        <w:rPr>
          <w:rFonts w:ascii="Cambria" w:eastAsia="Cambria" w:hAnsi="Cambria" w:cs="Cambria"/>
          <w:sz w:val="24"/>
        </w:rPr>
        <w:t>Tokoz-Goktepe</w:t>
      </w:r>
      <w:proofErr w:type="spellEnd"/>
      <w:r w:rsidRPr="002F368C">
        <w:rPr>
          <w:rFonts w:ascii="Cambria" w:eastAsia="Cambria" w:hAnsi="Cambria" w:cs="Cambria"/>
          <w:sz w:val="24"/>
        </w:rPr>
        <w:t xml:space="preserve"> (2014) revealed that lack of students’ mastery in pronouncing English words is one of the obstacles faced by EFL students in speaking English. To cope with the student teachers’ lack of pronunciation mastery, the lecturer provided some speaking activities and feedback. </w:t>
      </w:r>
      <w:proofErr w:type="spellStart"/>
      <w:r w:rsidRPr="002F368C">
        <w:rPr>
          <w:rFonts w:ascii="Cambria" w:eastAsia="Cambria" w:hAnsi="Cambria" w:cs="Cambria"/>
          <w:sz w:val="24"/>
        </w:rPr>
        <w:t>Achmad</w:t>
      </w:r>
      <w:proofErr w:type="spellEnd"/>
      <w:r w:rsidRPr="002F368C">
        <w:rPr>
          <w:rFonts w:ascii="Cambria" w:eastAsia="Cambria" w:hAnsi="Cambria" w:cs="Cambria"/>
          <w:sz w:val="24"/>
        </w:rPr>
        <w:t xml:space="preserve"> and Yusuf (2014) on the result of their study mentioned that the implementation of several speaking activities gave the opportunities to the students to practice their English pronunciation directly. Then, Rahman, </w:t>
      </w:r>
      <w:proofErr w:type="spellStart"/>
      <w:r w:rsidRPr="002F368C">
        <w:rPr>
          <w:rFonts w:ascii="Cambria" w:eastAsia="Cambria" w:hAnsi="Cambria" w:cs="Cambria"/>
          <w:sz w:val="24"/>
        </w:rPr>
        <w:t>Kahfi</w:t>
      </w:r>
      <w:proofErr w:type="spellEnd"/>
      <w:r w:rsidRPr="002F368C">
        <w:rPr>
          <w:rFonts w:ascii="Cambria" w:eastAsia="Cambria" w:hAnsi="Cambria" w:cs="Cambria"/>
          <w:sz w:val="24"/>
        </w:rPr>
        <w:t xml:space="preserve">, and </w:t>
      </w:r>
      <w:proofErr w:type="spellStart"/>
      <w:r w:rsidRPr="002F368C">
        <w:rPr>
          <w:rFonts w:ascii="Cambria" w:eastAsia="Cambria" w:hAnsi="Cambria" w:cs="Cambria"/>
          <w:sz w:val="24"/>
        </w:rPr>
        <w:t>Dalimunthe</w:t>
      </w:r>
      <w:proofErr w:type="spellEnd"/>
      <w:r w:rsidRPr="002F368C">
        <w:rPr>
          <w:rFonts w:ascii="Cambria" w:eastAsia="Cambria" w:hAnsi="Cambria" w:cs="Cambria"/>
          <w:sz w:val="24"/>
        </w:rPr>
        <w:t xml:space="preserve"> (2018) revealed that when correcting the students’ pronunciation errors, the teacher did five types of corrective feedback, including recast, explicit correction, clarification, request, metalinguistic feedback, and elicitation. The strategies helped the student teachers to improve their pronunciation and made them realized their mistakes and could make the students’ pronunciation in speaking English improved.</w:t>
      </w:r>
    </w:p>
    <w:p w14:paraId="2C683937" w14:textId="6F1DFFFE" w:rsidR="00F11EF4" w:rsidRPr="002F368C" w:rsidRDefault="00F11EF4" w:rsidP="00F11EF4">
      <w:pPr>
        <w:ind w:firstLine="720"/>
        <w:rPr>
          <w:rFonts w:ascii="Cambria" w:eastAsia="Cambria" w:hAnsi="Cambria" w:cs="Cambria"/>
          <w:sz w:val="24"/>
        </w:rPr>
      </w:pPr>
      <w:r w:rsidRPr="002F368C">
        <w:rPr>
          <w:rFonts w:ascii="Cambria" w:eastAsia="Cambria" w:hAnsi="Cambria" w:cs="Cambria"/>
          <w:sz w:val="24"/>
        </w:rPr>
        <w:t xml:space="preserve">Fourth, there's anxiety-provoking situation. </w:t>
      </w:r>
      <w:proofErr w:type="spellStart"/>
      <w:r w:rsidRPr="002F368C">
        <w:rPr>
          <w:rFonts w:ascii="Cambria" w:eastAsia="Cambria" w:hAnsi="Cambria" w:cs="Cambria"/>
          <w:sz w:val="24"/>
        </w:rPr>
        <w:t>Rumiyati</w:t>
      </w:r>
      <w:proofErr w:type="spellEnd"/>
      <w:r w:rsidRPr="002F368C">
        <w:rPr>
          <w:rFonts w:ascii="Cambria" w:eastAsia="Cambria" w:hAnsi="Cambria" w:cs="Cambria"/>
          <w:sz w:val="24"/>
        </w:rPr>
        <w:t xml:space="preserve"> and </w:t>
      </w:r>
      <w:proofErr w:type="spellStart"/>
      <w:r w:rsidRPr="002F368C">
        <w:rPr>
          <w:rFonts w:ascii="Cambria" w:eastAsia="Cambria" w:hAnsi="Cambria" w:cs="Cambria"/>
          <w:sz w:val="24"/>
        </w:rPr>
        <w:t>Seftika</w:t>
      </w:r>
      <w:proofErr w:type="spellEnd"/>
      <w:r w:rsidRPr="002F368C">
        <w:rPr>
          <w:rFonts w:ascii="Cambria" w:eastAsia="Cambria" w:hAnsi="Cambria" w:cs="Cambria"/>
          <w:sz w:val="24"/>
        </w:rPr>
        <w:t xml:space="preserve"> (2018) revealed that three main factors of student’s speaking anxiety were communication apprehension, test anxiety, and fear of negative evaluation. Those factors caused student became silent, anxious, heart pounding, and confused while speaking English. to cope with the student teachers’ anxiety, the lecturer used small group, promoted equal participation after preparation time and gave feedback. Based on </w:t>
      </w:r>
      <w:proofErr w:type="spellStart"/>
      <w:r w:rsidRPr="002F368C">
        <w:rPr>
          <w:rFonts w:ascii="Cambria" w:eastAsia="Cambria" w:hAnsi="Cambria" w:cs="Cambria"/>
          <w:sz w:val="24"/>
        </w:rPr>
        <w:t>Aulia</w:t>
      </w:r>
      <w:proofErr w:type="spellEnd"/>
      <w:r w:rsidRPr="002F368C">
        <w:rPr>
          <w:rFonts w:ascii="Cambria" w:eastAsia="Cambria" w:hAnsi="Cambria" w:cs="Cambria"/>
          <w:sz w:val="24"/>
        </w:rPr>
        <w:t xml:space="preserve">, </w:t>
      </w:r>
      <w:proofErr w:type="spellStart"/>
      <w:r w:rsidRPr="002F368C">
        <w:rPr>
          <w:rFonts w:ascii="Cambria" w:eastAsia="Cambria" w:hAnsi="Cambria" w:cs="Cambria"/>
          <w:sz w:val="24"/>
        </w:rPr>
        <w:t>Lengkanawati</w:t>
      </w:r>
      <w:proofErr w:type="spellEnd"/>
      <w:r w:rsidRPr="002F368C">
        <w:rPr>
          <w:rFonts w:ascii="Cambria" w:eastAsia="Cambria" w:hAnsi="Cambria" w:cs="Cambria"/>
          <w:sz w:val="24"/>
        </w:rPr>
        <w:t xml:space="preserve">, and </w:t>
      </w:r>
      <w:proofErr w:type="spellStart"/>
      <w:r w:rsidRPr="002F368C">
        <w:rPr>
          <w:rFonts w:ascii="Cambria" w:eastAsia="Cambria" w:hAnsi="Cambria" w:cs="Cambria"/>
          <w:sz w:val="24"/>
        </w:rPr>
        <w:t>Rodliyah</w:t>
      </w:r>
      <w:proofErr w:type="spellEnd"/>
      <w:r w:rsidRPr="002F368C">
        <w:rPr>
          <w:rFonts w:ascii="Cambria" w:eastAsia="Cambria" w:hAnsi="Cambria" w:cs="Cambria"/>
          <w:sz w:val="24"/>
        </w:rPr>
        <w:t xml:space="preserve"> (2019), the implementation of pair work or small group activity in speaking class made the students’ anxiety decreased. </w:t>
      </w:r>
      <w:r w:rsidR="0020287E">
        <w:rPr>
          <w:rFonts w:ascii="Cambria" w:eastAsia="Cambria" w:hAnsi="Cambria" w:cs="Cambria"/>
          <w:sz w:val="24"/>
        </w:rPr>
        <w:t xml:space="preserve"> </w:t>
      </w:r>
      <w:proofErr w:type="spellStart"/>
      <w:r w:rsidR="0020287E">
        <w:rPr>
          <w:rFonts w:ascii="Cambria" w:eastAsia="Cambria" w:hAnsi="Cambria" w:cs="Cambria"/>
          <w:sz w:val="24"/>
        </w:rPr>
        <w:t>Hayati</w:t>
      </w:r>
      <w:proofErr w:type="spellEnd"/>
      <w:r w:rsidR="0020287E">
        <w:rPr>
          <w:rFonts w:ascii="Cambria" w:eastAsia="Cambria" w:hAnsi="Cambria" w:cs="Cambria"/>
          <w:sz w:val="24"/>
        </w:rPr>
        <w:t xml:space="preserve"> and </w:t>
      </w:r>
      <w:proofErr w:type="spellStart"/>
      <w:r w:rsidR="0020287E">
        <w:rPr>
          <w:rFonts w:ascii="Cambria" w:eastAsia="Cambria" w:hAnsi="Cambria" w:cs="Cambria"/>
          <w:sz w:val="24"/>
        </w:rPr>
        <w:t>Kaniadewi</w:t>
      </w:r>
      <w:proofErr w:type="spellEnd"/>
      <w:r w:rsidR="0020287E">
        <w:rPr>
          <w:rFonts w:ascii="Cambria" w:eastAsia="Cambria" w:hAnsi="Cambria" w:cs="Cambria"/>
          <w:sz w:val="24"/>
        </w:rPr>
        <w:t xml:space="preserve"> </w:t>
      </w:r>
      <w:r w:rsidRPr="002F368C">
        <w:rPr>
          <w:rFonts w:ascii="Cambria" w:eastAsia="Cambria" w:hAnsi="Cambria" w:cs="Cambria"/>
          <w:sz w:val="24"/>
        </w:rPr>
        <w:t>(20</w:t>
      </w:r>
      <w:r w:rsidR="0020287E">
        <w:rPr>
          <w:rFonts w:ascii="Cambria" w:eastAsia="Cambria" w:hAnsi="Cambria" w:cs="Cambria"/>
          <w:sz w:val="24"/>
        </w:rPr>
        <w:t>22</w:t>
      </w:r>
      <w:r w:rsidRPr="002F368C">
        <w:rPr>
          <w:rFonts w:ascii="Cambria" w:eastAsia="Cambria" w:hAnsi="Cambria" w:cs="Cambria"/>
          <w:sz w:val="24"/>
        </w:rPr>
        <w:t xml:space="preserve">) stated that having more exposure to oral English and getting prepared for oral English lessons would help the students in decreasing their </w:t>
      </w:r>
      <w:r w:rsidRPr="002F368C">
        <w:rPr>
          <w:rFonts w:ascii="Cambria" w:eastAsia="Cambria" w:hAnsi="Cambria" w:cs="Cambria"/>
          <w:sz w:val="24"/>
        </w:rPr>
        <w:lastRenderedPageBreak/>
        <w:t>speaking anxiety. Also, Al-</w:t>
      </w:r>
      <w:proofErr w:type="spellStart"/>
      <w:r w:rsidRPr="002F368C">
        <w:rPr>
          <w:rFonts w:ascii="Cambria" w:eastAsia="Cambria" w:hAnsi="Cambria" w:cs="Cambria"/>
          <w:sz w:val="24"/>
        </w:rPr>
        <w:t>Nakhalah</w:t>
      </w:r>
      <w:proofErr w:type="spellEnd"/>
      <w:r w:rsidRPr="002F368C">
        <w:rPr>
          <w:rFonts w:ascii="Cambria" w:eastAsia="Cambria" w:hAnsi="Cambria" w:cs="Cambria"/>
          <w:sz w:val="24"/>
        </w:rPr>
        <w:t xml:space="preserve"> (2016) mentioned that by encouraging the students to speak fluently even if they made some mistakes or errors in their speaking and not criticizing them cruelly, student would not feel the anxiety and the fearful of criticism.</w:t>
      </w:r>
    </w:p>
    <w:p w14:paraId="3567AD93" w14:textId="2B11EEA3" w:rsidR="00F11EF4" w:rsidRPr="002F368C" w:rsidRDefault="00F11EF4" w:rsidP="00F11EF4">
      <w:pPr>
        <w:ind w:firstLine="720"/>
        <w:rPr>
          <w:rFonts w:ascii="Cambria" w:eastAsia="Cambria" w:hAnsi="Cambria" w:cs="Cambria"/>
          <w:sz w:val="24"/>
        </w:rPr>
      </w:pPr>
      <w:r w:rsidRPr="002F368C">
        <w:rPr>
          <w:rFonts w:ascii="Cambria" w:eastAsia="Cambria" w:hAnsi="Cambria" w:cs="Cambria"/>
          <w:sz w:val="24"/>
        </w:rPr>
        <w:t xml:space="preserve">Fifth, student teachers’ speaking problems in speaking was lack of self-confidence. The student teachers felt lack of their confidence when they had to speak in front of the lecturer or many people, when talked to people who speak English fluently and when the interlocutor cannot catch the point of their words. Nunan (as cited in </w:t>
      </w:r>
      <w:proofErr w:type="spellStart"/>
      <w:r w:rsidRPr="002F368C">
        <w:rPr>
          <w:rFonts w:ascii="Cambria" w:eastAsia="Cambria" w:hAnsi="Cambria" w:cs="Cambria"/>
          <w:sz w:val="24"/>
        </w:rPr>
        <w:t>Januariza</w:t>
      </w:r>
      <w:proofErr w:type="spellEnd"/>
      <w:r w:rsidRPr="002F368C">
        <w:rPr>
          <w:rFonts w:ascii="Cambria" w:eastAsia="Cambria" w:hAnsi="Cambria" w:cs="Cambria"/>
          <w:sz w:val="24"/>
        </w:rPr>
        <w:t xml:space="preserve">, 2016) stated that students who lack self-confidence about their abilities and mastery of the English language will inevitably experience communication apprehension. To cope with the problems, the lecturer applied small groups, promoted equal participation after giving preparation time, some speaking activities and repetition. </w:t>
      </w:r>
      <w:proofErr w:type="spellStart"/>
      <w:r w:rsidRPr="002F368C">
        <w:rPr>
          <w:rFonts w:ascii="Cambria" w:eastAsia="Cambria" w:hAnsi="Cambria" w:cs="Cambria"/>
          <w:sz w:val="24"/>
        </w:rPr>
        <w:t>Alfares</w:t>
      </w:r>
      <w:proofErr w:type="spellEnd"/>
      <w:r w:rsidRPr="002F368C">
        <w:rPr>
          <w:rFonts w:ascii="Cambria" w:eastAsia="Cambria" w:hAnsi="Cambria" w:cs="Cambria"/>
          <w:sz w:val="24"/>
        </w:rPr>
        <w:t xml:space="preserve"> (2017) showed that students were happy to work in group works, they got the opportunity to share and exchange their ideas. Based on </w:t>
      </w:r>
      <w:proofErr w:type="spellStart"/>
      <w:r w:rsidR="0020287E">
        <w:rPr>
          <w:rFonts w:ascii="Cambria" w:eastAsia="Cambria" w:hAnsi="Cambria" w:cs="Cambria"/>
          <w:sz w:val="24"/>
        </w:rPr>
        <w:t>Hayati</w:t>
      </w:r>
      <w:proofErr w:type="spellEnd"/>
      <w:r w:rsidR="0020287E">
        <w:rPr>
          <w:rFonts w:ascii="Cambria" w:eastAsia="Cambria" w:hAnsi="Cambria" w:cs="Cambria"/>
          <w:sz w:val="24"/>
        </w:rPr>
        <w:t xml:space="preserve"> and </w:t>
      </w:r>
      <w:proofErr w:type="spellStart"/>
      <w:r w:rsidR="0020287E">
        <w:rPr>
          <w:rFonts w:ascii="Cambria" w:eastAsia="Cambria" w:hAnsi="Cambria" w:cs="Cambria"/>
          <w:sz w:val="24"/>
        </w:rPr>
        <w:t>Kaniadewi</w:t>
      </w:r>
      <w:proofErr w:type="spellEnd"/>
      <w:r w:rsidR="0020287E">
        <w:rPr>
          <w:rFonts w:ascii="Cambria" w:eastAsia="Cambria" w:hAnsi="Cambria" w:cs="Cambria"/>
          <w:sz w:val="24"/>
        </w:rPr>
        <w:t xml:space="preserve"> </w:t>
      </w:r>
      <w:r w:rsidR="0020287E" w:rsidRPr="002F368C">
        <w:rPr>
          <w:rFonts w:ascii="Cambria" w:eastAsia="Cambria" w:hAnsi="Cambria" w:cs="Cambria"/>
          <w:sz w:val="24"/>
        </w:rPr>
        <w:t>(20</w:t>
      </w:r>
      <w:r w:rsidR="0020287E">
        <w:rPr>
          <w:rFonts w:ascii="Cambria" w:eastAsia="Cambria" w:hAnsi="Cambria" w:cs="Cambria"/>
          <w:sz w:val="24"/>
        </w:rPr>
        <w:t>22</w:t>
      </w:r>
      <w:r w:rsidR="0020287E" w:rsidRPr="002F368C">
        <w:rPr>
          <w:rFonts w:ascii="Cambria" w:eastAsia="Cambria" w:hAnsi="Cambria" w:cs="Cambria"/>
          <w:sz w:val="24"/>
        </w:rPr>
        <w:t>)</w:t>
      </w:r>
      <w:r w:rsidRPr="002F368C">
        <w:rPr>
          <w:rFonts w:ascii="Cambria" w:eastAsia="Cambria" w:hAnsi="Cambria" w:cs="Cambria"/>
          <w:sz w:val="24"/>
        </w:rPr>
        <w:t xml:space="preserve">, the students would feel more confident to speak English when they had more exposure to oral English and when they had good preparation. In line with this, </w:t>
      </w:r>
      <w:proofErr w:type="spellStart"/>
      <w:r w:rsidR="008E35C3">
        <w:rPr>
          <w:rFonts w:ascii="Cambria" w:eastAsia="Cambria" w:hAnsi="Cambria" w:cs="Cambria"/>
          <w:sz w:val="24"/>
        </w:rPr>
        <w:t>Batang</w:t>
      </w:r>
      <w:proofErr w:type="spellEnd"/>
      <w:r w:rsidRPr="002F368C">
        <w:rPr>
          <w:rFonts w:ascii="Cambria" w:eastAsia="Cambria" w:hAnsi="Cambria" w:cs="Cambria"/>
          <w:sz w:val="24"/>
        </w:rPr>
        <w:t xml:space="preserve"> (20</w:t>
      </w:r>
      <w:r w:rsidR="008E35C3">
        <w:rPr>
          <w:rFonts w:ascii="Cambria" w:eastAsia="Cambria" w:hAnsi="Cambria" w:cs="Cambria"/>
          <w:sz w:val="24"/>
        </w:rPr>
        <w:t>1</w:t>
      </w:r>
      <w:r w:rsidRPr="002F368C">
        <w:rPr>
          <w:rFonts w:ascii="Cambria" w:eastAsia="Cambria" w:hAnsi="Cambria" w:cs="Cambria"/>
          <w:sz w:val="24"/>
        </w:rPr>
        <w:t>6) stated that brainstorming was effective in generating students’ ideas freely and quickly, and it was good to increase students’ self-confidence.</w:t>
      </w:r>
    </w:p>
    <w:p w14:paraId="0B4B5F19" w14:textId="3AD63744" w:rsidR="007074A5" w:rsidRPr="002F368C" w:rsidRDefault="00F11EF4" w:rsidP="00F11EF4">
      <w:pPr>
        <w:spacing w:after="120"/>
        <w:ind w:firstLine="720"/>
        <w:rPr>
          <w:rFonts w:ascii="Cambria" w:eastAsia="Cambria" w:hAnsi="Cambria" w:cs="Cambria"/>
          <w:sz w:val="24"/>
          <w:highlight w:val="white"/>
        </w:rPr>
      </w:pPr>
      <w:r w:rsidRPr="002F368C">
        <w:rPr>
          <w:rFonts w:ascii="Cambria" w:eastAsia="Cambria" w:hAnsi="Cambria" w:cs="Cambria"/>
          <w:sz w:val="24"/>
        </w:rPr>
        <w:t xml:space="preserve">The last student teachers’ problem in speaking English was the interference of mother tongue. Having an environment where people used their mother tongue dominantly made student teachers listened and spoke English less than their mother tongue. Similar to this, Bilal et al. (2013) argued in their study that the use of the mother tongue in the school and home environment is more dominant than the use of English. To deal with the problems, the lecturer applied some speaking activities and encouraged them to speak the target language. </w:t>
      </w:r>
      <w:proofErr w:type="spellStart"/>
      <w:r w:rsidRPr="002F368C">
        <w:rPr>
          <w:rFonts w:ascii="Cambria" w:eastAsia="Cambria" w:hAnsi="Cambria" w:cs="Cambria"/>
          <w:sz w:val="24"/>
        </w:rPr>
        <w:t>Sriprabha</w:t>
      </w:r>
      <w:proofErr w:type="spellEnd"/>
      <w:r w:rsidRPr="002F368C">
        <w:rPr>
          <w:rFonts w:ascii="Cambria" w:eastAsia="Cambria" w:hAnsi="Cambria" w:cs="Cambria"/>
          <w:sz w:val="24"/>
        </w:rPr>
        <w:t xml:space="preserve"> (2015), the ways to overcome the interference of the mother tongue in the students’ speaking English were practicing English speaking regularly and performing as much communication in English as possible. Also, Ur (as cited in Leong and Ahmadi, 2017) stated that in keeping the students speaking the target language, the teacher could always remind the students as much as possible to always practice and use the target language.</w:t>
      </w:r>
    </w:p>
    <w:p w14:paraId="658C04FE" w14:textId="747154FC" w:rsidR="007074A5" w:rsidRPr="002F368C" w:rsidRDefault="00000000">
      <w:pPr>
        <w:rPr>
          <w:rFonts w:ascii="Cambria" w:eastAsia="Cambria" w:hAnsi="Cambria" w:cs="Cambria"/>
          <w:b/>
          <w:sz w:val="24"/>
          <w:highlight w:val="white"/>
        </w:rPr>
      </w:pPr>
      <w:r w:rsidRPr="002F368C">
        <w:rPr>
          <w:rFonts w:ascii="Cambria" w:eastAsia="Cambria" w:hAnsi="Cambria" w:cs="Cambria"/>
          <w:b/>
          <w:sz w:val="24"/>
          <w:highlight w:val="white"/>
        </w:rPr>
        <w:t xml:space="preserve">Conclusion    </w:t>
      </w:r>
    </w:p>
    <w:p w14:paraId="1D068D4E" w14:textId="77777777" w:rsidR="00F11EF4" w:rsidRPr="002F368C" w:rsidRDefault="00F11EF4" w:rsidP="00F11EF4">
      <w:pPr>
        <w:ind w:firstLine="540"/>
        <w:rPr>
          <w:rFonts w:ascii="Cambria" w:eastAsia="Cambria" w:hAnsi="Cambria" w:cs="Cambria"/>
          <w:sz w:val="24"/>
        </w:rPr>
      </w:pPr>
      <w:r w:rsidRPr="002F368C">
        <w:rPr>
          <w:rFonts w:ascii="Cambria" w:eastAsia="Cambria" w:hAnsi="Cambria" w:cs="Cambria"/>
          <w:sz w:val="24"/>
        </w:rPr>
        <w:t xml:space="preserve">Based on the result of this study, it can be concluded that there were several speaking problems faced by the EFL student teacher of UIN Raden Fatah Palembang. Not only the student teachers’ problems but also the strategies used by the lecturer to cope with the problems were revealed here. First, the EFL student teachers’ problems was lack of vocabulary problems, and the lecturer’s strategies to cope with the problem were the lecturer using paraphrasing and used preparation time. Second, the EFL student teachers faced lack of grammar mastery in speaking English, then the strategy used by the lecturer to cope with the problem was providing oral feedback to the student teachers’ grammar used. Third, lack of pronunciation was the speaking problem faced by the EFL student teacher. To cope with the problem, the lecturer provided some speaking activities and oral feedback. </w:t>
      </w:r>
    </w:p>
    <w:p w14:paraId="225D22A1" w14:textId="778640D0" w:rsidR="007074A5" w:rsidRPr="002F368C" w:rsidRDefault="00F11EF4" w:rsidP="00F11EF4">
      <w:pPr>
        <w:ind w:firstLine="540"/>
        <w:rPr>
          <w:rFonts w:ascii="Cambria" w:eastAsia="Cambria" w:hAnsi="Cambria" w:cs="Cambria"/>
          <w:sz w:val="24"/>
        </w:rPr>
      </w:pPr>
      <w:r w:rsidRPr="002F368C">
        <w:rPr>
          <w:rFonts w:ascii="Cambria" w:eastAsia="Cambria" w:hAnsi="Cambria" w:cs="Cambria"/>
          <w:sz w:val="24"/>
        </w:rPr>
        <w:t xml:space="preserve">Next, anxiety-provoking situation became another problem faced by the EFL student teachers in speaking English. To deal with the problem, the lecture used small groups, promoted equal participation after giving preparation time, and gave positive feedback. Fifth, the EFL student teachers had lack of self-confidence. To deal </w:t>
      </w:r>
      <w:r w:rsidRPr="002F368C">
        <w:rPr>
          <w:rFonts w:ascii="Cambria" w:eastAsia="Cambria" w:hAnsi="Cambria" w:cs="Cambria"/>
          <w:sz w:val="24"/>
        </w:rPr>
        <w:lastRenderedPageBreak/>
        <w:t xml:space="preserve">with the problems, the lecturer applied small groups discussion, gave them the equal opportunity to speak after giving preparation time, and enforced repetition. Last but not least, the interference of the mother tongue was the EFL student teachers’ problem in speaking English. In order to cope with the problem, the lecturer applied some speaking activities and encouraged them to speak the target language. </w:t>
      </w:r>
    </w:p>
    <w:p w14:paraId="0E319F76" w14:textId="205C1FA2" w:rsidR="007074A5" w:rsidRPr="002F368C" w:rsidRDefault="00F11EF4" w:rsidP="00F11EF4">
      <w:pPr>
        <w:pStyle w:val="BodyText"/>
        <w:ind w:right="154" w:firstLine="719"/>
        <w:rPr>
          <w:rFonts w:ascii="Cambria" w:hAnsi="Cambria"/>
          <w:spacing w:val="1"/>
          <w:sz w:val="24"/>
        </w:rPr>
      </w:pPr>
      <w:r w:rsidRPr="002F368C">
        <w:rPr>
          <w:rFonts w:ascii="Cambria" w:hAnsi="Cambria"/>
          <w:spacing w:val="1"/>
          <w:sz w:val="24"/>
        </w:rPr>
        <w:t>Based on the above-revealed finding, the researcher would like to make some suggestions. For the lecturer, to make the effective teaching and learning process, she has to make the speaking activities as interactive as possible, so that the student teachers would not feel bored. For the grammatical aspect, giving a one-day intensive class to discuss the correct grammatical used in speaking or to discuss the common grammatical mistakes made by the student teachers in speaking English could be applied by the lecturer. Next, for the student teachers, the researcher’s advices are the student teachers should practice their speaking English constantly. They can do it with their partner or they can practice by themselves. The student teachers can also improve their speaking English skills outside of the classroom by enrolling in an English course or joining an English club. Last but not least, the advice is for the next researcher who wants to conduct the research with the same issue. The future researcher should look for and get the further information or identify the new problems that may be faced by the student teacher in speaking English. Not only the problems, but also the further information about the strategies used by the lecturer to cope with the problems should be mentioned.</w:t>
      </w:r>
    </w:p>
    <w:p w14:paraId="09365D7A" w14:textId="77777777" w:rsidR="00F11EF4" w:rsidRPr="002F368C" w:rsidRDefault="00F11EF4" w:rsidP="00F11EF4">
      <w:pPr>
        <w:pStyle w:val="BodyText"/>
        <w:ind w:right="154" w:firstLine="719"/>
        <w:rPr>
          <w:rFonts w:ascii="Cambria" w:hAnsi="Cambria"/>
          <w:spacing w:val="1"/>
          <w:sz w:val="24"/>
        </w:rPr>
      </w:pPr>
    </w:p>
    <w:p w14:paraId="20BF251F" w14:textId="36607DB0" w:rsidR="007074A5" w:rsidRPr="002F368C" w:rsidRDefault="00000000">
      <w:pPr>
        <w:spacing w:line="360" w:lineRule="auto"/>
        <w:rPr>
          <w:rFonts w:ascii="Cambria" w:eastAsia="Cambria" w:hAnsi="Cambria" w:cs="Cambria"/>
          <w:b/>
          <w:sz w:val="24"/>
          <w:highlight w:val="white"/>
        </w:rPr>
      </w:pPr>
      <w:r w:rsidRPr="002F368C">
        <w:rPr>
          <w:rFonts w:ascii="Cambria" w:eastAsia="Cambria" w:hAnsi="Cambria" w:cs="Cambria"/>
          <w:b/>
          <w:sz w:val="24"/>
          <w:highlight w:val="white"/>
        </w:rPr>
        <w:t xml:space="preserve">References    </w:t>
      </w:r>
    </w:p>
    <w:p w14:paraId="5BD3474B" w14:textId="77777777" w:rsidR="001A31EC" w:rsidRPr="001A31EC" w:rsidRDefault="001A31EC" w:rsidP="001A31EC">
      <w:pPr>
        <w:ind w:left="540" w:hanging="540"/>
        <w:rPr>
          <w:rStyle w:val="Hyperlink"/>
          <w:rFonts w:ascii="Cambria" w:hAnsi="Cambria"/>
          <w:color w:val="auto"/>
          <w:sz w:val="24"/>
          <w:u w:val="none"/>
        </w:rPr>
      </w:pPr>
      <w:proofErr w:type="spellStart"/>
      <w:r w:rsidRPr="001A31EC">
        <w:rPr>
          <w:rFonts w:ascii="Cambria" w:hAnsi="Cambria"/>
          <w:sz w:val="24"/>
        </w:rPr>
        <w:t>Achmad</w:t>
      </w:r>
      <w:proofErr w:type="spellEnd"/>
      <w:r w:rsidRPr="001A31EC">
        <w:rPr>
          <w:rFonts w:ascii="Cambria" w:hAnsi="Cambria"/>
          <w:sz w:val="24"/>
        </w:rPr>
        <w:t xml:space="preserve">, D., &amp; Yusuf, Y. Q., (2014). Activities to overcome EFL learners’ pronunciation problems. Romanian Association of Teachers of English. </w:t>
      </w:r>
      <w:hyperlink r:id="rId8" w:history="1">
        <w:r w:rsidRPr="001A31EC">
          <w:rPr>
            <w:rStyle w:val="Hyperlink"/>
            <w:rFonts w:ascii="Cambria" w:hAnsi="Cambria"/>
            <w:color w:val="auto"/>
            <w:sz w:val="24"/>
            <w:u w:val="none"/>
          </w:rPr>
          <w:t>https://www.researchgate.net/publication/262732706_Activities_to_Overcome_EFL_Learners'_Pronunciation_Problems</w:t>
        </w:r>
      </w:hyperlink>
    </w:p>
    <w:p w14:paraId="5362E35C" w14:textId="77777777" w:rsidR="001A31EC" w:rsidRPr="001A31EC" w:rsidRDefault="001A31EC" w:rsidP="001A31EC">
      <w:pPr>
        <w:ind w:left="540" w:hanging="540"/>
        <w:rPr>
          <w:rFonts w:ascii="Cambria" w:hAnsi="Cambria"/>
          <w:sz w:val="24"/>
        </w:rPr>
      </w:pPr>
      <w:proofErr w:type="spellStart"/>
      <w:r w:rsidRPr="001A31EC">
        <w:rPr>
          <w:rFonts w:ascii="Cambria" w:hAnsi="Cambria"/>
          <w:sz w:val="24"/>
        </w:rPr>
        <w:t>Alfares</w:t>
      </w:r>
      <w:proofErr w:type="spellEnd"/>
      <w:r w:rsidRPr="001A31EC">
        <w:rPr>
          <w:rFonts w:ascii="Cambria" w:hAnsi="Cambria"/>
          <w:sz w:val="24"/>
        </w:rPr>
        <w:t xml:space="preserve">, N. (2017). Benefit and difficulties of learning in group work in EFL classes in Saudi Arabia. </w:t>
      </w:r>
      <w:r w:rsidRPr="001A31EC">
        <w:rPr>
          <w:rFonts w:ascii="Cambria" w:hAnsi="Cambria"/>
          <w:i/>
          <w:iCs/>
          <w:sz w:val="24"/>
        </w:rPr>
        <w:t>English Language Teaching, 10</w:t>
      </w:r>
      <w:r w:rsidRPr="001A31EC">
        <w:rPr>
          <w:rFonts w:ascii="Cambria" w:hAnsi="Cambria"/>
          <w:sz w:val="24"/>
        </w:rPr>
        <w:t xml:space="preserve">(7), 247-256. </w:t>
      </w:r>
      <w:proofErr w:type="spellStart"/>
      <w:r w:rsidRPr="001A31EC">
        <w:rPr>
          <w:rFonts w:ascii="Cambria" w:hAnsi="Cambria"/>
          <w:sz w:val="24"/>
        </w:rPr>
        <w:t>doi</w:t>
      </w:r>
      <w:proofErr w:type="spellEnd"/>
      <w:r w:rsidRPr="001A31EC">
        <w:rPr>
          <w:rFonts w:ascii="Cambria" w:hAnsi="Cambria"/>
          <w:sz w:val="24"/>
        </w:rPr>
        <w:t>: 10.5539/</w:t>
      </w:r>
      <w:proofErr w:type="gramStart"/>
      <w:r w:rsidRPr="001A31EC">
        <w:rPr>
          <w:rFonts w:ascii="Cambria" w:hAnsi="Cambria"/>
          <w:sz w:val="24"/>
        </w:rPr>
        <w:t>elt.v</w:t>
      </w:r>
      <w:proofErr w:type="gramEnd"/>
      <w:r w:rsidRPr="001A31EC">
        <w:rPr>
          <w:rFonts w:ascii="Cambria" w:hAnsi="Cambria"/>
          <w:sz w:val="24"/>
        </w:rPr>
        <w:t>10n7p247</w:t>
      </w:r>
    </w:p>
    <w:p w14:paraId="13B91578" w14:textId="77777777" w:rsidR="001A31EC" w:rsidRPr="001A31EC" w:rsidRDefault="001A31EC" w:rsidP="001A31EC">
      <w:pPr>
        <w:ind w:left="540" w:hanging="540"/>
        <w:rPr>
          <w:rFonts w:ascii="Cambria" w:hAnsi="Cambria"/>
          <w:sz w:val="24"/>
        </w:rPr>
      </w:pPr>
      <w:r w:rsidRPr="001A31EC">
        <w:rPr>
          <w:rFonts w:ascii="Cambria" w:hAnsi="Cambria"/>
          <w:sz w:val="24"/>
        </w:rPr>
        <w:t>Al-</w:t>
      </w:r>
      <w:proofErr w:type="spellStart"/>
      <w:r w:rsidRPr="001A31EC">
        <w:rPr>
          <w:rFonts w:ascii="Cambria" w:hAnsi="Cambria"/>
          <w:sz w:val="24"/>
        </w:rPr>
        <w:t>Nakhalah</w:t>
      </w:r>
      <w:proofErr w:type="spellEnd"/>
      <w:r w:rsidRPr="001A31EC">
        <w:rPr>
          <w:rFonts w:ascii="Cambria" w:hAnsi="Cambria"/>
          <w:sz w:val="24"/>
        </w:rPr>
        <w:t xml:space="preserve">, A. M. M. (2016). Problems and difficulties of speaking that encounter English language students at Al Quds Open University. </w:t>
      </w:r>
      <w:r w:rsidRPr="001A31EC">
        <w:rPr>
          <w:rFonts w:ascii="Cambria" w:hAnsi="Cambria"/>
          <w:i/>
          <w:iCs/>
          <w:sz w:val="24"/>
        </w:rPr>
        <w:t>International Journal of Humanities and Social Science Invention</w:t>
      </w:r>
      <w:r w:rsidRPr="001A31EC">
        <w:rPr>
          <w:rFonts w:ascii="Cambria" w:hAnsi="Cambria"/>
          <w:sz w:val="24"/>
        </w:rPr>
        <w:t xml:space="preserve">, 5(12).  96-101. </w:t>
      </w:r>
      <w:hyperlink r:id="rId9" w:history="1">
        <w:r w:rsidRPr="001A31EC">
          <w:rPr>
            <w:rStyle w:val="Hyperlink"/>
            <w:rFonts w:ascii="Cambria" w:hAnsi="Cambria"/>
            <w:color w:val="auto"/>
            <w:sz w:val="24"/>
            <w:u w:val="none"/>
          </w:rPr>
          <w:t>www.ijhssi.org</w:t>
        </w:r>
      </w:hyperlink>
      <w:r w:rsidRPr="001A31EC">
        <w:rPr>
          <w:rFonts w:ascii="Cambria" w:hAnsi="Cambria"/>
          <w:sz w:val="24"/>
        </w:rPr>
        <w:t>.</w:t>
      </w:r>
    </w:p>
    <w:p w14:paraId="3E79564A" w14:textId="77777777" w:rsidR="001A31EC" w:rsidRPr="001A31EC" w:rsidRDefault="001A31EC" w:rsidP="001A31EC">
      <w:pPr>
        <w:ind w:left="540" w:hanging="540"/>
        <w:rPr>
          <w:rFonts w:ascii="Cambria" w:hAnsi="Cambria"/>
          <w:sz w:val="24"/>
        </w:rPr>
      </w:pPr>
      <w:r w:rsidRPr="001A31EC">
        <w:rPr>
          <w:rFonts w:ascii="Cambria" w:hAnsi="Cambria"/>
          <w:sz w:val="24"/>
        </w:rPr>
        <w:t xml:space="preserve">Alonso, D. J. (2011). </w:t>
      </w:r>
      <w:r w:rsidRPr="001A31EC">
        <w:rPr>
          <w:rFonts w:ascii="Cambria" w:hAnsi="Cambria"/>
          <w:i/>
          <w:sz w:val="24"/>
        </w:rPr>
        <w:t>English as a second language</w:t>
      </w:r>
      <w:r w:rsidRPr="001A31EC">
        <w:rPr>
          <w:rFonts w:ascii="Cambria" w:hAnsi="Cambria"/>
          <w:sz w:val="24"/>
        </w:rPr>
        <w:t>. Nova Science Publisher</w:t>
      </w:r>
    </w:p>
    <w:p w14:paraId="4FF0297A" w14:textId="77777777" w:rsidR="001A31EC" w:rsidRPr="001A31EC" w:rsidRDefault="001A31EC" w:rsidP="001A31EC">
      <w:pPr>
        <w:pStyle w:val="BodyText"/>
        <w:spacing w:after="0"/>
        <w:ind w:left="540" w:right="159" w:hanging="540"/>
        <w:rPr>
          <w:rFonts w:ascii="Cambria" w:hAnsi="Cambria"/>
          <w:sz w:val="24"/>
        </w:rPr>
      </w:pPr>
      <w:proofErr w:type="spellStart"/>
      <w:r w:rsidRPr="001A31EC">
        <w:rPr>
          <w:rFonts w:ascii="Cambria" w:hAnsi="Cambria"/>
          <w:sz w:val="24"/>
        </w:rPr>
        <w:t>Aulia</w:t>
      </w:r>
      <w:proofErr w:type="spellEnd"/>
      <w:r w:rsidRPr="001A31EC">
        <w:rPr>
          <w:rFonts w:ascii="Cambria" w:hAnsi="Cambria"/>
          <w:sz w:val="24"/>
        </w:rPr>
        <w:t xml:space="preserve">, M, P., </w:t>
      </w:r>
      <w:proofErr w:type="spellStart"/>
      <w:r w:rsidRPr="001A31EC">
        <w:rPr>
          <w:rFonts w:ascii="Cambria" w:hAnsi="Cambria"/>
          <w:sz w:val="24"/>
        </w:rPr>
        <w:t>Lengkanawati</w:t>
      </w:r>
      <w:proofErr w:type="spellEnd"/>
      <w:r w:rsidRPr="001A31EC">
        <w:rPr>
          <w:rFonts w:ascii="Cambria" w:hAnsi="Cambria"/>
          <w:sz w:val="24"/>
        </w:rPr>
        <w:t xml:space="preserve">, N, S., &amp; </w:t>
      </w:r>
      <w:proofErr w:type="spellStart"/>
      <w:r w:rsidRPr="001A31EC">
        <w:rPr>
          <w:rFonts w:ascii="Cambria" w:hAnsi="Cambria"/>
          <w:sz w:val="24"/>
        </w:rPr>
        <w:t>Rodliyah</w:t>
      </w:r>
      <w:proofErr w:type="spellEnd"/>
      <w:r w:rsidRPr="001A31EC">
        <w:rPr>
          <w:rFonts w:ascii="Cambria" w:hAnsi="Cambria"/>
          <w:sz w:val="24"/>
        </w:rPr>
        <w:t xml:space="preserve">, R, S., (2020). The use of pair work to reduce speaking anxiety in an EFL Classroom. Advances in Social Science, Education and Humanities Research, 430, 134-137. </w:t>
      </w:r>
      <w:hyperlink r:id="rId10" w:history="1">
        <w:r w:rsidRPr="001A31EC">
          <w:rPr>
            <w:rStyle w:val="Hyperlink"/>
            <w:rFonts w:ascii="Cambria" w:hAnsi="Cambria"/>
            <w:color w:val="auto"/>
            <w:sz w:val="24"/>
            <w:u w:val="none"/>
          </w:rPr>
          <w:t>https://dx.doi.org/10.2991/assehr.k.200406.027</w:t>
        </w:r>
      </w:hyperlink>
    </w:p>
    <w:p w14:paraId="4B7409EE" w14:textId="77777777" w:rsidR="001A31EC" w:rsidRPr="001A31EC" w:rsidRDefault="001A31EC" w:rsidP="001A31EC">
      <w:pPr>
        <w:ind w:left="540" w:hanging="540"/>
        <w:rPr>
          <w:rFonts w:ascii="Cambria" w:hAnsi="Cambria"/>
          <w:sz w:val="24"/>
        </w:rPr>
      </w:pPr>
      <w:proofErr w:type="spellStart"/>
      <w:r w:rsidRPr="001A31EC">
        <w:rPr>
          <w:rFonts w:ascii="Cambria" w:hAnsi="Cambria"/>
          <w:sz w:val="24"/>
        </w:rPr>
        <w:t>Batang</w:t>
      </w:r>
      <w:proofErr w:type="spellEnd"/>
      <w:r w:rsidRPr="001A31EC">
        <w:rPr>
          <w:rFonts w:ascii="Cambria" w:hAnsi="Cambria"/>
          <w:sz w:val="24"/>
        </w:rPr>
        <w:t xml:space="preserve">, N. T. (2016). Teaching speaking of English as a foreign language: Problems and solutions. </w:t>
      </w:r>
      <w:r w:rsidRPr="001A31EC">
        <w:rPr>
          <w:rFonts w:ascii="Cambria" w:hAnsi="Cambria"/>
          <w:i/>
          <w:iCs/>
          <w:sz w:val="24"/>
        </w:rPr>
        <w:t xml:space="preserve">TEFL Overseas Journal, 2, </w:t>
      </w:r>
      <w:r w:rsidRPr="001A31EC">
        <w:rPr>
          <w:rFonts w:ascii="Cambria" w:hAnsi="Cambria"/>
          <w:sz w:val="24"/>
        </w:rPr>
        <w:t xml:space="preserve">105-128. </w:t>
      </w:r>
      <w:hyperlink r:id="rId11" w:history="1">
        <w:r w:rsidRPr="001A31EC">
          <w:rPr>
            <w:rStyle w:val="Hyperlink"/>
            <w:rFonts w:ascii="Cambria" w:hAnsi="Cambria"/>
            <w:color w:val="auto"/>
            <w:sz w:val="24"/>
            <w:u w:val="none"/>
          </w:rPr>
          <w:t>https://journals.ukitoraja.ac.id/index.php/ojtefl/article/download/232/194/</w:t>
        </w:r>
      </w:hyperlink>
    </w:p>
    <w:p w14:paraId="3DADDCC8"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Bilal, H. A., Rehman, A., Rashid, C. A., Adnan, R., &amp; Abbas, M. (2013). Problems in speaking English with L2 students of rural area schools of Pakistan. </w:t>
      </w:r>
      <w:r w:rsidRPr="001A31EC">
        <w:rPr>
          <w:rFonts w:ascii="Cambria" w:hAnsi="Cambria"/>
          <w:i/>
          <w:sz w:val="24"/>
        </w:rPr>
        <w:t>European Journal of Humanities and Social Sciences</w:t>
      </w:r>
      <w:r w:rsidRPr="001A31EC">
        <w:rPr>
          <w:rFonts w:ascii="Cambria" w:hAnsi="Cambria"/>
          <w:sz w:val="24"/>
        </w:rPr>
        <w:t xml:space="preserve">, </w:t>
      </w:r>
      <w:r w:rsidRPr="001A31EC">
        <w:rPr>
          <w:rFonts w:ascii="Cambria" w:hAnsi="Cambria"/>
          <w:i/>
          <w:iCs/>
          <w:sz w:val="24"/>
        </w:rPr>
        <w:t>24</w:t>
      </w:r>
      <w:r w:rsidRPr="001A31EC">
        <w:rPr>
          <w:rFonts w:ascii="Cambria" w:hAnsi="Cambria"/>
          <w:sz w:val="24"/>
        </w:rPr>
        <w:t xml:space="preserve">(1), 1220-1235. </w:t>
      </w:r>
      <w:hyperlink r:id="rId12" w:history="1">
        <w:r w:rsidRPr="001A31EC">
          <w:rPr>
            <w:rStyle w:val="Hyperlink"/>
            <w:rFonts w:ascii="Cambria" w:hAnsi="Cambria"/>
            <w:color w:val="auto"/>
            <w:sz w:val="24"/>
            <w:u w:val="none"/>
          </w:rPr>
          <w:t>http://languageinindia.com/oct2013/rashidruralenglish.pdf</w:t>
        </w:r>
      </w:hyperlink>
    </w:p>
    <w:p w14:paraId="51FBBF05"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Brown, H. D. (2007). </w:t>
      </w:r>
      <w:r w:rsidRPr="001A31EC">
        <w:rPr>
          <w:rFonts w:ascii="Cambria" w:hAnsi="Cambria"/>
          <w:i/>
          <w:sz w:val="24"/>
        </w:rPr>
        <w:t>Teaching by principles: An interactive approach to language pedagogy (3rd ed).</w:t>
      </w:r>
      <w:r w:rsidRPr="001A31EC">
        <w:rPr>
          <w:rFonts w:ascii="Cambria" w:hAnsi="Cambria"/>
          <w:sz w:val="24"/>
        </w:rPr>
        <w:t xml:space="preserve"> Pearson Education</w:t>
      </w:r>
    </w:p>
    <w:p w14:paraId="41DBFEE7"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Creswell, J. W. (2012). </w:t>
      </w:r>
      <w:r w:rsidRPr="001A31EC">
        <w:rPr>
          <w:rFonts w:ascii="Cambria" w:hAnsi="Cambria"/>
          <w:i/>
          <w:sz w:val="24"/>
        </w:rPr>
        <w:t>Educational research: Planning, conducting, and evaluating quantitative and qualitative research (4th ed).</w:t>
      </w:r>
      <w:r w:rsidRPr="001A31EC">
        <w:rPr>
          <w:rFonts w:ascii="Cambria" w:hAnsi="Cambria"/>
          <w:sz w:val="24"/>
        </w:rPr>
        <w:t xml:space="preserve"> Pearson</w:t>
      </w:r>
    </w:p>
    <w:p w14:paraId="2FCEC6D3"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Creswell. J. W. (2013). </w:t>
      </w:r>
      <w:r w:rsidRPr="001A31EC">
        <w:rPr>
          <w:rFonts w:ascii="Cambria" w:hAnsi="Cambria"/>
          <w:i/>
          <w:sz w:val="24"/>
        </w:rPr>
        <w:t xml:space="preserve">Qualitative inquiry and research design: Choosing among five approaches </w:t>
      </w:r>
      <w:r w:rsidRPr="001A31EC">
        <w:rPr>
          <w:rFonts w:ascii="Cambria" w:hAnsi="Cambria"/>
          <w:sz w:val="24"/>
        </w:rPr>
        <w:t>(3rd ed). SAGE Publication.</w:t>
      </w:r>
    </w:p>
    <w:p w14:paraId="2AAE5D80"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Gan, Z. (2012). Understanding L2 speaking problems: Implications for ESL curriculum development in a teacher institution in Hong Kong. </w:t>
      </w:r>
      <w:r w:rsidRPr="001A31EC">
        <w:rPr>
          <w:rFonts w:ascii="Cambria" w:hAnsi="Cambria"/>
          <w:i/>
          <w:sz w:val="24"/>
        </w:rPr>
        <w:t>Australian Journal of Teacher Education</w:t>
      </w:r>
      <w:r w:rsidRPr="001A31EC">
        <w:rPr>
          <w:rFonts w:ascii="Cambria" w:hAnsi="Cambria"/>
          <w:sz w:val="24"/>
        </w:rPr>
        <w:t xml:space="preserve">, </w:t>
      </w:r>
      <w:r w:rsidRPr="001A31EC">
        <w:rPr>
          <w:rFonts w:ascii="Cambria" w:hAnsi="Cambria"/>
          <w:i/>
          <w:iCs/>
          <w:sz w:val="24"/>
        </w:rPr>
        <w:t>37</w:t>
      </w:r>
      <w:r w:rsidRPr="001A31EC">
        <w:rPr>
          <w:rFonts w:ascii="Cambria" w:hAnsi="Cambria"/>
          <w:sz w:val="24"/>
        </w:rPr>
        <w:t>(1), 43-59. https://ro.ecu.edu.au/ajte/vol37/iss1/3/</w:t>
      </w:r>
    </w:p>
    <w:p w14:paraId="7E45D0F6" w14:textId="77777777" w:rsidR="001A31EC" w:rsidRPr="001A31EC" w:rsidRDefault="001A31EC" w:rsidP="001A31EC">
      <w:pPr>
        <w:pStyle w:val="BodyText"/>
        <w:spacing w:after="0"/>
        <w:ind w:left="540" w:right="159" w:hanging="540"/>
        <w:rPr>
          <w:rFonts w:ascii="Cambria" w:hAnsi="Cambria"/>
          <w:sz w:val="24"/>
          <w:shd w:val="clear" w:color="auto" w:fill="FFFFFF"/>
        </w:rPr>
      </w:pPr>
      <w:r w:rsidRPr="001A31EC">
        <w:rPr>
          <w:rFonts w:ascii="Cambria" w:hAnsi="Cambria"/>
          <w:sz w:val="24"/>
        </w:rPr>
        <w:t xml:space="preserve">Harmer, J. (2007). </w:t>
      </w:r>
      <w:r w:rsidRPr="001A31EC">
        <w:rPr>
          <w:rFonts w:ascii="Cambria" w:hAnsi="Cambria"/>
          <w:i/>
          <w:sz w:val="24"/>
        </w:rPr>
        <w:t xml:space="preserve">The practice of language teaching (4th ed). </w:t>
      </w:r>
      <w:r w:rsidRPr="001A31EC">
        <w:rPr>
          <w:rFonts w:ascii="Cambria" w:hAnsi="Cambria"/>
          <w:sz w:val="24"/>
          <w:shd w:val="clear" w:color="auto" w:fill="FFFFFF"/>
        </w:rPr>
        <w:t>Pearson Education ELT.</w:t>
      </w:r>
    </w:p>
    <w:p w14:paraId="576E68EC" w14:textId="77777777" w:rsidR="001A31EC" w:rsidRPr="001A31EC" w:rsidRDefault="001A31EC" w:rsidP="001A31EC">
      <w:pPr>
        <w:pStyle w:val="BodyText"/>
        <w:spacing w:after="0"/>
        <w:ind w:left="540" w:right="159" w:hanging="540"/>
        <w:rPr>
          <w:rStyle w:val="Hyperlink"/>
          <w:rFonts w:ascii="Cambria" w:hAnsi="Cambria"/>
          <w:color w:val="auto"/>
          <w:sz w:val="24"/>
          <w:u w:val="none"/>
        </w:rPr>
      </w:pPr>
      <w:proofErr w:type="spellStart"/>
      <w:r w:rsidRPr="001A31EC">
        <w:rPr>
          <w:rFonts w:ascii="Cambria" w:hAnsi="Cambria"/>
          <w:sz w:val="24"/>
        </w:rPr>
        <w:t>Hayati</w:t>
      </w:r>
      <w:proofErr w:type="spellEnd"/>
      <w:r w:rsidRPr="001A31EC">
        <w:rPr>
          <w:rFonts w:ascii="Cambria" w:hAnsi="Cambria"/>
          <w:sz w:val="24"/>
        </w:rPr>
        <w:t xml:space="preserve">, S. N., &amp; </w:t>
      </w:r>
      <w:proofErr w:type="spellStart"/>
      <w:r w:rsidRPr="001A31EC">
        <w:rPr>
          <w:rFonts w:ascii="Cambria" w:hAnsi="Cambria"/>
          <w:sz w:val="24"/>
        </w:rPr>
        <w:t>Kaniadewi</w:t>
      </w:r>
      <w:proofErr w:type="spellEnd"/>
      <w:r w:rsidRPr="001A31EC">
        <w:rPr>
          <w:rFonts w:ascii="Cambria" w:hAnsi="Cambria"/>
          <w:sz w:val="24"/>
        </w:rPr>
        <w:t xml:space="preserve">, N. (2022). Analyzing types and levels of students’ </w:t>
      </w:r>
      <w:proofErr w:type="gramStart"/>
      <w:r w:rsidRPr="001A31EC">
        <w:rPr>
          <w:rFonts w:ascii="Cambria" w:hAnsi="Cambria"/>
          <w:sz w:val="24"/>
        </w:rPr>
        <w:t>English Speaking</w:t>
      </w:r>
      <w:proofErr w:type="gramEnd"/>
      <w:r w:rsidRPr="001A31EC">
        <w:rPr>
          <w:rFonts w:ascii="Cambria" w:hAnsi="Cambria"/>
          <w:sz w:val="24"/>
        </w:rPr>
        <w:t xml:space="preserve"> anxiety. </w:t>
      </w:r>
      <w:r w:rsidRPr="001A31EC">
        <w:rPr>
          <w:rFonts w:ascii="Cambria" w:hAnsi="Cambria"/>
          <w:i/>
          <w:iCs/>
          <w:sz w:val="24"/>
        </w:rPr>
        <w:t>ELLTER-J, 3</w:t>
      </w:r>
      <w:r w:rsidRPr="001A31EC">
        <w:rPr>
          <w:rFonts w:ascii="Cambria" w:hAnsi="Cambria"/>
          <w:sz w:val="24"/>
        </w:rPr>
        <w:t>(1), 25-35. DOI: 10.22236/</w:t>
      </w:r>
      <w:proofErr w:type="gramStart"/>
      <w:r w:rsidRPr="001A31EC">
        <w:rPr>
          <w:rFonts w:ascii="Cambria" w:hAnsi="Cambria"/>
          <w:sz w:val="24"/>
        </w:rPr>
        <w:t>ellter.v</w:t>
      </w:r>
      <w:proofErr w:type="gramEnd"/>
      <w:r w:rsidRPr="001A31EC">
        <w:rPr>
          <w:rFonts w:ascii="Cambria" w:hAnsi="Cambria"/>
          <w:sz w:val="24"/>
        </w:rPr>
        <w:t>3i1.8832</w:t>
      </w:r>
    </w:p>
    <w:p w14:paraId="41BC13CE" w14:textId="77777777" w:rsidR="001A31EC" w:rsidRPr="001A31EC" w:rsidRDefault="001A31EC" w:rsidP="001A31EC">
      <w:pPr>
        <w:pStyle w:val="BodyText"/>
        <w:spacing w:after="0"/>
        <w:ind w:left="540" w:right="159" w:hanging="540"/>
        <w:rPr>
          <w:rStyle w:val="Hyperlink"/>
          <w:rFonts w:ascii="Cambria" w:hAnsi="Cambria"/>
          <w:i/>
          <w:iCs/>
          <w:color w:val="auto"/>
          <w:sz w:val="24"/>
          <w:u w:val="none"/>
        </w:rPr>
      </w:pPr>
      <w:proofErr w:type="spellStart"/>
      <w:r w:rsidRPr="001A31EC">
        <w:rPr>
          <w:rFonts w:ascii="Cambria" w:hAnsi="Cambria"/>
          <w:sz w:val="24"/>
        </w:rPr>
        <w:t>Januariza</w:t>
      </w:r>
      <w:proofErr w:type="spellEnd"/>
      <w:r w:rsidRPr="001A31EC">
        <w:rPr>
          <w:rFonts w:ascii="Cambria" w:hAnsi="Cambria"/>
          <w:sz w:val="24"/>
        </w:rPr>
        <w:t xml:space="preserve">, Y., &amp; </w:t>
      </w:r>
      <w:proofErr w:type="spellStart"/>
      <w:r w:rsidRPr="001A31EC">
        <w:rPr>
          <w:rFonts w:ascii="Cambria" w:hAnsi="Cambria"/>
          <w:sz w:val="24"/>
        </w:rPr>
        <w:t>Hendriani</w:t>
      </w:r>
      <w:proofErr w:type="spellEnd"/>
      <w:r w:rsidRPr="001A31EC">
        <w:rPr>
          <w:rFonts w:ascii="Cambria" w:hAnsi="Cambria"/>
          <w:sz w:val="24"/>
        </w:rPr>
        <w:t xml:space="preserve">, S. (2016). Student’ anxiety in learning speaking. </w:t>
      </w:r>
      <w:r w:rsidRPr="001A31EC">
        <w:rPr>
          <w:rFonts w:ascii="Cambria" w:hAnsi="Cambria"/>
          <w:i/>
          <w:iCs/>
          <w:sz w:val="24"/>
        </w:rPr>
        <w:t xml:space="preserve">The Fourth International Seminar on English Language and Teaching (ISELT-4), </w:t>
      </w:r>
      <w:r w:rsidRPr="001A31EC">
        <w:rPr>
          <w:rFonts w:ascii="Cambria" w:hAnsi="Cambria"/>
          <w:sz w:val="24"/>
        </w:rPr>
        <w:t>468-474</w:t>
      </w:r>
      <w:r w:rsidRPr="001A31EC">
        <w:rPr>
          <w:rFonts w:ascii="Cambria" w:hAnsi="Cambria"/>
          <w:i/>
          <w:iCs/>
          <w:sz w:val="24"/>
        </w:rPr>
        <w:t xml:space="preserve">. </w:t>
      </w:r>
      <w:hyperlink r:id="rId13" w:history="1">
        <w:r w:rsidRPr="001A31EC">
          <w:rPr>
            <w:rStyle w:val="Hyperlink"/>
            <w:rFonts w:ascii="Cambria" w:hAnsi="Cambria"/>
            <w:i/>
            <w:iCs/>
            <w:color w:val="auto"/>
            <w:sz w:val="24"/>
            <w:u w:val="none"/>
          </w:rPr>
          <w:t>http://ejournal.unp.ac.id/index.php/selt/article/viewFile/7010/5544</w:t>
        </w:r>
      </w:hyperlink>
      <w:r w:rsidRPr="001A31EC">
        <w:rPr>
          <w:rStyle w:val="Hyperlink"/>
          <w:rFonts w:ascii="Cambria" w:hAnsi="Cambria"/>
          <w:i/>
          <w:iCs/>
          <w:color w:val="auto"/>
          <w:sz w:val="24"/>
          <w:u w:val="none"/>
        </w:rPr>
        <w:t>.</w:t>
      </w:r>
    </w:p>
    <w:p w14:paraId="67509927" w14:textId="77777777" w:rsidR="001A31EC" w:rsidRPr="001A31EC" w:rsidRDefault="001A31EC" w:rsidP="001A31EC">
      <w:pPr>
        <w:pStyle w:val="BodyText"/>
        <w:spacing w:after="0"/>
        <w:ind w:left="540" w:right="159" w:hanging="540"/>
        <w:rPr>
          <w:rFonts w:ascii="Cambria" w:hAnsi="Cambria"/>
          <w:sz w:val="24"/>
          <w:shd w:val="clear" w:color="auto" w:fill="FFFFFF"/>
        </w:rPr>
      </w:pPr>
      <w:r w:rsidRPr="001A31EC">
        <w:rPr>
          <w:rFonts w:ascii="Cambria" w:hAnsi="Cambria"/>
          <w:sz w:val="24"/>
          <w:shd w:val="clear" w:color="auto" w:fill="FFFFFF"/>
        </w:rPr>
        <w:t xml:space="preserve">Leong, L. M., &amp; Ahmadi, S. M. (2017). An analysis of factor influencing learners’ </w:t>
      </w:r>
      <w:proofErr w:type="gramStart"/>
      <w:r w:rsidRPr="001A31EC">
        <w:rPr>
          <w:rFonts w:ascii="Cambria" w:hAnsi="Cambria"/>
          <w:sz w:val="24"/>
          <w:shd w:val="clear" w:color="auto" w:fill="FFFFFF"/>
        </w:rPr>
        <w:t>English speaking</w:t>
      </w:r>
      <w:proofErr w:type="gramEnd"/>
      <w:r w:rsidRPr="001A31EC">
        <w:rPr>
          <w:rFonts w:ascii="Cambria" w:hAnsi="Cambria"/>
          <w:sz w:val="24"/>
          <w:shd w:val="clear" w:color="auto" w:fill="FFFFFF"/>
        </w:rPr>
        <w:t xml:space="preserve"> skill. </w:t>
      </w:r>
      <w:proofErr w:type="spellStart"/>
      <w:r w:rsidRPr="001A31EC">
        <w:rPr>
          <w:rFonts w:ascii="Cambria" w:hAnsi="Cambria"/>
          <w:i/>
          <w:iCs/>
          <w:sz w:val="24"/>
          <w:shd w:val="clear" w:color="auto" w:fill="FFFFFF"/>
        </w:rPr>
        <w:t>Internationala</w:t>
      </w:r>
      <w:proofErr w:type="spellEnd"/>
      <w:r w:rsidRPr="001A31EC">
        <w:rPr>
          <w:rFonts w:ascii="Cambria" w:hAnsi="Cambria"/>
          <w:i/>
          <w:iCs/>
          <w:sz w:val="24"/>
          <w:shd w:val="clear" w:color="auto" w:fill="FFFFFF"/>
        </w:rPr>
        <w:t xml:space="preserve"> Journal of Research in English Education, </w:t>
      </w:r>
      <w:r w:rsidRPr="001A31EC">
        <w:rPr>
          <w:rFonts w:ascii="Cambria" w:hAnsi="Cambria"/>
          <w:sz w:val="24"/>
          <w:shd w:val="clear" w:color="auto" w:fill="FFFFFF"/>
        </w:rPr>
        <w:t xml:space="preserve">36-41. </w:t>
      </w:r>
      <w:hyperlink r:id="rId14" w:history="1">
        <w:r w:rsidRPr="001A31EC">
          <w:rPr>
            <w:rStyle w:val="Hyperlink"/>
            <w:rFonts w:ascii="Cambria" w:hAnsi="Cambria"/>
            <w:color w:val="auto"/>
            <w:sz w:val="24"/>
            <w:u w:val="none"/>
            <w:shd w:val="clear" w:color="auto" w:fill="FFFFFF"/>
          </w:rPr>
          <w:t>http://ijreeonline.com/files/site1/user_files_68bcd6/sma1357-A-10-26-1-fefa0eb.pdf</w:t>
        </w:r>
      </w:hyperlink>
    </w:p>
    <w:p w14:paraId="1A106CC6"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Lucas, P., Fleming, J., &amp; Bhosale, J. (2018). The utility of case study as a methodology for Work-integrated learning research. </w:t>
      </w:r>
      <w:r w:rsidRPr="001A31EC">
        <w:rPr>
          <w:rFonts w:ascii="Cambria" w:hAnsi="Cambria"/>
          <w:i/>
          <w:iCs/>
          <w:sz w:val="24"/>
        </w:rPr>
        <w:t>International Journal of Work-Integrated Learning, 19</w:t>
      </w:r>
      <w:r w:rsidRPr="001A31EC">
        <w:rPr>
          <w:rFonts w:ascii="Cambria" w:hAnsi="Cambria"/>
          <w:sz w:val="24"/>
        </w:rPr>
        <w:t>(3), 215-222. https://files.eric.ed.gov/fulltext/EJ1196748.pdf</w:t>
      </w:r>
    </w:p>
    <w:p w14:paraId="0329A839"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Maguire, M., &amp; Delahunt, B. (2017). Doing a thematic analysis: A practical, step-by-step guide for learning and teaching scholars.</w:t>
      </w:r>
      <w:r w:rsidRPr="001A31EC">
        <w:rPr>
          <w:rFonts w:ascii="Cambria" w:hAnsi="Cambria"/>
          <w:i/>
          <w:sz w:val="24"/>
        </w:rPr>
        <w:t xml:space="preserve"> All Ireland Journal of Teaching and Learning in Higher Education. 8</w:t>
      </w:r>
      <w:r w:rsidRPr="001A31EC">
        <w:rPr>
          <w:rFonts w:ascii="Cambria" w:hAnsi="Cambria"/>
          <w:sz w:val="24"/>
        </w:rPr>
        <w:t xml:space="preserve">(3), 3351-33514. </w:t>
      </w:r>
      <w:hyperlink r:id="rId15" w:history="1">
        <w:r w:rsidRPr="001A31EC">
          <w:rPr>
            <w:rStyle w:val="Hyperlink"/>
            <w:rFonts w:ascii="Cambria" w:hAnsi="Cambria"/>
            <w:color w:val="auto"/>
            <w:sz w:val="24"/>
            <w:u w:val="none"/>
          </w:rPr>
          <w:t>https://www.researchgate.net/publication/235356393_Using_thematic_analysis_in_psychology</w:t>
        </w:r>
      </w:hyperlink>
    </w:p>
    <w:p w14:paraId="70274056" w14:textId="77777777" w:rsidR="001A31EC" w:rsidRPr="001A31EC" w:rsidRDefault="001A31EC" w:rsidP="001A31EC">
      <w:pPr>
        <w:pStyle w:val="BodyText"/>
        <w:spacing w:after="0"/>
        <w:ind w:left="540" w:right="159" w:hanging="540"/>
        <w:rPr>
          <w:rFonts w:ascii="Cambria" w:hAnsi="Cambria"/>
          <w:sz w:val="24"/>
        </w:rPr>
      </w:pPr>
      <w:proofErr w:type="spellStart"/>
      <w:r w:rsidRPr="001A31EC">
        <w:rPr>
          <w:rFonts w:ascii="Cambria" w:hAnsi="Cambria"/>
          <w:sz w:val="24"/>
        </w:rPr>
        <w:t>Mclntosh</w:t>
      </w:r>
      <w:proofErr w:type="spellEnd"/>
      <w:r w:rsidRPr="001A31EC">
        <w:rPr>
          <w:rFonts w:ascii="Cambria" w:hAnsi="Cambria"/>
          <w:sz w:val="24"/>
        </w:rPr>
        <w:t xml:space="preserve">, M. J., &amp; Morse, J. M. (2015).  Situating and constructing diversity in semi-structure interview. </w:t>
      </w:r>
      <w:r w:rsidRPr="001A31EC">
        <w:rPr>
          <w:rFonts w:ascii="Cambria" w:hAnsi="Cambria"/>
          <w:i/>
          <w:sz w:val="24"/>
        </w:rPr>
        <w:t xml:space="preserve">Global Qualitative Nursing Research. </w:t>
      </w:r>
      <w:hyperlink r:id="rId16" w:history="1">
        <w:r w:rsidRPr="001A31EC">
          <w:rPr>
            <w:rStyle w:val="Hyperlink"/>
            <w:rFonts w:ascii="Cambria" w:hAnsi="Cambria"/>
            <w:color w:val="auto"/>
            <w:sz w:val="24"/>
            <w:u w:val="none"/>
          </w:rPr>
          <w:t>http://doi.org/10.1177/2333393615597674</w:t>
        </w:r>
      </w:hyperlink>
    </w:p>
    <w:p w14:paraId="2CDC14D6" w14:textId="77777777" w:rsidR="001A31EC" w:rsidRPr="001A31EC" w:rsidRDefault="001A31EC" w:rsidP="001A31EC">
      <w:pPr>
        <w:pStyle w:val="BodyText"/>
        <w:spacing w:after="0"/>
        <w:ind w:left="540" w:right="159" w:hanging="540"/>
        <w:rPr>
          <w:rFonts w:ascii="Cambria" w:hAnsi="Cambria"/>
          <w:sz w:val="24"/>
        </w:rPr>
      </w:pPr>
      <w:proofErr w:type="spellStart"/>
      <w:r w:rsidRPr="001A31EC">
        <w:rPr>
          <w:rFonts w:ascii="Cambria" w:hAnsi="Cambria"/>
          <w:sz w:val="24"/>
        </w:rPr>
        <w:t>Prasetyaningrum</w:t>
      </w:r>
      <w:proofErr w:type="spellEnd"/>
      <w:r w:rsidRPr="001A31EC">
        <w:rPr>
          <w:rFonts w:ascii="Cambria" w:hAnsi="Cambria"/>
          <w:sz w:val="24"/>
        </w:rPr>
        <w:t xml:space="preserve">, A., </w:t>
      </w:r>
      <w:proofErr w:type="spellStart"/>
      <w:r w:rsidRPr="001A31EC">
        <w:rPr>
          <w:rFonts w:ascii="Cambria" w:hAnsi="Cambria"/>
          <w:sz w:val="24"/>
        </w:rPr>
        <w:t>Fikni</w:t>
      </w:r>
      <w:proofErr w:type="spellEnd"/>
      <w:r w:rsidRPr="001A31EC">
        <w:rPr>
          <w:rFonts w:ascii="Cambria" w:hAnsi="Cambria"/>
          <w:sz w:val="24"/>
        </w:rPr>
        <w:t xml:space="preserve">, Z., &amp; </w:t>
      </w:r>
      <w:proofErr w:type="spellStart"/>
      <w:r w:rsidRPr="001A31EC">
        <w:rPr>
          <w:rFonts w:ascii="Cambria" w:hAnsi="Cambria"/>
          <w:sz w:val="24"/>
        </w:rPr>
        <w:t>Wati</w:t>
      </w:r>
      <w:proofErr w:type="spellEnd"/>
      <w:r w:rsidRPr="001A31EC">
        <w:rPr>
          <w:rFonts w:ascii="Cambria" w:hAnsi="Cambria"/>
          <w:sz w:val="24"/>
        </w:rPr>
        <w:t xml:space="preserve">, L. (2020). English foreign language students’ strategies in overcoming speaking problems. </w:t>
      </w:r>
      <w:r w:rsidRPr="001A31EC">
        <w:rPr>
          <w:rFonts w:ascii="Cambria" w:hAnsi="Cambria"/>
          <w:i/>
          <w:sz w:val="24"/>
        </w:rPr>
        <w:t xml:space="preserve">Veles: Voices of English Language Education Society, </w:t>
      </w:r>
      <w:r w:rsidRPr="001A31EC">
        <w:rPr>
          <w:rFonts w:ascii="Cambria" w:hAnsi="Cambria"/>
          <w:i/>
          <w:iCs/>
          <w:sz w:val="24"/>
        </w:rPr>
        <w:t>4</w:t>
      </w:r>
      <w:r w:rsidRPr="001A31EC">
        <w:rPr>
          <w:rFonts w:ascii="Cambria" w:hAnsi="Cambria"/>
          <w:sz w:val="24"/>
        </w:rPr>
        <w:t xml:space="preserve">(1), 94-103. </w:t>
      </w:r>
      <w:hyperlink r:id="rId17">
        <w:r w:rsidRPr="001A31EC">
          <w:rPr>
            <w:rFonts w:ascii="Cambria" w:hAnsi="Cambria"/>
            <w:sz w:val="24"/>
          </w:rPr>
          <w:t>http://dx.doi.org/10.29408/veles.v4i1.1914</w:t>
        </w:r>
      </w:hyperlink>
    </w:p>
    <w:p w14:paraId="12182E63"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Rahman, F., </w:t>
      </w:r>
      <w:proofErr w:type="spellStart"/>
      <w:r w:rsidRPr="001A31EC">
        <w:rPr>
          <w:rFonts w:ascii="Cambria" w:hAnsi="Cambria"/>
          <w:sz w:val="24"/>
        </w:rPr>
        <w:t>Kahfi</w:t>
      </w:r>
      <w:proofErr w:type="spellEnd"/>
      <w:r w:rsidRPr="001A31EC">
        <w:rPr>
          <w:rFonts w:ascii="Cambria" w:hAnsi="Cambria"/>
          <w:sz w:val="24"/>
        </w:rPr>
        <w:t xml:space="preserve">, E., &amp; </w:t>
      </w:r>
      <w:proofErr w:type="spellStart"/>
      <w:r w:rsidRPr="001A31EC">
        <w:rPr>
          <w:rFonts w:ascii="Cambria" w:hAnsi="Cambria"/>
          <w:sz w:val="24"/>
        </w:rPr>
        <w:t>Dalimunthe</w:t>
      </w:r>
      <w:proofErr w:type="spellEnd"/>
      <w:r w:rsidRPr="001A31EC">
        <w:rPr>
          <w:rFonts w:ascii="Cambria" w:hAnsi="Cambria"/>
          <w:sz w:val="24"/>
        </w:rPr>
        <w:t xml:space="preserve">, R. (2018). Exploring the implementation of teacher’s corrective feedback on students’ pronunciation: a case study in an Indonesian public high school. Bandung English Language Teaching International Conference (BELTIC), 477-485. </w:t>
      </w:r>
      <w:proofErr w:type="spellStart"/>
      <w:r w:rsidRPr="001A31EC">
        <w:rPr>
          <w:rFonts w:ascii="Cambria" w:hAnsi="Cambria"/>
          <w:sz w:val="24"/>
        </w:rPr>
        <w:t>doi</w:t>
      </w:r>
      <w:proofErr w:type="spellEnd"/>
      <w:r w:rsidRPr="001A31EC">
        <w:rPr>
          <w:rFonts w:ascii="Cambria" w:hAnsi="Cambria"/>
          <w:sz w:val="24"/>
        </w:rPr>
        <w:t>: 10.5220/0008220804770485</w:t>
      </w:r>
    </w:p>
    <w:p w14:paraId="44B83ADF" w14:textId="77777777" w:rsidR="001A31EC" w:rsidRPr="001A31EC" w:rsidRDefault="001A31EC" w:rsidP="001A31EC">
      <w:pPr>
        <w:ind w:left="540" w:hanging="540"/>
        <w:rPr>
          <w:rFonts w:ascii="Cambria" w:hAnsi="Cambria"/>
          <w:sz w:val="24"/>
        </w:rPr>
      </w:pPr>
      <w:r w:rsidRPr="001A31EC">
        <w:rPr>
          <w:rFonts w:ascii="Cambria" w:hAnsi="Cambria"/>
          <w:sz w:val="24"/>
        </w:rPr>
        <w:t xml:space="preserve">Ramadhan, A. (2017). Improving the students’ speaking skills through report animal text by adopting numbered head together strategy at the eleventh grade of MAN 2 Model Medan. </w:t>
      </w:r>
      <w:proofErr w:type="spellStart"/>
      <w:r w:rsidRPr="001A31EC">
        <w:rPr>
          <w:rFonts w:ascii="Cambria" w:hAnsi="Cambria"/>
          <w:i/>
          <w:iCs/>
          <w:sz w:val="24"/>
        </w:rPr>
        <w:t>Jurnal</w:t>
      </w:r>
      <w:proofErr w:type="spellEnd"/>
      <w:r w:rsidRPr="001A31EC">
        <w:rPr>
          <w:rFonts w:ascii="Cambria" w:hAnsi="Cambria"/>
          <w:i/>
          <w:iCs/>
          <w:sz w:val="24"/>
        </w:rPr>
        <w:t xml:space="preserve"> </w:t>
      </w:r>
      <w:proofErr w:type="spellStart"/>
      <w:r w:rsidRPr="001A31EC">
        <w:rPr>
          <w:rFonts w:ascii="Cambria" w:hAnsi="Cambria"/>
          <w:i/>
          <w:iCs/>
          <w:sz w:val="24"/>
        </w:rPr>
        <w:t>Tarbiyah</w:t>
      </w:r>
      <w:proofErr w:type="spellEnd"/>
      <w:r w:rsidRPr="001A31EC">
        <w:rPr>
          <w:rFonts w:ascii="Cambria" w:hAnsi="Cambria"/>
          <w:i/>
          <w:iCs/>
          <w:sz w:val="24"/>
        </w:rPr>
        <w:t>, 24</w:t>
      </w:r>
      <w:r w:rsidRPr="001A31EC">
        <w:rPr>
          <w:rFonts w:ascii="Cambria" w:hAnsi="Cambria"/>
          <w:sz w:val="24"/>
        </w:rPr>
        <w:t xml:space="preserve">(1), 70-83. DOI: </w:t>
      </w:r>
      <w:hyperlink r:id="rId18" w:history="1">
        <w:r w:rsidRPr="001A31EC">
          <w:rPr>
            <w:rStyle w:val="Hyperlink"/>
            <w:rFonts w:ascii="Cambria" w:hAnsi="Cambria"/>
            <w:color w:val="auto"/>
            <w:sz w:val="24"/>
            <w:u w:val="none"/>
          </w:rPr>
          <w:t>http://dx.doi.org/10.30829/tar.v24i1.132</w:t>
        </w:r>
      </w:hyperlink>
    </w:p>
    <w:p w14:paraId="6AB74B9C" w14:textId="77777777" w:rsidR="001A31EC" w:rsidRPr="001A31EC" w:rsidRDefault="001A31EC" w:rsidP="001A31EC">
      <w:pPr>
        <w:ind w:left="540" w:hanging="540"/>
        <w:rPr>
          <w:rStyle w:val="Hyperlink"/>
          <w:rFonts w:ascii="Cambria" w:hAnsi="Cambria"/>
          <w:color w:val="auto"/>
          <w:sz w:val="24"/>
          <w:u w:val="none"/>
        </w:rPr>
      </w:pPr>
      <w:proofErr w:type="spellStart"/>
      <w:r w:rsidRPr="001A31EC">
        <w:rPr>
          <w:rFonts w:ascii="Cambria" w:hAnsi="Cambria"/>
          <w:sz w:val="24"/>
        </w:rPr>
        <w:t>Rumiyati</w:t>
      </w:r>
      <w:proofErr w:type="spellEnd"/>
      <w:r w:rsidRPr="001A31EC">
        <w:rPr>
          <w:rFonts w:ascii="Cambria" w:hAnsi="Cambria"/>
          <w:sz w:val="24"/>
        </w:rPr>
        <w:t xml:space="preserve">, R., &amp; </w:t>
      </w:r>
      <w:proofErr w:type="spellStart"/>
      <w:r w:rsidRPr="001A31EC">
        <w:rPr>
          <w:rFonts w:ascii="Cambria" w:hAnsi="Cambria"/>
          <w:sz w:val="24"/>
        </w:rPr>
        <w:t>Seftika</w:t>
      </w:r>
      <w:proofErr w:type="spellEnd"/>
      <w:r w:rsidRPr="001A31EC">
        <w:rPr>
          <w:rFonts w:ascii="Cambria" w:hAnsi="Cambria"/>
          <w:sz w:val="24"/>
        </w:rPr>
        <w:t xml:space="preserve">. S. (2018). Anxiety of speaking English in English Foreign Language (EFL) class. </w:t>
      </w:r>
      <w:r w:rsidRPr="001A31EC">
        <w:rPr>
          <w:rFonts w:ascii="Cambria" w:hAnsi="Cambria"/>
          <w:i/>
          <w:iCs/>
          <w:sz w:val="24"/>
        </w:rPr>
        <w:t>Journal of English Education Literature and Linguistic, 1</w:t>
      </w:r>
      <w:r w:rsidRPr="001A31EC">
        <w:rPr>
          <w:rFonts w:ascii="Cambria" w:hAnsi="Cambria"/>
          <w:sz w:val="24"/>
        </w:rPr>
        <w:t xml:space="preserve">(1), 46-61. </w:t>
      </w:r>
      <w:hyperlink r:id="rId19" w:history="1">
        <w:r w:rsidRPr="001A31EC">
          <w:rPr>
            <w:rStyle w:val="Hyperlink"/>
            <w:rFonts w:ascii="Cambria" w:hAnsi="Cambria"/>
            <w:color w:val="auto"/>
            <w:sz w:val="24"/>
            <w:u w:val="none"/>
          </w:rPr>
          <w:t>https://ojs.stkippgri-lubiklinggau.ac.id/index.php/JELL/article/view/37</w:t>
        </w:r>
      </w:hyperlink>
    </w:p>
    <w:p w14:paraId="14DC8E45" w14:textId="77777777" w:rsidR="001A31EC" w:rsidRPr="001A31EC" w:rsidRDefault="001A31EC" w:rsidP="001A31EC">
      <w:pPr>
        <w:pStyle w:val="BodyText"/>
        <w:spacing w:after="0"/>
        <w:ind w:left="540" w:right="159" w:hanging="540"/>
        <w:rPr>
          <w:rFonts w:ascii="Cambria" w:hAnsi="Cambria"/>
          <w:sz w:val="24"/>
        </w:rPr>
      </w:pPr>
      <w:proofErr w:type="spellStart"/>
      <w:r w:rsidRPr="001A31EC">
        <w:rPr>
          <w:rFonts w:ascii="Cambria" w:hAnsi="Cambria"/>
          <w:sz w:val="24"/>
        </w:rPr>
        <w:t>Samhudi</w:t>
      </w:r>
      <w:proofErr w:type="spellEnd"/>
      <w:r w:rsidRPr="001A31EC">
        <w:rPr>
          <w:rFonts w:ascii="Cambria" w:hAnsi="Cambria"/>
          <w:sz w:val="24"/>
        </w:rPr>
        <w:t xml:space="preserve">. (2015). The use of mind mapping technique in teaching vocabulary. </w:t>
      </w:r>
      <w:proofErr w:type="spellStart"/>
      <w:r w:rsidRPr="001A31EC">
        <w:rPr>
          <w:rFonts w:ascii="Cambria" w:hAnsi="Cambria"/>
          <w:i/>
          <w:iCs/>
          <w:sz w:val="24"/>
        </w:rPr>
        <w:t>Getsempena</w:t>
      </w:r>
      <w:proofErr w:type="spellEnd"/>
      <w:r w:rsidRPr="001A31EC">
        <w:rPr>
          <w:rFonts w:ascii="Cambria" w:hAnsi="Cambria"/>
          <w:i/>
          <w:iCs/>
          <w:sz w:val="24"/>
        </w:rPr>
        <w:t xml:space="preserve"> English Education </w:t>
      </w:r>
      <w:proofErr w:type="gramStart"/>
      <w:r w:rsidRPr="001A31EC">
        <w:rPr>
          <w:rFonts w:ascii="Cambria" w:hAnsi="Cambria"/>
          <w:i/>
          <w:iCs/>
          <w:sz w:val="24"/>
        </w:rPr>
        <w:t>Journal</w:t>
      </w:r>
      <w:r w:rsidRPr="001A31EC">
        <w:rPr>
          <w:rFonts w:ascii="Cambria" w:hAnsi="Cambria"/>
          <w:sz w:val="24"/>
        </w:rPr>
        <w:t xml:space="preserve"> ,</w:t>
      </w:r>
      <w:proofErr w:type="gramEnd"/>
      <w:r w:rsidRPr="001A31EC">
        <w:rPr>
          <w:rFonts w:ascii="Cambria" w:hAnsi="Cambria"/>
          <w:sz w:val="24"/>
        </w:rPr>
        <w:t xml:space="preserve"> 2(1), 80-92. </w:t>
      </w:r>
      <w:hyperlink r:id="rId20" w:history="1">
        <w:r w:rsidRPr="001A31EC">
          <w:rPr>
            <w:rStyle w:val="Hyperlink"/>
            <w:rFonts w:ascii="Cambria" w:hAnsi="Cambria"/>
            <w:color w:val="auto"/>
            <w:sz w:val="24"/>
            <w:u w:val="none"/>
          </w:rPr>
          <w:t>https://doi.org/10.46244/geej.v2i1.685</w:t>
        </w:r>
      </w:hyperlink>
    </w:p>
    <w:p w14:paraId="6C4AA470"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Sari, R. C., &amp; </w:t>
      </w:r>
      <w:proofErr w:type="spellStart"/>
      <w:r w:rsidRPr="001A31EC">
        <w:rPr>
          <w:rFonts w:ascii="Cambria" w:hAnsi="Cambria"/>
          <w:sz w:val="24"/>
        </w:rPr>
        <w:t>Zainil</w:t>
      </w:r>
      <w:proofErr w:type="spellEnd"/>
      <w:r w:rsidRPr="001A31EC">
        <w:rPr>
          <w:rFonts w:ascii="Cambria" w:hAnsi="Cambria"/>
          <w:sz w:val="24"/>
        </w:rPr>
        <w:t xml:space="preserve">, Y. (2020). Teachers’ strategies in teaching speaking English at SMAN 15 Padang. </w:t>
      </w:r>
      <w:r w:rsidRPr="001A31EC">
        <w:rPr>
          <w:rFonts w:ascii="Cambria" w:hAnsi="Cambria"/>
          <w:i/>
          <w:sz w:val="24"/>
        </w:rPr>
        <w:t>Journal of English Language Teaching</w:t>
      </w:r>
      <w:r w:rsidRPr="001A31EC">
        <w:rPr>
          <w:rFonts w:ascii="Cambria" w:hAnsi="Cambria"/>
          <w:sz w:val="24"/>
        </w:rPr>
        <w:t xml:space="preserve">, </w:t>
      </w:r>
      <w:r w:rsidRPr="001A31EC">
        <w:rPr>
          <w:rFonts w:ascii="Cambria" w:hAnsi="Cambria"/>
          <w:i/>
          <w:iCs/>
          <w:sz w:val="24"/>
        </w:rPr>
        <w:t>9</w:t>
      </w:r>
      <w:r w:rsidRPr="001A31EC">
        <w:rPr>
          <w:rFonts w:ascii="Cambria" w:hAnsi="Cambria"/>
          <w:sz w:val="24"/>
        </w:rPr>
        <w:t>(4), 733-739.</w:t>
      </w:r>
      <w:r w:rsidRPr="001A31EC">
        <w:rPr>
          <w:rFonts w:ascii="Cambria" w:hAnsi="Cambria"/>
          <w:spacing w:val="54"/>
          <w:sz w:val="24"/>
        </w:rPr>
        <w:t xml:space="preserve"> </w:t>
      </w:r>
      <w:hyperlink r:id="rId21">
        <w:r w:rsidRPr="001A31EC">
          <w:rPr>
            <w:rFonts w:ascii="Cambria" w:hAnsi="Cambria"/>
            <w:sz w:val="24"/>
          </w:rPr>
          <w:t>https://doi.org/10.24036/jelt.v9i4.110335</w:t>
        </w:r>
      </w:hyperlink>
    </w:p>
    <w:p w14:paraId="06933F72" w14:textId="77777777" w:rsidR="001A31EC" w:rsidRPr="001A31EC" w:rsidRDefault="001A31EC" w:rsidP="001A31EC">
      <w:pPr>
        <w:pStyle w:val="BodyText"/>
        <w:spacing w:after="0"/>
        <w:ind w:left="540" w:right="159" w:hanging="540"/>
        <w:rPr>
          <w:rFonts w:ascii="Cambria" w:hAnsi="Cambria"/>
          <w:sz w:val="24"/>
        </w:rPr>
      </w:pPr>
      <w:proofErr w:type="spellStart"/>
      <w:r w:rsidRPr="001A31EC">
        <w:rPr>
          <w:rFonts w:ascii="Cambria" w:hAnsi="Cambria"/>
          <w:sz w:val="24"/>
        </w:rPr>
        <w:t>Sriprabha</w:t>
      </w:r>
      <w:proofErr w:type="spellEnd"/>
      <w:r w:rsidRPr="001A31EC">
        <w:rPr>
          <w:rFonts w:ascii="Cambria" w:hAnsi="Cambria"/>
          <w:sz w:val="24"/>
        </w:rPr>
        <w:t xml:space="preserve">, M., (2015). A study on mother tongue influence in English communication. International Journal of English Literature and Culture, 3(11), 296-300. </w:t>
      </w:r>
      <w:proofErr w:type="spellStart"/>
      <w:r w:rsidRPr="001A31EC">
        <w:rPr>
          <w:rFonts w:ascii="Cambria" w:hAnsi="Cambria"/>
          <w:sz w:val="24"/>
        </w:rPr>
        <w:t>doi</w:t>
      </w:r>
      <w:proofErr w:type="spellEnd"/>
      <w:r w:rsidRPr="001A31EC">
        <w:rPr>
          <w:rFonts w:ascii="Cambria" w:hAnsi="Cambria"/>
          <w:sz w:val="24"/>
        </w:rPr>
        <w:t>: 10.14662/IJELC2015.100: 10.14662/IJELC2015.100</w:t>
      </w:r>
    </w:p>
    <w:p w14:paraId="59F5BB79" w14:textId="77777777" w:rsidR="001A31EC" w:rsidRPr="001A31EC" w:rsidRDefault="001A31EC" w:rsidP="001A31EC">
      <w:pPr>
        <w:pStyle w:val="BodyText"/>
        <w:spacing w:after="0"/>
        <w:ind w:left="540" w:right="159" w:hanging="540"/>
        <w:rPr>
          <w:rStyle w:val="Hyperlink"/>
          <w:rFonts w:ascii="Cambria" w:hAnsi="Cambria"/>
          <w:color w:val="auto"/>
          <w:sz w:val="24"/>
          <w:u w:val="none"/>
        </w:rPr>
      </w:pPr>
      <w:proofErr w:type="spellStart"/>
      <w:r w:rsidRPr="001A31EC">
        <w:rPr>
          <w:rFonts w:ascii="Cambria" w:hAnsi="Cambria"/>
          <w:sz w:val="24"/>
        </w:rPr>
        <w:t>Stevanie</w:t>
      </w:r>
      <w:proofErr w:type="spellEnd"/>
      <w:r w:rsidRPr="001A31EC">
        <w:rPr>
          <w:rFonts w:ascii="Cambria" w:hAnsi="Cambria"/>
          <w:sz w:val="24"/>
        </w:rPr>
        <w:t xml:space="preserve">, L. L. (2021). A students’ learning strategies in developing their speaking ability in speaking for performance class. </w:t>
      </w:r>
      <w:proofErr w:type="spellStart"/>
      <w:r w:rsidRPr="001A31EC">
        <w:rPr>
          <w:rFonts w:ascii="Cambria" w:hAnsi="Cambria"/>
          <w:i/>
          <w:iCs/>
          <w:sz w:val="24"/>
        </w:rPr>
        <w:t>Enreal</w:t>
      </w:r>
      <w:proofErr w:type="spellEnd"/>
      <w:r w:rsidRPr="001A31EC">
        <w:rPr>
          <w:rFonts w:ascii="Cambria" w:hAnsi="Cambria"/>
          <w:i/>
          <w:iCs/>
          <w:sz w:val="24"/>
        </w:rPr>
        <w:t>: English Research and Literacy Journal, 1</w:t>
      </w:r>
      <w:r w:rsidRPr="001A31EC">
        <w:rPr>
          <w:rFonts w:ascii="Cambria" w:hAnsi="Cambria"/>
          <w:sz w:val="24"/>
        </w:rPr>
        <w:t xml:space="preserve">(2), 64-88. </w:t>
      </w:r>
      <w:hyperlink r:id="rId22" w:history="1">
        <w:r w:rsidRPr="001A31EC">
          <w:rPr>
            <w:rStyle w:val="Hyperlink"/>
            <w:rFonts w:ascii="Cambria" w:hAnsi="Cambria"/>
            <w:color w:val="auto"/>
            <w:sz w:val="24"/>
            <w:u w:val="none"/>
          </w:rPr>
          <w:t>https://ojs.uniwara.ac.id/index.php/epj/article/view/247</w:t>
        </w:r>
      </w:hyperlink>
    </w:p>
    <w:p w14:paraId="4326009A" w14:textId="77777777" w:rsidR="001A31EC" w:rsidRPr="001A31EC" w:rsidRDefault="001A31EC" w:rsidP="001A31EC">
      <w:pPr>
        <w:pStyle w:val="BodyText"/>
        <w:spacing w:after="0"/>
        <w:ind w:left="540" w:right="159" w:hanging="540"/>
        <w:rPr>
          <w:rFonts w:ascii="Cambria" w:hAnsi="Cambria"/>
          <w:sz w:val="24"/>
        </w:rPr>
      </w:pPr>
      <w:proofErr w:type="spellStart"/>
      <w:r w:rsidRPr="001A31EC">
        <w:rPr>
          <w:rFonts w:ascii="Cambria" w:hAnsi="Cambria"/>
          <w:sz w:val="24"/>
        </w:rPr>
        <w:t>Tesnim</w:t>
      </w:r>
      <w:proofErr w:type="spellEnd"/>
      <w:r w:rsidRPr="001A31EC">
        <w:rPr>
          <w:rFonts w:ascii="Cambria" w:hAnsi="Cambria"/>
          <w:sz w:val="24"/>
        </w:rPr>
        <w:t xml:space="preserve">, O. (2019). Oral corrective feedback and its impact on learners’ speaking skills: Tunisian EFL student as a case study. International Journal of Language and Linguistics, 7(3), 138-149. </w:t>
      </w:r>
      <w:proofErr w:type="spellStart"/>
      <w:r w:rsidRPr="001A31EC">
        <w:rPr>
          <w:rFonts w:ascii="Cambria" w:hAnsi="Cambria"/>
          <w:sz w:val="24"/>
        </w:rPr>
        <w:t>doi</w:t>
      </w:r>
      <w:proofErr w:type="spellEnd"/>
      <w:r w:rsidRPr="001A31EC">
        <w:rPr>
          <w:rFonts w:ascii="Cambria" w:hAnsi="Cambria"/>
          <w:sz w:val="24"/>
        </w:rPr>
        <w:t>: 10.11648/j.ijll.20190703.15</w:t>
      </w:r>
    </w:p>
    <w:p w14:paraId="23F1E026" w14:textId="77777777" w:rsidR="001A31EC" w:rsidRPr="001A31EC" w:rsidRDefault="001A31EC" w:rsidP="001A31EC">
      <w:pPr>
        <w:pStyle w:val="BodyText"/>
        <w:spacing w:after="0"/>
        <w:ind w:left="540" w:right="159" w:hanging="540"/>
        <w:rPr>
          <w:rFonts w:ascii="Cambria" w:hAnsi="Cambria"/>
          <w:sz w:val="24"/>
        </w:rPr>
      </w:pPr>
      <w:proofErr w:type="spellStart"/>
      <w:r w:rsidRPr="001A31EC">
        <w:rPr>
          <w:rFonts w:ascii="Cambria" w:hAnsi="Cambria"/>
          <w:sz w:val="24"/>
        </w:rPr>
        <w:t>Tokez-Goktepe</w:t>
      </w:r>
      <w:proofErr w:type="spellEnd"/>
      <w:r w:rsidRPr="001A31EC">
        <w:rPr>
          <w:rFonts w:ascii="Cambria" w:hAnsi="Cambria"/>
          <w:sz w:val="24"/>
        </w:rPr>
        <w:t>, F. (2014). Speaking problems of 9</w:t>
      </w:r>
      <w:r w:rsidRPr="001A31EC">
        <w:rPr>
          <w:rFonts w:ascii="Cambria" w:hAnsi="Cambria"/>
          <w:sz w:val="24"/>
          <w:vertAlign w:val="superscript"/>
        </w:rPr>
        <w:t xml:space="preserve">th </w:t>
      </w:r>
      <w:r w:rsidRPr="001A31EC">
        <w:rPr>
          <w:rFonts w:ascii="Cambria" w:hAnsi="Cambria"/>
          <w:sz w:val="24"/>
        </w:rPr>
        <w:t xml:space="preserve">grade school Turkish students of L2 English and possible reasons for those problems: Exploring the teacher and students’ perspective. </w:t>
      </w:r>
      <w:r w:rsidRPr="001A31EC">
        <w:rPr>
          <w:rFonts w:ascii="Cambria" w:hAnsi="Cambria"/>
          <w:i/>
          <w:sz w:val="24"/>
        </w:rPr>
        <w:t>Procedia-Social and Behavioral Sciences</w:t>
      </w:r>
      <w:r w:rsidRPr="001A31EC">
        <w:rPr>
          <w:rFonts w:ascii="Cambria" w:hAnsi="Cambria"/>
          <w:sz w:val="24"/>
        </w:rPr>
        <w:t xml:space="preserve">, </w:t>
      </w:r>
      <w:r w:rsidRPr="001A31EC">
        <w:rPr>
          <w:rFonts w:ascii="Cambria" w:hAnsi="Cambria"/>
          <w:i/>
          <w:iCs/>
          <w:sz w:val="24"/>
        </w:rPr>
        <w:t>116</w:t>
      </w:r>
      <w:r w:rsidRPr="001A31EC">
        <w:rPr>
          <w:rFonts w:ascii="Cambria" w:hAnsi="Cambria"/>
          <w:sz w:val="24"/>
        </w:rPr>
        <w:t xml:space="preserve">, 1875-1879. </w:t>
      </w:r>
      <w:proofErr w:type="spellStart"/>
      <w:r w:rsidRPr="001A31EC">
        <w:rPr>
          <w:rFonts w:ascii="Cambria" w:hAnsi="Cambria"/>
          <w:sz w:val="24"/>
        </w:rPr>
        <w:t>doi</w:t>
      </w:r>
      <w:proofErr w:type="spellEnd"/>
      <w:r w:rsidRPr="001A31EC">
        <w:rPr>
          <w:rFonts w:ascii="Cambria" w:hAnsi="Cambria"/>
          <w:sz w:val="24"/>
        </w:rPr>
        <w:t>: 10.1016/j.sbspro.2014.01.487</w:t>
      </w:r>
    </w:p>
    <w:p w14:paraId="1130E13B" w14:textId="77777777" w:rsidR="001A31EC" w:rsidRPr="001A31EC" w:rsidRDefault="001A31EC" w:rsidP="001A31EC">
      <w:pPr>
        <w:pStyle w:val="BodyText"/>
        <w:spacing w:after="0"/>
        <w:ind w:left="540" w:right="159" w:hanging="540"/>
        <w:rPr>
          <w:rFonts w:ascii="Cambria" w:hAnsi="Cambria"/>
          <w:sz w:val="24"/>
        </w:rPr>
      </w:pPr>
      <w:r w:rsidRPr="001A31EC">
        <w:rPr>
          <w:rFonts w:ascii="Cambria" w:hAnsi="Cambria"/>
          <w:sz w:val="24"/>
        </w:rPr>
        <w:t xml:space="preserve">Ur, P. (1996). </w:t>
      </w:r>
      <w:r w:rsidRPr="001A31EC">
        <w:rPr>
          <w:rFonts w:ascii="Cambria" w:hAnsi="Cambria"/>
          <w:i/>
          <w:sz w:val="24"/>
        </w:rPr>
        <w:t>A course in language teaching: Practice and theory</w:t>
      </w:r>
      <w:r w:rsidRPr="001A31EC">
        <w:rPr>
          <w:rFonts w:ascii="Cambria" w:hAnsi="Cambria"/>
          <w:sz w:val="24"/>
        </w:rPr>
        <w:t>. Cambridge University Press</w:t>
      </w:r>
    </w:p>
    <w:p w14:paraId="1B3D5C98" w14:textId="77777777" w:rsidR="001A31EC" w:rsidRPr="001A31EC" w:rsidRDefault="001A31EC" w:rsidP="001A31EC">
      <w:pPr>
        <w:pStyle w:val="BodyText"/>
        <w:spacing w:after="0"/>
        <w:ind w:left="540" w:right="159" w:hanging="540"/>
        <w:rPr>
          <w:rStyle w:val="Hyperlink"/>
          <w:rFonts w:ascii="Cambria" w:hAnsi="Cambria"/>
          <w:color w:val="auto"/>
          <w:sz w:val="24"/>
          <w:u w:val="none"/>
        </w:rPr>
      </w:pPr>
      <w:proofErr w:type="spellStart"/>
      <w:r w:rsidRPr="001A31EC">
        <w:rPr>
          <w:rFonts w:ascii="Cambria" w:hAnsi="Cambria"/>
          <w:sz w:val="24"/>
        </w:rPr>
        <w:t>Wahyunigsih</w:t>
      </w:r>
      <w:proofErr w:type="spellEnd"/>
      <w:r w:rsidRPr="001A31EC">
        <w:rPr>
          <w:rFonts w:ascii="Cambria" w:hAnsi="Cambria"/>
          <w:sz w:val="24"/>
        </w:rPr>
        <w:t xml:space="preserve">, S., &amp; </w:t>
      </w:r>
      <w:proofErr w:type="spellStart"/>
      <w:r w:rsidRPr="001A31EC">
        <w:rPr>
          <w:rFonts w:ascii="Cambria" w:hAnsi="Cambria"/>
          <w:sz w:val="24"/>
        </w:rPr>
        <w:t>Afandi</w:t>
      </w:r>
      <w:proofErr w:type="spellEnd"/>
      <w:r w:rsidRPr="001A31EC">
        <w:rPr>
          <w:rFonts w:ascii="Cambria" w:hAnsi="Cambria"/>
          <w:sz w:val="24"/>
        </w:rPr>
        <w:t xml:space="preserve">, M. (2020). Investigating English problems: Implication for speaking curriculum development in Indonesia. </w:t>
      </w:r>
      <w:r w:rsidRPr="001A31EC">
        <w:rPr>
          <w:rFonts w:ascii="Cambria" w:hAnsi="Cambria"/>
          <w:i/>
          <w:iCs/>
          <w:sz w:val="24"/>
        </w:rPr>
        <w:t>European Journal of Education Research, 9</w:t>
      </w:r>
      <w:r w:rsidRPr="001A31EC">
        <w:rPr>
          <w:rFonts w:ascii="Cambria" w:hAnsi="Cambria"/>
          <w:sz w:val="24"/>
        </w:rPr>
        <w:t xml:space="preserve">(3), 967-977. </w:t>
      </w:r>
      <w:hyperlink r:id="rId23" w:history="1">
        <w:r w:rsidRPr="001A31EC">
          <w:rPr>
            <w:rStyle w:val="Hyperlink"/>
            <w:rFonts w:ascii="Cambria" w:hAnsi="Cambria"/>
            <w:color w:val="auto"/>
            <w:sz w:val="24"/>
            <w:u w:val="none"/>
          </w:rPr>
          <w:t>https://doi.org/10.12973/eu-jer.9.3.967</w:t>
        </w:r>
      </w:hyperlink>
    </w:p>
    <w:p w14:paraId="1C15E3A0" w14:textId="77777777" w:rsidR="001A31EC" w:rsidRPr="001A31EC" w:rsidRDefault="001A31EC" w:rsidP="001A31EC">
      <w:pPr>
        <w:pStyle w:val="BodyText"/>
        <w:spacing w:after="0"/>
        <w:ind w:left="540" w:right="159" w:hanging="540"/>
        <w:rPr>
          <w:rStyle w:val="Hyperlink"/>
          <w:rFonts w:ascii="Cambria" w:hAnsi="Cambria"/>
          <w:color w:val="auto"/>
          <w:sz w:val="24"/>
          <w:u w:val="none"/>
          <w:shd w:val="clear" w:color="auto" w:fill="FFFFFF"/>
        </w:rPr>
      </w:pPr>
      <w:proofErr w:type="spellStart"/>
      <w:r w:rsidRPr="001A31EC">
        <w:rPr>
          <w:rFonts w:ascii="Cambria" w:hAnsi="Cambria"/>
          <w:sz w:val="24"/>
          <w:shd w:val="clear" w:color="auto" w:fill="FFFFFF"/>
        </w:rPr>
        <w:t>Widyaningsih</w:t>
      </w:r>
      <w:proofErr w:type="spellEnd"/>
      <w:r w:rsidRPr="001A31EC">
        <w:rPr>
          <w:rFonts w:ascii="Cambria" w:hAnsi="Cambria"/>
          <w:sz w:val="24"/>
          <w:shd w:val="clear" w:color="auto" w:fill="FFFFFF"/>
        </w:rPr>
        <w:t xml:space="preserve">, D., &amp; </w:t>
      </w:r>
      <w:proofErr w:type="spellStart"/>
      <w:r w:rsidRPr="001A31EC">
        <w:rPr>
          <w:rFonts w:ascii="Cambria" w:hAnsi="Cambria"/>
          <w:sz w:val="24"/>
          <w:shd w:val="clear" w:color="auto" w:fill="FFFFFF"/>
        </w:rPr>
        <w:t>Robiasih</w:t>
      </w:r>
      <w:proofErr w:type="spellEnd"/>
      <w:r w:rsidRPr="001A31EC">
        <w:rPr>
          <w:rFonts w:ascii="Cambria" w:hAnsi="Cambria"/>
          <w:sz w:val="24"/>
          <w:shd w:val="clear" w:color="auto" w:fill="FFFFFF"/>
        </w:rPr>
        <w:t xml:space="preserve">, R. H. (2018). Teacher’s strategies in teaching speaking skill for eleventh grade students at SMA BOPKRI 2 Yogyakarta. </w:t>
      </w:r>
      <w:r w:rsidRPr="001A31EC">
        <w:rPr>
          <w:rFonts w:ascii="Cambria" w:hAnsi="Cambria"/>
          <w:i/>
          <w:sz w:val="24"/>
          <w:shd w:val="clear" w:color="auto" w:fill="FFFFFF"/>
        </w:rPr>
        <w:t>Journal of English Language and Language Teaching (JELLT)</w:t>
      </w:r>
      <w:r w:rsidRPr="001A31EC">
        <w:rPr>
          <w:rFonts w:ascii="Cambria" w:hAnsi="Cambria"/>
          <w:sz w:val="24"/>
          <w:shd w:val="clear" w:color="auto" w:fill="FFFFFF"/>
        </w:rPr>
        <w:t xml:space="preserve">, </w:t>
      </w:r>
      <w:r w:rsidRPr="001A31EC">
        <w:rPr>
          <w:rFonts w:ascii="Cambria" w:hAnsi="Cambria"/>
          <w:i/>
          <w:iCs/>
          <w:sz w:val="24"/>
          <w:shd w:val="clear" w:color="auto" w:fill="FFFFFF"/>
        </w:rPr>
        <w:t>2</w:t>
      </w:r>
      <w:r w:rsidRPr="001A31EC">
        <w:rPr>
          <w:rFonts w:ascii="Cambria" w:hAnsi="Cambria"/>
          <w:sz w:val="24"/>
          <w:shd w:val="clear" w:color="auto" w:fill="FFFFFF"/>
        </w:rPr>
        <w:t xml:space="preserve">(1), 46-58. </w:t>
      </w:r>
      <w:hyperlink r:id="rId24" w:history="1">
        <w:r w:rsidRPr="001A31EC">
          <w:rPr>
            <w:rStyle w:val="Hyperlink"/>
            <w:rFonts w:ascii="Cambria" w:hAnsi="Cambria"/>
            <w:color w:val="auto"/>
            <w:sz w:val="24"/>
            <w:u w:val="none"/>
            <w:shd w:val="clear" w:color="auto" w:fill="FFFFFF"/>
          </w:rPr>
          <w:t>http://dx.doi.org/10.36597/jellt.v2i1.2714</w:t>
        </w:r>
      </w:hyperlink>
    </w:p>
    <w:p w14:paraId="1FA97FEA" w14:textId="77777777" w:rsidR="001A31EC" w:rsidRPr="002F368C" w:rsidRDefault="001A31EC">
      <w:pPr>
        <w:ind w:left="540" w:hanging="540"/>
        <w:rPr>
          <w:rFonts w:ascii="Cambria" w:eastAsia="Cambria" w:hAnsi="Cambria" w:cs="Cambria"/>
          <w:sz w:val="24"/>
        </w:rPr>
      </w:pPr>
    </w:p>
    <w:sectPr w:rsidR="001A31EC" w:rsidRPr="002F368C">
      <w:headerReference w:type="even" r:id="rId25"/>
      <w:headerReference w:type="default" r:id="rId26"/>
      <w:footerReference w:type="even" r:id="rId27"/>
      <w:footerReference w:type="default" r:id="rId28"/>
      <w:headerReference w:type="first" r:id="rId29"/>
      <w:footerReference w:type="first" r:id="rId30"/>
      <w:pgSz w:w="11906" w:h="16838"/>
      <w:pgMar w:top="1701" w:right="1701" w:bottom="1701" w:left="1701" w:header="851" w:footer="851" w:gutter="0"/>
      <w:pgNumType w:start="109"/>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D91A6" w14:textId="77777777" w:rsidR="00443B00" w:rsidRDefault="00443B00">
      <w:r>
        <w:separator/>
      </w:r>
    </w:p>
  </w:endnote>
  <w:endnote w:type="continuationSeparator" w:id="0">
    <w:p w14:paraId="4A5BEA5E" w14:textId="77777777" w:rsidR="00443B00" w:rsidRDefault="00443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ill San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Bodoni">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83E" w14:textId="77777777" w:rsidR="007074A5" w:rsidRDefault="00000000">
    <w:pPr>
      <w:pBdr>
        <w:top w:val="nil"/>
        <w:left w:val="nil"/>
        <w:bottom w:val="nil"/>
        <w:right w:val="nil"/>
        <w:between w:val="nil"/>
      </w:pBdr>
      <w:tabs>
        <w:tab w:val="center" w:pos="4513"/>
        <w:tab w:val="right" w:pos="9026"/>
      </w:tabs>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CD0316">
      <w:rPr>
        <w:rFonts w:ascii="Cambria" w:eastAsia="Cambria" w:hAnsi="Cambria" w:cs="Cambria"/>
        <w:noProof/>
        <w:color w:val="000000"/>
        <w:sz w:val="22"/>
        <w:szCs w:val="22"/>
      </w:rPr>
      <w:t>110</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A3204" w14:textId="4211DA19" w:rsidR="007074A5" w:rsidRDefault="00000000">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CD0316">
      <w:rPr>
        <w:rFonts w:ascii="Cambria" w:eastAsia="Cambria" w:hAnsi="Cambria" w:cs="Cambria"/>
        <w:noProof/>
        <w:color w:val="000000"/>
        <w:sz w:val="22"/>
        <w:szCs w:val="22"/>
      </w:rPr>
      <w:t>111</w:t>
    </w:r>
    <w:r>
      <w:rPr>
        <w:rFonts w:ascii="Cambria" w:eastAsia="Cambria" w:hAnsi="Cambria" w:cs="Cambria"/>
        <w:color w:val="000000"/>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118C3" w14:textId="77777777" w:rsidR="007074A5" w:rsidRDefault="00000000">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CD0316">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FE3D3" w14:textId="77777777" w:rsidR="00443B00" w:rsidRDefault="00443B00">
      <w:r>
        <w:separator/>
      </w:r>
    </w:p>
  </w:footnote>
  <w:footnote w:type="continuationSeparator" w:id="0">
    <w:p w14:paraId="62DD8866" w14:textId="77777777" w:rsidR="00443B00" w:rsidRDefault="00443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83085" w14:textId="3289D43F" w:rsidR="00E15C41" w:rsidRPr="00E15C41" w:rsidRDefault="00E15C41" w:rsidP="00E15C41">
    <w:pPr>
      <w:rPr>
        <w:rFonts w:ascii="Cambria" w:eastAsia="Cambria" w:hAnsi="Cambria" w:cs="Cambria"/>
        <w:sz w:val="22"/>
        <w:szCs w:val="22"/>
      </w:rPr>
    </w:pPr>
    <w:r w:rsidRPr="00E15C41">
      <w:rPr>
        <w:rFonts w:ascii="Cambria" w:eastAsia="Cambria" w:hAnsi="Cambria" w:cs="Cambria"/>
        <w:sz w:val="22"/>
        <w:szCs w:val="22"/>
      </w:rPr>
      <w:t xml:space="preserve">Meshy </w:t>
    </w:r>
    <w:proofErr w:type="spellStart"/>
    <w:r w:rsidRPr="00E15C41">
      <w:rPr>
        <w:rFonts w:ascii="Cambria" w:eastAsia="Cambria" w:hAnsi="Cambria" w:cs="Cambria"/>
        <w:sz w:val="22"/>
        <w:szCs w:val="22"/>
      </w:rPr>
      <w:t>Berliana</w:t>
    </w:r>
    <w:proofErr w:type="spellEnd"/>
    <w:r w:rsidRPr="00E15C41">
      <w:rPr>
        <w:rFonts w:ascii="Cambria" w:eastAsia="Cambria" w:hAnsi="Cambria" w:cs="Cambria"/>
        <w:sz w:val="22"/>
        <w:szCs w:val="22"/>
      </w:rPr>
      <w:t xml:space="preserve"> </w:t>
    </w:r>
    <w:proofErr w:type="spellStart"/>
    <w:r w:rsidRPr="00E15C41">
      <w:rPr>
        <w:rFonts w:ascii="Cambria" w:eastAsia="Cambria" w:hAnsi="Cambria" w:cs="Cambria"/>
        <w:sz w:val="22"/>
        <w:szCs w:val="22"/>
      </w:rPr>
      <w:t>Fathonah</w:t>
    </w:r>
    <w:proofErr w:type="spellEnd"/>
    <w:r w:rsidRPr="00E15C41">
      <w:rPr>
        <w:rFonts w:ascii="Cambria" w:eastAsia="Cambria" w:hAnsi="Cambria" w:cs="Cambria"/>
        <w:sz w:val="22"/>
        <w:szCs w:val="22"/>
      </w:rPr>
      <w:t xml:space="preserve">, </w:t>
    </w:r>
    <w:proofErr w:type="spellStart"/>
    <w:r w:rsidRPr="00E15C41">
      <w:rPr>
        <w:rFonts w:ascii="Cambria" w:eastAsia="Cambria" w:hAnsi="Cambria" w:cs="Cambria"/>
        <w:sz w:val="22"/>
        <w:szCs w:val="22"/>
      </w:rPr>
      <w:t>Annisa</w:t>
    </w:r>
    <w:proofErr w:type="spellEnd"/>
    <w:r w:rsidRPr="00E15C41">
      <w:rPr>
        <w:rFonts w:ascii="Cambria" w:eastAsia="Cambria" w:hAnsi="Cambria" w:cs="Cambria"/>
        <w:sz w:val="22"/>
        <w:szCs w:val="22"/>
      </w:rPr>
      <w:t xml:space="preserve"> Astrid, </w:t>
    </w:r>
    <w:proofErr w:type="spellStart"/>
    <w:r w:rsidRPr="00E15C41">
      <w:rPr>
        <w:rFonts w:ascii="Cambria" w:eastAsia="Cambria" w:hAnsi="Cambria" w:cs="Cambria"/>
        <w:sz w:val="22"/>
        <w:szCs w:val="22"/>
      </w:rPr>
      <w:t>Deta</w:t>
    </w:r>
    <w:proofErr w:type="spellEnd"/>
    <w:r w:rsidRPr="00E15C41">
      <w:rPr>
        <w:rFonts w:ascii="Cambria" w:eastAsia="Cambria" w:hAnsi="Cambria" w:cs="Cambria"/>
        <w:sz w:val="22"/>
        <w:szCs w:val="22"/>
      </w:rPr>
      <w:t xml:space="preserve"> </w:t>
    </w:r>
    <w:proofErr w:type="spellStart"/>
    <w:r w:rsidRPr="00E15C41">
      <w:rPr>
        <w:rFonts w:ascii="Cambria" w:eastAsia="Cambria" w:hAnsi="Cambria" w:cs="Cambria"/>
        <w:sz w:val="22"/>
        <w:szCs w:val="22"/>
      </w:rPr>
      <w:t>Desvitasari</w:t>
    </w:r>
    <w:proofErr w:type="spellEnd"/>
  </w:p>
  <w:p w14:paraId="35EE4BC0" w14:textId="7C8C63B4" w:rsidR="007074A5" w:rsidRDefault="00E15C41">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sidRPr="00E15C41">
      <w:rPr>
        <w:rFonts w:ascii="Cambria" w:eastAsia="Cambria" w:hAnsi="Cambria" w:cs="Cambria"/>
        <w:i/>
        <w:color w:val="000000"/>
        <w:sz w:val="22"/>
        <w:szCs w:val="22"/>
      </w:rPr>
      <w:t xml:space="preserve">Speaking Skills </w:t>
    </w:r>
    <w:r>
      <w:rPr>
        <w:rFonts w:ascii="Cambria" w:eastAsia="Cambria" w:hAnsi="Cambria" w:cs="Cambria"/>
        <w:i/>
        <w:color w:val="000000"/>
        <w:sz w:val="22"/>
        <w:szCs w:val="22"/>
      </w:rPr>
      <w:t>o</w:t>
    </w:r>
    <w:r w:rsidRPr="00E15C41">
      <w:rPr>
        <w:rFonts w:ascii="Cambria" w:eastAsia="Cambria" w:hAnsi="Cambria" w:cs="Cambria"/>
        <w:i/>
        <w:color w:val="000000"/>
        <w:sz w:val="22"/>
        <w:szCs w:val="22"/>
      </w:rPr>
      <w:t>f E</w:t>
    </w:r>
    <w:r>
      <w:rPr>
        <w:rFonts w:ascii="Cambria" w:eastAsia="Cambria" w:hAnsi="Cambria" w:cs="Cambria"/>
        <w:i/>
        <w:color w:val="000000"/>
        <w:sz w:val="22"/>
        <w:szCs w:val="22"/>
      </w:rPr>
      <w:t>FL</w:t>
    </w:r>
    <w:r w:rsidRPr="00E15C41">
      <w:rPr>
        <w:rFonts w:ascii="Cambria" w:eastAsia="Cambria" w:hAnsi="Cambria" w:cs="Cambria"/>
        <w:i/>
        <w:color w:val="000000"/>
        <w:sz w:val="22"/>
        <w:szCs w:val="22"/>
      </w:rPr>
      <w:t xml:space="preserve"> Student Teachers </w:t>
    </w:r>
    <w:r>
      <w:rPr>
        <w:rFonts w:ascii="Cambria" w:eastAsia="Cambria" w:hAnsi="Cambria" w:cs="Cambria"/>
        <w:i/>
        <w:color w:val="000000"/>
        <w:sz w:val="22"/>
        <w:szCs w:val="22"/>
      </w:rPr>
      <w:t>o</w:t>
    </w:r>
    <w:r w:rsidRPr="00E15C41">
      <w:rPr>
        <w:rFonts w:ascii="Cambria" w:eastAsia="Cambria" w:hAnsi="Cambria" w:cs="Cambria"/>
        <w:i/>
        <w:color w:val="000000"/>
        <w:sz w:val="22"/>
        <w:szCs w:val="22"/>
      </w:rPr>
      <w:t>f U</w:t>
    </w:r>
    <w:r>
      <w:rPr>
        <w:rFonts w:ascii="Cambria" w:eastAsia="Cambria" w:hAnsi="Cambria" w:cs="Cambria"/>
        <w:i/>
        <w:color w:val="000000"/>
        <w:sz w:val="22"/>
        <w:szCs w:val="22"/>
      </w:rPr>
      <w:t>IN</w:t>
    </w:r>
    <w:r w:rsidRPr="00E15C41">
      <w:rPr>
        <w:rFonts w:ascii="Cambria" w:eastAsia="Cambria" w:hAnsi="Cambria" w:cs="Cambria"/>
        <w:i/>
        <w:color w:val="000000"/>
        <w:sz w:val="22"/>
        <w:szCs w:val="22"/>
      </w:rPr>
      <w:t xml:space="preserve"> Raden Fatah Palembang: Problems </w:t>
    </w:r>
    <w:r>
      <w:rPr>
        <w:rFonts w:ascii="Cambria" w:eastAsia="Cambria" w:hAnsi="Cambria" w:cs="Cambria"/>
        <w:i/>
        <w:color w:val="000000"/>
        <w:sz w:val="22"/>
        <w:szCs w:val="22"/>
      </w:rPr>
      <w:t>a</w:t>
    </w:r>
    <w:r w:rsidRPr="00E15C41">
      <w:rPr>
        <w:rFonts w:ascii="Cambria" w:eastAsia="Cambria" w:hAnsi="Cambria" w:cs="Cambria"/>
        <w:i/>
        <w:color w:val="000000"/>
        <w:sz w:val="22"/>
        <w:szCs w:val="22"/>
      </w:rPr>
      <w:t>nd Strategies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C9BA" w14:textId="77777777" w:rsidR="007074A5" w:rsidRDefault="00000000">
    <w:pPr>
      <w:pBdr>
        <w:top w:val="nil"/>
        <w:left w:val="nil"/>
        <w:bottom w:val="nil"/>
        <w:right w:val="nil"/>
        <w:between w:val="nil"/>
      </w:pBdr>
      <w:tabs>
        <w:tab w:val="center" w:pos="4513"/>
        <w:tab w:val="right" w:pos="9026"/>
      </w:tabs>
      <w:jc w:val="right"/>
      <w:rPr>
        <w:rFonts w:ascii="Gill Sans" w:eastAsia="Gill Sans" w:hAnsi="Gill Sans" w:cs="Gill Sans"/>
        <w:i/>
        <w:color w:val="FF0000"/>
        <w:sz w:val="22"/>
        <w:szCs w:val="22"/>
      </w:rPr>
    </w:pPr>
    <w:r>
      <w:rPr>
        <w:rFonts w:ascii="Gill Sans" w:eastAsia="Gill Sans" w:hAnsi="Gill Sans" w:cs="Gill Sans"/>
        <w:i/>
        <w:color w:val="000000"/>
        <w:sz w:val="22"/>
        <w:szCs w:val="22"/>
      </w:rPr>
      <w:t xml:space="preserve">IDEAS, Vol. </w:t>
    </w:r>
    <w:r>
      <w:rPr>
        <w:rFonts w:ascii="Gill Sans" w:eastAsia="Gill Sans" w:hAnsi="Gill Sans" w:cs="Gill Sans"/>
        <w:i/>
        <w:color w:val="FF0000"/>
        <w:sz w:val="22"/>
        <w:szCs w:val="22"/>
      </w:rPr>
      <w:t>6</w:t>
    </w:r>
    <w:r>
      <w:rPr>
        <w:rFonts w:ascii="Gill Sans" w:eastAsia="Gill Sans" w:hAnsi="Gill Sans" w:cs="Gill Sans"/>
        <w:i/>
        <w:color w:val="000000"/>
        <w:sz w:val="22"/>
        <w:szCs w:val="22"/>
      </w:rPr>
      <w:t xml:space="preserve">, No. </w:t>
    </w:r>
    <w:r>
      <w:rPr>
        <w:rFonts w:ascii="Gill Sans" w:eastAsia="Gill Sans" w:hAnsi="Gill Sans" w:cs="Gill Sans"/>
        <w:i/>
        <w:color w:val="FF0000"/>
        <w:sz w:val="22"/>
        <w:szCs w:val="22"/>
      </w:rPr>
      <w:t>1</w:t>
    </w:r>
    <w:r>
      <w:rPr>
        <w:rFonts w:ascii="Gill Sans" w:eastAsia="Gill Sans" w:hAnsi="Gill Sans" w:cs="Gill Sans"/>
        <w:i/>
        <w:color w:val="000000"/>
        <w:sz w:val="22"/>
        <w:szCs w:val="22"/>
      </w:rPr>
      <w:t xml:space="preserve">, </w:t>
    </w:r>
    <w:r>
      <w:rPr>
        <w:rFonts w:ascii="Gill Sans" w:eastAsia="Gill Sans" w:hAnsi="Gill Sans" w:cs="Gill Sans"/>
        <w:i/>
        <w:color w:val="FF0000"/>
        <w:sz w:val="22"/>
        <w:szCs w:val="22"/>
      </w:rPr>
      <w:t>June 2020</w:t>
    </w:r>
  </w:p>
  <w:p w14:paraId="27A8C8FA" w14:textId="77777777" w:rsidR="007074A5" w:rsidRDefault="00000000">
    <w:pPr>
      <w:pBdr>
        <w:top w:val="nil"/>
        <w:left w:val="nil"/>
        <w:bottom w:val="nil"/>
        <w:right w:val="nil"/>
        <w:between w:val="nil"/>
      </w:pBdr>
      <w:tabs>
        <w:tab w:val="center" w:pos="4513"/>
        <w:tab w:val="right" w:pos="9026"/>
      </w:tabs>
      <w:spacing w:before="120"/>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14:paraId="1132E196" w14:textId="77777777" w:rsidR="007074A5" w:rsidRDefault="00000000">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C7155" w14:textId="77777777" w:rsidR="007074A5" w:rsidRDefault="00000000">
    <w:pPr>
      <w:pBdr>
        <w:top w:val="nil"/>
        <w:left w:val="nil"/>
        <w:bottom w:val="nil"/>
        <w:right w:val="nil"/>
        <w:between w:val="nil"/>
      </w:pBdr>
      <w:tabs>
        <w:tab w:val="center" w:pos="4513"/>
        <w:tab w:val="right" w:pos="9026"/>
      </w:tabs>
      <w:jc w:val="left"/>
      <w:rPr>
        <w:b/>
        <w:color w:val="000000"/>
        <w:szCs w:val="21"/>
      </w:rPr>
    </w:pPr>
    <w:r>
      <w:rPr>
        <w:noProof/>
      </w:rPr>
      <mc:AlternateContent>
        <mc:Choice Requires="wps">
          <w:drawing>
            <wp:anchor distT="0" distB="0" distL="114300" distR="114300" simplePos="0" relativeHeight="251658240" behindDoc="0" locked="0" layoutInCell="1" hidden="0" allowOverlap="1" wp14:anchorId="54EDC6FC" wp14:editId="40F7829F">
              <wp:simplePos x="0" y="0"/>
              <wp:positionH relativeFrom="column">
                <wp:posOffset>2527300</wp:posOffset>
              </wp:positionH>
              <wp:positionV relativeFrom="paragraph">
                <wp:posOffset>-228599</wp:posOffset>
              </wp:positionV>
              <wp:extent cx="3465195" cy="1305560"/>
              <wp:effectExtent l="0" t="0" r="0" b="0"/>
              <wp:wrapTopAndBottom distT="0" distB="0"/>
              <wp:docPr id="30" name="Freeform: Shape 30"/>
              <wp:cNvGraphicFramePr/>
              <a:graphic xmlns:a="http://schemas.openxmlformats.org/drawingml/2006/main">
                <a:graphicData uri="http://schemas.microsoft.com/office/word/2010/wordprocessingShape">
                  <wps:wsp>
                    <wps:cNvSpPr/>
                    <wps:spPr>
                      <a:xfrm>
                        <a:off x="3618165" y="3131983"/>
                        <a:ext cx="3455670" cy="1296035"/>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14:paraId="04A0A4D0" w14:textId="77777777" w:rsidR="007074A5" w:rsidRDefault="00000000">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21DF815A" w14:textId="77777777" w:rsidR="007074A5" w:rsidRDefault="00000000">
                          <w:pPr>
                            <w:jc w:val="left"/>
                            <w:textDirection w:val="btLr"/>
                          </w:pPr>
                          <w:r>
                            <w:rPr>
                              <w:rFonts w:ascii="Calibri" w:eastAsia="Calibri" w:hAnsi="Calibri" w:cs="Calibri"/>
                              <w:color w:val="000000"/>
                              <w:sz w:val="18"/>
                            </w:rPr>
                            <w:t>IDEAS is licensed under CC-BY-SA 4.0 License</w:t>
                          </w:r>
                        </w:p>
                        <w:p w14:paraId="16721F9B" w14:textId="77777777" w:rsidR="007074A5" w:rsidRDefault="007074A5">
                          <w:pPr>
                            <w:spacing w:line="360" w:lineRule="auto"/>
                            <w:jc w:val="left"/>
                            <w:textDirection w:val="btLr"/>
                          </w:pPr>
                        </w:p>
                        <w:p w14:paraId="333342D8" w14:textId="77777777" w:rsidR="007074A5" w:rsidRDefault="00000000">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wps:txbx>
                    <wps:bodyPr spcFirstLastPara="1" wrap="square" lIns="88900" tIns="45700" rIns="88900" bIns="45700" anchor="t" anchorCtr="0">
                      <a:noAutofit/>
                    </wps:bodyPr>
                  </wps:wsp>
                </a:graphicData>
              </a:graphic>
            </wp:anchor>
          </w:drawing>
        </mc:Choice>
        <mc:Fallback>
          <w:pict>
            <v:shape w14:anchorId="54EDC6FC" id="Freeform: Shape 30" o:spid="_x0000_s1026" style="position:absolute;margin-left:199pt;margin-top:-18pt;width:272.85pt;height:102.8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" adj="-11796480,,5400" path="m,l,1296035r3455670,l3455670,,,xe" filled="f" stroked="f">
              <v:stroke joinstyle="miter"/>
              <v:formulas/>
              <v:path arrowok="t" o:extrusionok="f" o:connecttype="custom" textboxrect="0,0,3455670,1296035"/>
              <v:textbox inset="7pt,1.2694mm,7pt,1.2694mm">
                <w:txbxContent>
                  <w:p w14:paraId="04A0A4D0" w14:textId="77777777" w:rsidR="007074A5" w:rsidRDefault="00000000">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21DF815A" w14:textId="77777777" w:rsidR="007074A5" w:rsidRDefault="00000000">
                    <w:pPr>
                      <w:jc w:val="left"/>
                      <w:textDirection w:val="btLr"/>
                    </w:pPr>
                    <w:r>
                      <w:rPr>
                        <w:rFonts w:ascii="Calibri" w:eastAsia="Calibri" w:hAnsi="Calibri" w:cs="Calibri"/>
                        <w:color w:val="000000"/>
                        <w:sz w:val="18"/>
                      </w:rPr>
                      <w:t>IDEAS is licensed under CC-BY-SA 4.0 License</w:t>
                    </w:r>
                  </w:p>
                  <w:p w14:paraId="16721F9B" w14:textId="77777777" w:rsidR="007074A5" w:rsidRDefault="007074A5">
                    <w:pPr>
                      <w:spacing w:line="360" w:lineRule="auto"/>
                      <w:jc w:val="left"/>
                      <w:textDirection w:val="btLr"/>
                    </w:pPr>
                  </w:p>
                  <w:p w14:paraId="333342D8" w14:textId="77777777" w:rsidR="007074A5" w:rsidRDefault="00000000">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v:textbox>
              <w10:wrap type="topAndBottom"/>
            </v:shape>
          </w:pict>
        </mc:Fallback>
      </mc:AlternateContent>
    </w:r>
    <w:r>
      <w:rPr>
        <w:noProof/>
      </w:rPr>
      <mc:AlternateContent>
        <mc:Choice Requires="wps">
          <w:drawing>
            <wp:anchor distT="0" distB="0" distL="114300" distR="114300" simplePos="0" relativeHeight="251659264" behindDoc="0" locked="0" layoutInCell="1" hidden="0" allowOverlap="1" wp14:anchorId="725AD5C4" wp14:editId="21C7AF66">
              <wp:simplePos x="0" y="0"/>
              <wp:positionH relativeFrom="column">
                <wp:posOffset>-292099</wp:posOffset>
              </wp:positionH>
              <wp:positionV relativeFrom="paragraph">
                <wp:posOffset>-215899</wp:posOffset>
              </wp:positionV>
              <wp:extent cx="2881630" cy="1466850"/>
              <wp:effectExtent l="0" t="0" r="0" b="0"/>
              <wp:wrapTopAndBottom distT="0" distB="0"/>
              <wp:docPr id="12" name="Freeform: Shape 12"/>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14:paraId="774AEF56" w14:textId="77777777" w:rsidR="007074A5" w:rsidRDefault="00000000">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10CCB865" w14:textId="77777777" w:rsidR="007074A5" w:rsidRDefault="00000000">
                          <w:pPr>
                            <w:textDirection w:val="btLr"/>
                          </w:pPr>
                          <w:r>
                            <w:rPr>
                              <w:rFonts w:ascii="Arial Narrow" w:eastAsia="Arial Narrow" w:hAnsi="Arial Narrow" w:cs="Arial Narrow"/>
                              <w:b/>
                              <w:color w:val="000000"/>
                              <w:sz w:val="20"/>
                            </w:rPr>
                            <w:t>Journal of Language Teaching and Learning, Linguistics and Literature</w:t>
                          </w:r>
                        </w:p>
                        <w:p w14:paraId="18CAC1CD" w14:textId="77777777" w:rsidR="007074A5" w:rsidRDefault="007074A5">
                          <w:pPr>
                            <w:textDirection w:val="btLr"/>
                          </w:pPr>
                        </w:p>
                        <w:p w14:paraId="35799769" w14:textId="77777777" w:rsidR="007074A5" w:rsidRDefault="00000000">
                          <w:pPr>
                            <w:textDirection w:val="btLr"/>
                          </w:pPr>
                          <w:r>
                            <w:rPr>
                              <w:rFonts w:ascii="Arial" w:eastAsia="Arial" w:hAnsi="Arial" w:cs="Arial"/>
                              <w:color w:val="000000"/>
                              <w:sz w:val="16"/>
                            </w:rPr>
                            <w:t>ISSN 2338-4778 (Print)</w:t>
                          </w:r>
                        </w:p>
                        <w:p w14:paraId="14B26AFE" w14:textId="77777777" w:rsidR="007074A5" w:rsidRDefault="00000000">
                          <w:pPr>
                            <w:spacing w:line="360" w:lineRule="auto"/>
                            <w:textDirection w:val="btLr"/>
                          </w:pPr>
                          <w:r>
                            <w:rPr>
                              <w:rFonts w:ascii="Arial" w:eastAsia="Arial" w:hAnsi="Arial" w:cs="Arial"/>
                              <w:color w:val="000000"/>
                              <w:sz w:val="16"/>
                            </w:rPr>
                            <w:t>ISSN 2548-4192 (Online)</w:t>
                          </w:r>
                        </w:p>
                        <w:p w14:paraId="1BBF4F91" w14:textId="77777777" w:rsidR="007074A5" w:rsidRDefault="00000000">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14:paraId="155C377C" w14:textId="77777777" w:rsidR="007074A5" w:rsidRDefault="00000000">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wps:txbx>
                    <wps:bodyPr spcFirstLastPara="1" wrap="square" lIns="88900" tIns="45700" rIns="88900" bIns="45700" anchor="t" anchorCtr="0">
                      <a:noAutofit/>
                    </wps:bodyPr>
                  </wps:wsp>
                </a:graphicData>
              </a:graphic>
            </wp:anchor>
          </w:drawing>
        </mc:Choice>
        <mc:Fallback>
          <w:pict>
            <v:shape w14:anchorId="725AD5C4" id="Freeform: Shape 12" o:spid="_x0000_s1027" style="position:absolute;margin-left:-23pt;margin-top:-17pt;width:226.9pt;height:115.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" adj="-11796480,,5400" path="m,l,1457325r2872105,l2872105,,,xe" filled="f" stroked="f">
              <v:stroke joinstyle="miter"/>
              <v:formulas/>
              <v:path arrowok="t" o:extrusionok="f" o:connecttype="custom" textboxrect="0,0,2872105,1457325"/>
              <v:textbox inset="7pt,1.2694mm,7pt,1.2694mm">
                <w:txbxContent>
                  <w:p w14:paraId="774AEF56" w14:textId="77777777" w:rsidR="007074A5" w:rsidRDefault="00000000">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10CCB865" w14:textId="77777777" w:rsidR="007074A5" w:rsidRDefault="00000000">
                    <w:pPr>
                      <w:textDirection w:val="btLr"/>
                    </w:pPr>
                    <w:r>
                      <w:rPr>
                        <w:rFonts w:ascii="Arial Narrow" w:eastAsia="Arial Narrow" w:hAnsi="Arial Narrow" w:cs="Arial Narrow"/>
                        <w:b/>
                        <w:color w:val="000000"/>
                        <w:sz w:val="20"/>
                      </w:rPr>
                      <w:t>Journal of Language Teaching and Learning, Linguistics and Literature</w:t>
                    </w:r>
                  </w:p>
                  <w:p w14:paraId="18CAC1CD" w14:textId="77777777" w:rsidR="007074A5" w:rsidRDefault="007074A5">
                    <w:pPr>
                      <w:textDirection w:val="btLr"/>
                    </w:pPr>
                  </w:p>
                  <w:p w14:paraId="35799769" w14:textId="77777777" w:rsidR="007074A5" w:rsidRDefault="00000000">
                    <w:pPr>
                      <w:textDirection w:val="btLr"/>
                    </w:pPr>
                    <w:r>
                      <w:rPr>
                        <w:rFonts w:ascii="Arial" w:eastAsia="Arial" w:hAnsi="Arial" w:cs="Arial"/>
                        <w:color w:val="000000"/>
                        <w:sz w:val="16"/>
                      </w:rPr>
                      <w:t>ISSN 2338-4778 (Print)</w:t>
                    </w:r>
                  </w:p>
                  <w:p w14:paraId="14B26AFE" w14:textId="77777777" w:rsidR="007074A5" w:rsidRDefault="00000000">
                    <w:pPr>
                      <w:spacing w:line="360" w:lineRule="auto"/>
                      <w:textDirection w:val="btLr"/>
                    </w:pPr>
                    <w:r>
                      <w:rPr>
                        <w:rFonts w:ascii="Arial" w:eastAsia="Arial" w:hAnsi="Arial" w:cs="Arial"/>
                        <w:color w:val="000000"/>
                        <w:sz w:val="16"/>
                      </w:rPr>
                      <w:t>ISSN 2548-4192 (Online)</w:t>
                    </w:r>
                  </w:p>
                  <w:p w14:paraId="1BBF4F91" w14:textId="77777777" w:rsidR="007074A5" w:rsidRDefault="00000000">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14:paraId="155C377C" w14:textId="77777777" w:rsidR="007074A5" w:rsidRDefault="00000000">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v:textbox>
              <w10:wrap type="topAndBottom"/>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A24797"/>
    <w:multiLevelType w:val="multilevel"/>
    <w:tmpl w:val="4C46859E"/>
    <w:lvl w:ilvl="0">
      <w:start w:val="4"/>
      <w:numFmt w:val="decimal"/>
      <w:lvlText w:val="%1"/>
      <w:lvlJc w:val="left"/>
      <w:pPr>
        <w:ind w:left="1408" w:hanging="420"/>
      </w:pPr>
      <w:rPr>
        <w:rFonts w:hint="default"/>
        <w:lang w:val="en-US" w:eastAsia="en-US" w:bidi="ar-SA"/>
      </w:rPr>
    </w:lvl>
    <w:lvl w:ilvl="1">
      <w:start w:val="1"/>
      <w:numFmt w:val="decimal"/>
      <w:lvlText w:val="%1.%2."/>
      <w:lvlJc w:val="left"/>
      <w:pPr>
        <w:ind w:left="1408" w:hanging="4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590" w:hanging="641"/>
      </w:pPr>
      <w:rPr>
        <w:rFonts w:ascii="Times New Roman" w:eastAsia="Times New Roman" w:hAnsi="Times New Roman" w:cs="Times New Roman" w:hint="default"/>
        <w:b/>
        <w:bCs/>
        <w:w w:val="100"/>
        <w:sz w:val="24"/>
        <w:szCs w:val="24"/>
        <w:lang w:val="en-US" w:eastAsia="en-US" w:bidi="ar-SA"/>
      </w:rPr>
    </w:lvl>
    <w:lvl w:ilvl="3">
      <w:start w:val="1"/>
      <w:numFmt w:val="decimal"/>
      <w:lvlText w:val="%1.%2.%3.%4."/>
      <w:lvlJc w:val="left"/>
      <w:pPr>
        <w:ind w:left="1768" w:hanging="780"/>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2915" w:hanging="780"/>
      </w:pPr>
      <w:rPr>
        <w:rFonts w:hint="default"/>
        <w:lang w:val="en-US" w:eastAsia="en-US" w:bidi="ar-SA"/>
      </w:rPr>
    </w:lvl>
    <w:lvl w:ilvl="5">
      <w:numFmt w:val="bullet"/>
      <w:lvlText w:val="•"/>
      <w:lvlJc w:val="left"/>
      <w:pPr>
        <w:ind w:left="4030" w:hanging="780"/>
      </w:pPr>
      <w:rPr>
        <w:rFonts w:hint="default"/>
        <w:lang w:val="en-US" w:eastAsia="en-US" w:bidi="ar-SA"/>
      </w:rPr>
    </w:lvl>
    <w:lvl w:ilvl="6">
      <w:numFmt w:val="bullet"/>
      <w:lvlText w:val="•"/>
      <w:lvlJc w:val="left"/>
      <w:pPr>
        <w:ind w:left="5145" w:hanging="780"/>
      </w:pPr>
      <w:rPr>
        <w:rFonts w:hint="default"/>
        <w:lang w:val="en-US" w:eastAsia="en-US" w:bidi="ar-SA"/>
      </w:rPr>
    </w:lvl>
    <w:lvl w:ilvl="7">
      <w:numFmt w:val="bullet"/>
      <w:lvlText w:val="•"/>
      <w:lvlJc w:val="left"/>
      <w:pPr>
        <w:ind w:left="6260" w:hanging="780"/>
      </w:pPr>
      <w:rPr>
        <w:rFonts w:hint="default"/>
        <w:lang w:val="en-US" w:eastAsia="en-US" w:bidi="ar-SA"/>
      </w:rPr>
    </w:lvl>
    <w:lvl w:ilvl="8">
      <w:numFmt w:val="bullet"/>
      <w:lvlText w:val="•"/>
      <w:lvlJc w:val="left"/>
      <w:pPr>
        <w:ind w:left="7376" w:hanging="780"/>
      </w:pPr>
      <w:rPr>
        <w:rFonts w:hint="default"/>
        <w:lang w:val="en-US" w:eastAsia="en-US" w:bidi="ar-SA"/>
      </w:rPr>
    </w:lvl>
  </w:abstractNum>
  <w:num w:numId="1" w16cid:durableId="2074506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4A5"/>
    <w:rsid w:val="00032065"/>
    <w:rsid w:val="000A5D9F"/>
    <w:rsid w:val="001A31EC"/>
    <w:rsid w:val="001F43F9"/>
    <w:rsid w:val="0020287E"/>
    <w:rsid w:val="002F368C"/>
    <w:rsid w:val="0039793C"/>
    <w:rsid w:val="003C4246"/>
    <w:rsid w:val="00443B00"/>
    <w:rsid w:val="005C7508"/>
    <w:rsid w:val="007074A5"/>
    <w:rsid w:val="007228FC"/>
    <w:rsid w:val="007D4837"/>
    <w:rsid w:val="008E35C3"/>
    <w:rsid w:val="00914E1F"/>
    <w:rsid w:val="009951F5"/>
    <w:rsid w:val="00AC1810"/>
    <w:rsid w:val="00AD4BFF"/>
    <w:rsid w:val="00B85001"/>
    <w:rsid w:val="00C94A10"/>
    <w:rsid w:val="00CD0316"/>
    <w:rsid w:val="00CF310D"/>
    <w:rsid w:val="00E15C41"/>
    <w:rsid w:val="00E71AB3"/>
    <w:rsid w:val="00EA09C1"/>
    <w:rsid w:val="00F11EF4"/>
    <w:rsid w:val="00FD7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CC4A6"/>
  <w15:docId w15:val="{E8D994B8-FD17-4B61-BC58-07679ABD4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1"/>
        <w:szCs w:val="21"/>
        <w:lang w:val="en-US" w:eastAsia="en-US"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ABE"/>
    <w:rPr>
      <w:kern w:val="2"/>
      <w:szCs w:val="24"/>
      <w:lang w:eastAsia="zh-CN"/>
    </w:rPr>
  </w:style>
  <w:style w:type="paragraph" w:styleId="Heading1">
    <w:name w:val="heading 1"/>
    <w:basedOn w:val="Normal"/>
    <w:next w:val="Normal"/>
    <w:uiPriority w:val="9"/>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uiPriority w:val="9"/>
    <w:semiHidden/>
    <w:unhideWhenUsed/>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uiPriority w:val="9"/>
    <w:semiHidden/>
    <w:unhideWhenUsed/>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basedOn w:val="TableNormal"/>
    <w:uiPriority w:val="59"/>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odyText">
    <w:name w:val="Body Text"/>
    <w:basedOn w:val="Normal"/>
    <w:link w:val="BodyTextChar"/>
    <w:uiPriority w:val="99"/>
    <w:unhideWhenUsed/>
    <w:rsid w:val="007228FC"/>
    <w:pPr>
      <w:spacing w:after="120"/>
    </w:pPr>
  </w:style>
  <w:style w:type="character" w:customStyle="1" w:styleId="BodyTextChar">
    <w:name w:val="Body Text Char"/>
    <w:basedOn w:val="DefaultParagraphFont"/>
    <w:link w:val="BodyText"/>
    <w:uiPriority w:val="99"/>
    <w:rsid w:val="007228FC"/>
    <w:rPr>
      <w:kern w:val="2"/>
      <w:szCs w:val="24"/>
      <w:lang w:eastAsia="zh-CN"/>
    </w:rPr>
  </w:style>
  <w:style w:type="paragraph" w:customStyle="1" w:styleId="TableParagraph">
    <w:name w:val="Table Paragraph"/>
    <w:basedOn w:val="Normal"/>
    <w:uiPriority w:val="1"/>
    <w:qFormat/>
    <w:rsid w:val="00E71AB3"/>
    <w:pPr>
      <w:autoSpaceDE w:val="0"/>
      <w:autoSpaceDN w:val="0"/>
      <w:ind w:left="108"/>
      <w:jc w:val="left"/>
    </w:pPr>
    <w:rPr>
      <w:kern w:val="0"/>
      <w:sz w:val="22"/>
      <w:szCs w:val="22"/>
      <w:lang w:eastAsia="en-US"/>
    </w:rPr>
  </w:style>
  <w:style w:type="character" w:styleId="UnresolvedMention">
    <w:name w:val="Unresolved Mention"/>
    <w:basedOn w:val="DefaultParagraphFont"/>
    <w:uiPriority w:val="99"/>
    <w:semiHidden/>
    <w:unhideWhenUsed/>
    <w:rsid w:val="007D4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099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62732706_Activities_to_Overcome_EFL_Learners'_Pronunciation_Problems" TargetMode="External"/><Relationship Id="rId13" Type="http://schemas.openxmlformats.org/officeDocument/2006/relationships/hyperlink" Target="http://ejournal.unp.ac.id/index.php/selt/article/viewFile/7010/5544" TargetMode="External"/><Relationship Id="rId18" Type="http://schemas.openxmlformats.org/officeDocument/2006/relationships/hyperlink" Target="http://dx.doi.org/10.30829/tar.v24i1.13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24036/jelt.v9i4.110335" TargetMode="External"/><Relationship Id="rId7" Type="http://schemas.openxmlformats.org/officeDocument/2006/relationships/endnotes" Target="endnotes.xml"/><Relationship Id="rId12" Type="http://schemas.openxmlformats.org/officeDocument/2006/relationships/hyperlink" Target="http://languageinindia.com/oct2013/rashidruralenglish.pdf" TargetMode="External"/><Relationship Id="rId17" Type="http://schemas.openxmlformats.org/officeDocument/2006/relationships/hyperlink" Target="http://dx.doi.org/10.29408/veles.v4i1.191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oi.org/10.1177/2333393615597674" TargetMode="External"/><Relationship Id="rId20" Type="http://schemas.openxmlformats.org/officeDocument/2006/relationships/hyperlink" Target="https://doi.org/10.46244/geej.v2i1.685"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ukitoraja.ac.id/index.php/ojtefl/article/download/232/194/" TargetMode="External"/><Relationship Id="rId24" Type="http://schemas.openxmlformats.org/officeDocument/2006/relationships/hyperlink" Target="http://dx.doi.org/10.36597/jellt.v2i1.271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ublication/235356393_Using_thematic_analysis_in_psychology" TargetMode="External"/><Relationship Id="rId23" Type="http://schemas.openxmlformats.org/officeDocument/2006/relationships/hyperlink" Target="https://doi.org/10.12973/eu-jer.9.3.967" TargetMode="External"/><Relationship Id="rId28" Type="http://schemas.openxmlformats.org/officeDocument/2006/relationships/footer" Target="footer2.xml"/><Relationship Id="rId10" Type="http://schemas.openxmlformats.org/officeDocument/2006/relationships/hyperlink" Target="https://dx.doi.org/10.2991/assehr.k.200406.027" TargetMode="External"/><Relationship Id="rId19" Type="http://schemas.openxmlformats.org/officeDocument/2006/relationships/hyperlink" Target="https://ojs.stkippgri-lubiklinggau.ac.id/index.php/JELL/article/view/3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jhssi.org" TargetMode="External"/><Relationship Id="rId14" Type="http://schemas.openxmlformats.org/officeDocument/2006/relationships/hyperlink" Target="http://ijreeonline.com/files/site1/user_files_68bcd6/sma1357-A-10-26-1-fefa0eb.pdf" TargetMode="External"/><Relationship Id="rId22" Type="http://schemas.openxmlformats.org/officeDocument/2006/relationships/hyperlink" Target="https://ojs.uniwara.ac.id/index.php/epj/article/view/247"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YN0BFsjrBi7SWg0iIDcPmOClJg==">AMUW2mUKuSfYcAE7YG7mk0y66/9pj229O/1G7FzaDztuEbQmTBI5fDzcWrMWLDollOXBljyqawDnKd2Yf7vDIz5V5u1gFJej0ETNuIFzOZ3HgDEBGAtH2ezyLRVdXcbHynD4Urbj0k/E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5000</Words>
  <Characters>28503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acer</cp:lastModifiedBy>
  <cp:revision>3</cp:revision>
  <dcterms:created xsi:type="dcterms:W3CDTF">2023-01-05T07:32:00Z</dcterms:created>
  <dcterms:modified xsi:type="dcterms:W3CDTF">2023-01-05T10:18:00Z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8741852b18a6b812db77b02a8b1c9f3c696634aa3c76d39c73f8d844ef7f9bc5</vt:lpwstr>
  </property>
</Properties>
</file>