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F7440" w14:textId="3046E905" w:rsidR="00CD23D8" w:rsidRPr="00293C00" w:rsidRDefault="00293C00">
      <w:pPr>
        <w:pStyle w:val="Title"/>
        <w:spacing w:before="200" w:after="0" w:line="276" w:lineRule="auto"/>
        <w:rPr>
          <w:b/>
          <w:color w:val="000000"/>
          <w:sz w:val="34"/>
          <w:szCs w:val="34"/>
          <w:lang w:val="en-US"/>
        </w:rPr>
      </w:pPr>
      <w:r>
        <w:rPr>
          <w:b/>
          <w:color w:val="000000"/>
          <w:sz w:val="34"/>
          <w:szCs w:val="34"/>
          <w:lang w:val="en-US"/>
        </w:rPr>
        <w:t xml:space="preserve">Zakat: Solusi </w:t>
      </w:r>
      <w:proofErr w:type="spellStart"/>
      <w:r>
        <w:rPr>
          <w:b/>
          <w:color w:val="000000"/>
          <w:sz w:val="34"/>
          <w:szCs w:val="34"/>
          <w:lang w:val="en-US"/>
        </w:rPr>
        <w:t>Pengentasan</w:t>
      </w:r>
      <w:proofErr w:type="spellEnd"/>
      <w:r>
        <w:rPr>
          <w:b/>
          <w:color w:val="000000"/>
          <w:sz w:val="34"/>
          <w:szCs w:val="34"/>
          <w:lang w:val="en-US"/>
        </w:rPr>
        <w:t xml:space="preserve"> </w:t>
      </w:r>
      <w:proofErr w:type="spellStart"/>
      <w:r>
        <w:rPr>
          <w:b/>
          <w:color w:val="000000"/>
          <w:sz w:val="34"/>
          <w:szCs w:val="34"/>
          <w:lang w:val="en-US"/>
        </w:rPr>
        <w:t>Kemiskinan</w:t>
      </w:r>
      <w:proofErr w:type="spellEnd"/>
      <w:r>
        <w:rPr>
          <w:b/>
          <w:color w:val="000000"/>
          <w:sz w:val="34"/>
          <w:szCs w:val="34"/>
          <w:lang w:val="en-US"/>
        </w:rPr>
        <w:t xml:space="preserve"> </w:t>
      </w:r>
      <w:proofErr w:type="spellStart"/>
      <w:r>
        <w:rPr>
          <w:b/>
          <w:color w:val="000000"/>
          <w:sz w:val="34"/>
          <w:szCs w:val="34"/>
          <w:lang w:val="en-US"/>
        </w:rPr>
        <w:t>dalam</w:t>
      </w:r>
      <w:proofErr w:type="spellEnd"/>
      <w:r>
        <w:rPr>
          <w:b/>
          <w:color w:val="000000"/>
          <w:sz w:val="34"/>
          <w:szCs w:val="34"/>
          <w:lang w:val="en-US"/>
        </w:rPr>
        <w:t xml:space="preserve"> Al-Qur’an (Kajian </w:t>
      </w:r>
      <w:proofErr w:type="spellStart"/>
      <w:r>
        <w:rPr>
          <w:b/>
          <w:color w:val="000000"/>
          <w:sz w:val="34"/>
          <w:szCs w:val="34"/>
          <w:lang w:val="en-US"/>
        </w:rPr>
        <w:t>Ketaatan</w:t>
      </w:r>
      <w:proofErr w:type="spellEnd"/>
      <w:r>
        <w:rPr>
          <w:b/>
          <w:color w:val="000000"/>
          <w:sz w:val="34"/>
          <w:szCs w:val="34"/>
          <w:lang w:val="en-US"/>
        </w:rPr>
        <w:t xml:space="preserve"> Hamba </w:t>
      </w:r>
      <w:proofErr w:type="spellStart"/>
      <w:r>
        <w:rPr>
          <w:b/>
          <w:color w:val="000000"/>
          <w:sz w:val="34"/>
          <w:szCs w:val="34"/>
          <w:lang w:val="en-US"/>
        </w:rPr>
        <w:t>atas</w:t>
      </w:r>
      <w:proofErr w:type="spellEnd"/>
      <w:r>
        <w:rPr>
          <w:b/>
          <w:color w:val="000000"/>
          <w:sz w:val="34"/>
          <w:szCs w:val="34"/>
          <w:lang w:val="en-US"/>
        </w:rPr>
        <w:t xml:space="preserve"> </w:t>
      </w:r>
      <w:proofErr w:type="spellStart"/>
      <w:r>
        <w:rPr>
          <w:b/>
          <w:color w:val="000000"/>
          <w:sz w:val="34"/>
          <w:szCs w:val="34"/>
          <w:lang w:val="en-US"/>
        </w:rPr>
        <w:t>Perintah</w:t>
      </w:r>
      <w:proofErr w:type="spellEnd"/>
      <w:r>
        <w:rPr>
          <w:b/>
          <w:color w:val="000000"/>
          <w:sz w:val="34"/>
          <w:szCs w:val="34"/>
          <w:lang w:val="en-US"/>
        </w:rPr>
        <w:t xml:space="preserve"> </w:t>
      </w:r>
      <w:proofErr w:type="spellStart"/>
      <w:r>
        <w:rPr>
          <w:b/>
          <w:color w:val="000000"/>
          <w:sz w:val="34"/>
          <w:szCs w:val="34"/>
          <w:lang w:val="en-US"/>
        </w:rPr>
        <w:t>Rabbnya</w:t>
      </w:r>
      <w:proofErr w:type="spellEnd"/>
      <w:r>
        <w:rPr>
          <w:b/>
          <w:color w:val="000000"/>
          <w:sz w:val="34"/>
          <w:szCs w:val="34"/>
          <w:lang w:val="en-US"/>
        </w:rPr>
        <w:t>)</w:t>
      </w:r>
    </w:p>
    <w:p w14:paraId="637BA143" w14:textId="77777777" w:rsidR="00CD23D8" w:rsidRDefault="00CD23D8">
      <w:pPr>
        <w:pBdr>
          <w:top w:val="nil"/>
          <w:left w:val="nil"/>
          <w:bottom w:val="nil"/>
          <w:right w:val="nil"/>
          <w:between w:val="nil"/>
        </w:pBdr>
        <w:spacing w:line="276" w:lineRule="auto"/>
        <w:rPr>
          <w:rFonts w:ascii="Cambria" w:eastAsia="Cambria" w:hAnsi="Cambria" w:cs="Cambria"/>
          <w:color w:val="000000"/>
          <w:sz w:val="24"/>
          <w:szCs w:val="24"/>
        </w:rPr>
      </w:pPr>
    </w:p>
    <w:p w14:paraId="18E67FFA" w14:textId="14A23CEA" w:rsidR="00CD23D8" w:rsidRPr="00293C00" w:rsidRDefault="00000000">
      <w:pPr>
        <w:pBdr>
          <w:top w:val="nil"/>
          <w:left w:val="nil"/>
          <w:bottom w:val="nil"/>
          <w:right w:val="nil"/>
          <w:between w:val="nil"/>
        </w:pBdr>
        <w:spacing w:line="276" w:lineRule="auto"/>
        <w:rPr>
          <w:rFonts w:ascii="Cambria" w:eastAsia="Cambria" w:hAnsi="Cambria" w:cs="Cambria"/>
          <w:b/>
          <w:color w:val="000000"/>
          <w:sz w:val="24"/>
          <w:szCs w:val="24"/>
          <w:lang w:val="en-US"/>
        </w:rPr>
      </w:pPr>
      <w:r>
        <w:rPr>
          <w:rFonts w:ascii="Cambria" w:eastAsia="Cambria" w:hAnsi="Cambria" w:cs="Cambria"/>
          <w:b/>
          <w:color w:val="000000"/>
          <w:sz w:val="24"/>
          <w:szCs w:val="24"/>
          <w:vertAlign w:val="superscript"/>
        </w:rPr>
        <w:t>1</w:t>
      </w:r>
      <w:r w:rsidR="00293C00">
        <w:rPr>
          <w:rFonts w:ascii="Cambria" w:eastAsia="Cambria" w:hAnsi="Cambria" w:cs="Cambria"/>
          <w:b/>
          <w:color w:val="000000"/>
          <w:sz w:val="24"/>
          <w:szCs w:val="24"/>
          <w:lang w:val="en-US"/>
        </w:rPr>
        <w:t>M Yusuf K</w:t>
      </w:r>
      <w:r>
        <w:rPr>
          <w:rFonts w:ascii="Cambria" w:eastAsia="Cambria" w:hAnsi="Cambria" w:cs="Cambria"/>
          <w:b/>
          <w:color w:val="000000"/>
          <w:sz w:val="24"/>
          <w:szCs w:val="24"/>
        </w:rPr>
        <w:t xml:space="preserve">, </w:t>
      </w:r>
      <w:r>
        <w:rPr>
          <w:rFonts w:ascii="Cambria" w:eastAsia="Cambria" w:hAnsi="Cambria" w:cs="Cambria"/>
          <w:b/>
          <w:color w:val="000000"/>
          <w:sz w:val="24"/>
          <w:szCs w:val="24"/>
          <w:vertAlign w:val="superscript"/>
        </w:rPr>
        <w:t>2</w:t>
      </w:r>
      <w:proofErr w:type="spellStart"/>
      <w:r w:rsidR="00293C00">
        <w:rPr>
          <w:rFonts w:ascii="Cambria" w:eastAsia="Cambria" w:hAnsi="Cambria" w:cs="Cambria"/>
          <w:b/>
          <w:color w:val="000000"/>
          <w:sz w:val="24"/>
          <w:szCs w:val="24"/>
          <w:lang w:val="en-US"/>
        </w:rPr>
        <w:t>Achmad</w:t>
      </w:r>
      <w:proofErr w:type="spellEnd"/>
      <w:r w:rsidR="00293C00">
        <w:rPr>
          <w:rFonts w:ascii="Cambria" w:eastAsia="Cambria" w:hAnsi="Cambria" w:cs="Cambria"/>
          <w:b/>
          <w:color w:val="000000"/>
          <w:sz w:val="24"/>
          <w:szCs w:val="24"/>
          <w:lang w:val="en-US"/>
        </w:rPr>
        <w:t xml:space="preserve"> Abubakar</w:t>
      </w:r>
      <w:r>
        <w:rPr>
          <w:rFonts w:ascii="Cambria" w:eastAsia="Cambria" w:hAnsi="Cambria" w:cs="Cambria"/>
          <w:b/>
          <w:color w:val="000000"/>
          <w:sz w:val="24"/>
          <w:szCs w:val="24"/>
        </w:rPr>
        <w:t xml:space="preserve">, </w:t>
      </w:r>
      <w:r>
        <w:rPr>
          <w:rFonts w:ascii="Cambria" w:eastAsia="Cambria" w:hAnsi="Cambria" w:cs="Cambria"/>
          <w:b/>
          <w:color w:val="000000"/>
          <w:sz w:val="24"/>
          <w:szCs w:val="24"/>
          <w:vertAlign w:val="superscript"/>
        </w:rPr>
        <w:t>3</w:t>
      </w:r>
      <w:r w:rsidR="00293C00">
        <w:rPr>
          <w:rFonts w:ascii="Cambria" w:eastAsia="Cambria" w:hAnsi="Cambria" w:cs="Cambria"/>
          <w:b/>
          <w:color w:val="000000"/>
          <w:sz w:val="24"/>
          <w:szCs w:val="24"/>
          <w:lang w:val="en-US"/>
        </w:rPr>
        <w:t xml:space="preserve">Muhsin </w:t>
      </w:r>
      <w:proofErr w:type="spellStart"/>
      <w:r w:rsidR="00293C00">
        <w:rPr>
          <w:rFonts w:ascii="Cambria" w:eastAsia="Cambria" w:hAnsi="Cambria" w:cs="Cambria"/>
          <w:b/>
          <w:color w:val="000000"/>
          <w:sz w:val="24"/>
          <w:szCs w:val="24"/>
          <w:lang w:val="en-US"/>
        </w:rPr>
        <w:t>Mahfudz</w:t>
      </w:r>
      <w:proofErr w:type="spellEnd"/>
    </w:p>
    <w:p w14:paraId="5DC85E3A" w14:textId="5F97A3AB" w:rsidR="00CD23D8" w:rsidRPr="00293C00" w:rsidRDefault="00000000">
      <w:pPr>
        <w:pBdr>
          <w:top w:val="nil"/>
          <w:left w:val="nil"/>
          <w:bottom w:val="nil"/>
          <w:right w:val="nil"/>
          <w:between w:val="nil"/>
        </w:pBdr>
        <w:spacing w:line="276" w:lineRule="auto"/>
        <w:rPr>
          <w:rFonts w:ascii="Cambria" w:eastAsia="Cambria" w:hAnsi="Cambria" w:cs="Cambria"/>
          <w:color w:val="000000"/>
          <w:lang w:val="en-US"/>
        </w:rPr>
      </w:pPr>
      <w:r>
        <w:rPr>
          <w:rFonts w:ascii="Cambria" w:eastAsia="Cambria" w:hAnsi="Cambria" w:cs="Cambria"/>
          <w:color w:val="000000"/>
          <w:vertAlign w:val="superscript"/>
        </w:rPr>
        <w:t>1</w:t>
      </w:r>
      <w:r w:rsidR="00B96E21">
        <w:rPr>
          <w:rFonts w:ascii="Cambria" w:eastAsia="Cambria" w:hAnsi="Cambria" w:cs="Cambria"/>
          <w:b/>
          <w:color w:val="000000"/>
          <w:sz w:val="24"/>
          <w:szCs w:val="24"/>
          <w:vertAlign w:val="superscript"/>
        </w:rPr>
        <w:t>23</w:t>
      </w:r>
      <w:r w:rsidR="00B96E21">
        <w:rPr>
          <w:rFonts w:ascii="Cambria" w:eastAsia="Cambria" w:hAnsi="Cambria" w:cs="Cambria"/>
          <w:color w:val="000000"/>
          <w:lang w:val="en-US"/>
        </w:rPr>
        <w:t xml:space="preserve">Universitas Islam Negeri </w:t>
      </w:r>
      <w:proofErr w:type="spellStart"/>
      <w:r w:rsidR="00293C00">
        <w:rPr>
          <w:rFonts w:ascii="Cambria" w:eastAsia="Cambria" w:hAnsi="Cambria" w:cs="Cambria"/>
          <w:color w:val="000000"/>
          <w:lang w:val="en-US"/>
        </w:rPr>
        <w:t>Alauddin</w:t>
      </w:r>
      <w:proofErr w:type="spellEnd"/>
      <w:r w:rsidR="00293C00">
        <w:rPr>
          <w:rFonts w:ascii="Cambria" w:eastAsia="Cambria" w:hAnsi="Cambria" w:cs="Cambria"/>
          <w:color w:val="000000"/>
          <w:lang w:val="en-US"/>
        </w:rPr>
        <w:t xml:space="preserve"> Makassar</w:t>
      </w:r>
    </w:p>
    <w:p w14:paraId="5B07D4D6" w14:textId="221B649A" w:rsidR="00CD23D8" w:rsidRPr="00293C00" w:rsidRDefault="00000000">
      <w:pPr>
        <w:pBdr>
          <w:top w:val="nil"/>
          <w:left w:val="nil"/>
          <w:bottom w:val="nil"/>
          <w:right w:val="nil"/>
          <w:between w:val="nil"/>
        </w:pBdr>
        <w:spacing w:line="276" w:lineRule="auto"/>
        <w:rPr>
          <w:rFonts w:ascii="Cambria" w:eastAsia="Cambria" w:hAnsi="Cambria" w:cs="Cambria"/>
          <w:color w:val="000000"/>
          <w:lang w:val="en-US"/>
        </w:rPr>
      </w:pPr>
      <w:r>
        <w:rPr>
          <w:rFonts w:ascii="Cambria" w:eastAsia="Cambria" w:hAnsi="Cambria" w:cs="Cambria"/>
          <w:color w:val="000000"/>
        </w:rPr>
        <w:t xml:space="preserve">Email: </w:t>
      </w:r>
      <w:r w:rsidR="00293C00">
        <w:rPr>
          <w:rFonts w:ascii="Cambria" w:eastAsia="Cambria" w:hAnsi="Cambria" w:cs="Cambria"/>
          <w:color w:val="000000"/>
          <w:vertAlign w:val="superscript"/>
        </w:rPr>
        <w:t>1</w:t>
      </w:r>
      <w:hyperlink r:id="rId8" w:history="1">
        <w:r w:rsidR="00293C00" w:rsidRPr="00B00DC3">
          <w:rPr>
            <w:rStyle w:val="Hyperlink"/>
            <w:rFonts w:ascii="Cambria" w:eastAsia="Cambria" w:hAnsi="Cambria" w:cs="Cambria"/>
            <w:lang w:val="en-US"/>
          </w:rPr>
          <w:t>myusufk.uinam</w:t>
        </w:r>
        <w:r w:rsidR="00293C00" w:rsidRPr="00B00DC3">
          <w:rPr>
            <w:rStyle w:val="Hyperlink"/>
            <w:rFonts w:ascii="Cambria" w:eastAsia="Cambria" w:hAnsi="Cambria" w:cs="Cambria"/>
          </w:rPr>
          <w:t>@email.com</w:t>
        </w:r>
      </w:hyperlink>
      <w:r>
        <w:rPr>
          <w:rFonts w:ascii="Cambria" w:eastAsia="Cambria" w:hAnsi="Cambria" w:cs="Cambria"/>
          <w:color w:val="000000"/>
        </w:rPr>
        <w:t>,</w:t>
      </w:r>
      <w:r w:rsidR="00293C00" w:rsidRPr="00293C00">
        <w:rPr>
          <w:rFonts w:ascii="Cambria" w:eastAsia="Cambria" w:hAnsi="Cambria" w:cs="Cambria"/>
          <w:b/>
          <w:color w:val="000000"/>
          <w:sz w:val="24"/>
          <w:szCs w:val="24"/>
          <w:vertAlign w:val="superscript"/>
        </w:rPr>
        <w:t xml:space="preserve"> </w:t>
      </w:r>
      <w:r w:rsidR="00293C00">
        <w:rPr>
          <w:rFonts w:ascii="Cambria" w:eastAsia="Cambria" w:hAnsi="Cambria" w:cs="Cambria"/>
          <w:b/>
          <w:color w:val="000000"/>
          <w:sz w:val="24"/>
          <w:szCs w:val="24"/>
          <w:vertAlign w:val="superscript"/>
        </w:rPr>
        <w:t>2</w:t>
      </w:r>
      <w:r w:rsidR="00293C00">
        <w:rPr>
          <w:rFonts w:ascii="Cambria" w:eastAsia="Cambria" w:hAnsi="Cambria" w:cs="Cambria"/>
          <w:color w:val="000000"/>
          <w:lang w:val="en-US"/>
        </w:rPr>
        <w:fldChar w:fldCharType="begin"/>
      </w:r>
      <w:r w:rsidR="00293C00">
        <w:rPr>
          <w:rFonts w:ascii="Cambria" w:eastAsia="Cambria" w:hAnsi="Cambria" w:cs="Cambria"/>
          <w:color w:val="000000"/>
          <w:lang w:val="en-US"/>
        </w:rPr>
        <w:instrText xml:space="preserve"> HYPERLINK "mailto:</w:instrText>
      </w:r>
      <w:r w:rsidR="00293C00" w:rsidRPr="00293C00">
        <w:rPr>
          <w:rFonts w:ascii="Cambria" w:eastAsia="Cambria" w:hAnsi="Cambria" w:cs="Cambria"/>
          <w:color w:val="000000"/>
          <w:lang w:val="en-US"/>
        </w:rPr>
        <w:instrText>achmad.abubakar@uin-alauddin.ac.id</w:instrText>
      </w:r>
      <w:r w:rsidR="00293C00">
        <w:rPr>
          <w:rFonts w:ascii="Cambria" w:eastAsia="Cambria" w:hAnsi="Cambria" w:cs="Cambria"/>
          <w:color w:val="000000"/>
          <w:lang w:val="en-US"/>
        </w:rPr>
        <w:instrText xml:space="preserve">" </w:instrText>
      </w:r>
      <w:r w:rsidR="00293C00">
        <w:rPr>
          <w:rFonts w:ascii="Cambria" w:eastAsia="Cambria" w:hAnsi="Cambria" w:cs="Cambria"/>
          <w:color w:val="000000"/>
          <w:lang w:val="en-US"/>
        </w:rPr>
      </w:r>
      <w:r w:rsidR="00293C00">
        <w:rPr>
          <w:rFonts w:ascii="Cambria" w:eastAsia="Cambria" w:hAnsi="Cambria" w:cs="Cambria"/>
          <w:color w:val="000000"/>
          <w:lang w:val="en-US"/>
        </w:rPr>
        <w:fldChar w:fldCharType="separate"/>
      </w:r>
      <w:r w:rsidR="00293C00" w:rsidRPr="00B00DC3">
        <w:rPr>
          <w:rStyle w:val="Hyperlink"/>
          <w:rFonts w:ascii="Cambria" w:eastAsia="Cambria" w:hAnsi="Cambria" w:cs="Cambria"/>
          <w:lang w:val="en-US"/>
        </w:rPr>
        <w:t>achmad.abubakar@uin-alauddin.ac.id</w:t>
      </w:r>
      <w:r w:rsidR="00293C00">
        <w:rPr>
          <w:rFonts w:ascii="Cambria" w:eastAsia="Cambria" w:hAnsi="Cambria" w:cs="Cambria"/>
          <w:color w:val="000000"/>
          <w:lang w:val="en-US"/>
        </w:rPr>
        <w:fldChar w:fldCharType="end"/>
      </w:r>
      <w:r w:rsidR="00293C00">
        <w:rPr>
          <w:rFonts w:ascii="Cambria" w:eastAsia="Cambria" w:hAnsi="Cambria" w:cs="Cambria"/>
          <w:color w:val="000000"/>
          <w:lang w:val="en-US"/>
        </w:rPr>
        <w:t xml:space="preserve">, </w:t>
      </w:r>
      <w:r w:rsidR="00293C00">
        <w:rPr>
          <w:rFonts w:ascii="Cambria" w:eastAsia="Cambria" w:hAnsi="Cambria" w:cs="Cambria"/>
          <w:b/>
          <w:color w:val="000000"/>
          <w:sz w:val="24"/>
          <w:szCs w:val="24"/>
          <w:vertAlign w:val="superscript"/>
        </w:rPr>
        <w:t>3</w:t>
      </w:r>
      <w:r w:rsidR="00293C00">
        <w:rPr>
          <w:rFonts w:ascii="Cambria" w:eastAsia="Cambria" w:hAnsi="Cambria" w:cs="Cambria"/>
          <w:color w:val="000000"/>
          <w:lang w:val="en-US"/>
        </w:rPr>
        <w:fldChar w:fldCharType="begin"/>
      </w:r>
      <w:r w:rsidR="00293C00">
        <w:rPr>
          <w:rFonts w:ascii="Cambria" w:eastAsia="Cambria" w:hAnsi="Cambria" w:cs="Cambria"/>
          <w:color w:val="000000"/>
          <w:lang w:val="en-US"/>
        </w:rPr>
        <w:instrText xml:space="preserve"> HYPERLINK "mailto:muhsinmahfudz@uin-alauddin.ac.id" </w:instrText>
      </w:r>
      <w:r w:rsidR="00293C00">
        <w:rPr>
          <w:rFonts w:ascii="Cambria" w:eastAsia="Cambria" w:hAnsi="Cambria" w:cs="Cambria"/>
          <w:color w:val="000000"/>
          <w:lang w:val="en-US"/>
        </w:rPr>
      </w:r>
      <w:r w:rsidR="00293C00">
        <w:rPr>
          <w:rFonts w:ascii="Cambria" w:eastAsia="Cambria" w:hAnsi="Cambria" w:cs="Cambria"/>
          <w:color w:val="000000"/>
          <w:lang w:val="en-US"/>
        </w:rPr>
        <w:fldChar w:fldCharType="separate"/>
      </w:r>
      <w:r w:rsidR="00293C00" w:rsidRPr="00B00DC3">
        <w:rPr>
          <w:rStyle w:val="Hyperlink"/>
          <w:rFonts w:ascii="Cambria" w:eastAsia="Cambria" w:hAnsi="Cambria" w:cs="Cambria"/>
          <w:lang w:val="en-US"/>
        </w:rPr>
        <w:t>muhsinmahfudz@uin-alauddin.ac.id</w:t>
      </w:r>
      <w:r w:rsidR="00293C00">
        <w:rPr>
          <w:rFonts w:ascii="Cambria" w:eastAsia="Cambria" w:hAnsi="Cambria" w:cs="Cambria"/>
          <w:color w:val="000000"/>
          <w:lang w:val="en-US"/>
        </w:rPr>
        <w:fldChar w:fldCharType="end"/>
      </w:r>
      <w:r w:rsidR="00293C00">
        <w:rPr>
          <w:rFonts w:ascii="Cambria" w:eastAsia="Cambria" w:hAnsi="Cambria" w:cs="Cambria"/>
          <w:color w:val="000000"/>
          <w:lang w:val="en-US"/>
        </w:rPr>
        <w:t xml:space="preserve"> </w:t>
      </w:r>
    </w:p>
    <w:p w14:paraId="567CEBFC" w14:textId="77777777" w:rsidR="00CD23D8" w:rsidRDefault="00CD23D8">
      <w:pPr>
        <w:pBdr>
          <w:top w:val="nil"/>
          <w:left w:val="nil"/>
          <w:bottom w:val="nil"/>
          <w:right w:val="nil"/>
          <w:between w:val="nil"/>
        </w:pBdr>
        <w:spacing w:line="276" w:lineRule="auto"/>
        <w:rPr>
          <w:rFonts w:ascii="Cambria" w:eastAsia="Cambria" w:hAnsi="Cambria" w:cs="Cambria"/>
          <w:color w:val="000000"/>
        </w:rPr>
      </w:pPr>
    </w:p>
    <w:p w14:paraId="1175FF03" w14:textId="77777777" w:rsidR="00CD23D8" w:rsidRDefault="00000000">
      <w:pPr>
        <w:rPr>
          <w:rFonts w:ascii="Cambria" w:eastAsia="Cambria" w:hAnsi="Cambria" w:cs="Cambria"/>
          <w:i/>
        </w:rPr>
      </w:pPr>
      <w:r>
        <w:rPr>
          <w:rFonts w:ascii="Cambria" w:eastAsia="Cambria" w:hAnsi="Cambria" w:cs="Cambria"/>
          <w:i/>
        </w:rPr>
        <w:t>Abstract</w:t>
      </w:r>
    </w:p>
    <w:p w14:paraId="76C4CF1B" w14:textId="6C99082C" w:rsidR="00CD23D8" w:rsidRPr="00293C00" w:rsidRDefault="00293C00">
      <w:pPr>
        <w:pBdr>
          <w:top w:val="nil"/>
          <w:left w:val="nil"/>
          <w:bottom w:val="nil"/>
          <w:right w:val="nil"/>
          <w:between w:val="nil"/>
        </w:pBdr>
        <w:spacing w:line="276" w:lineRule="auto"/>
        <w:jc w:val="both"/>
        <w:rPr>
          <w:rFonts w:ascii="Cambria" w:eastAsia="Cambria" w:hAnsi="Cambria" w:cs="Cambria"/>
          <w:i/>
          <w:color w:val="000000"/>
          <w:lang w:val="en-US"/>
        </w:rPr>
      </w:pPr>
      <w:r w:rsidRPr="00293C00">
        <w:rPr>
          <w:rFonts w:asciiTheme="minorHAnsi" w:hAnsiTheme="minorHAnsi"/>
          <w:i/>
          <w:iCs/>
        </w:rPr>
        <w:t xml:space="preserve">This article discusses zakat as a solution for alleviating poverty in the Qur'an through the study of servants' obedience to their </w:t>
      </w:r>
      <w:r w:rsidRPr="00293C00">
        <w:rPr>
          <w:rFonts w:asciiTheme="minorHAnsi" w:hAnsiTheme="minorHAnsi"/>
          <w:i/>
          <w:iCs/>
          <w:lang w:val="en-US"/>
        </w:rPr>
        <w:t>God</w:t>
      </w:r>
      <w:r w:rsidRPr="00293C00">
        <w:rPr>
          <w:rFonts w:asciiTheme="minorHAnsi" w:hAnsiTheme="minorHAnsi"/>
          <w:i/>
          <w:iCs/>
        </w:rPr>
        <w:t>s commands. The purpose of this article is to provide an overview of the relationship between the solution for poverty alleviation in Islam through zakat, as it is a command from Allah to His believing servants. The research method used is a literature review method or library research. The literature review is specifically aimed at revealing information from scholarly texts derived from books or relevant academic journals related to the topic under discussion. The research findings indicate the importance of the position of zakat in Islam as one of the pillars of Islam with numerous virtues within it. Zakat, in general, can serve as a solution to the issue of poverty, which has been clearly commanded by Allah to His servants. Therefore, the position and function of zakat in Islam must be effectively implemented, not only seen as a command from Allah but also as a solution to the socio-economic problems faced by the community</w:t>
      </w:r>
      <w:r w:rsidRPr="00293C00">
        <w:rPr>
          <w:rFonts w:asciiTheme="minorHAnsi" w:hAnsiTheme="minorHAnsi"/>
        </w:rPr>
        <w:t>.</w:t>
      </w:r>
    </w:p>
    <w:p w14:paraId="774A47C6" w14:textId="77777777" w:rsidR="00CD23D8" w:rsidRDefault="00CD23D8">
      <w:pPr>
        <w:pBdr>
          <w:top w:val="nil"/>
          <w:left w:val="nil"/>
          <w:bottom w:val="nil"/>
          <w:right w:val="nil"/>
          <w:between w:val="nil"/>
        </w:pBdr>
        <w:spacing w:line="276" w:lineRule="auto"/>
        <w:ind w:right="567"/>
        <w:jc w:val="both"/>
        <w:rPr>
          <w:rFonts w:ascii="Cambria" w:eastAsia="Cambria" w:hAnsi="Cambria" w:cs="Cambria"/>
          <w:b/>
          <w:i/>
          <w:color w:val="000000"/>
        </w:rPr>
      </w:pPr>
    </w:p>
    <w:p w14:paraId="77B078A1" w14:textId="1F7B321E" w:rsidR="00CD23D8" w:rsidRPr="00293C00" w:rsidRDefault="00000000">
      <w:pPr>
        <w:pBdr>
          <w:top w:val="nil"/>
          <w:left w:val="nil"/>
          <w:bottom w:val="nil"/>
          <w:right w:val="nil"/>
          <w:between w:val="nil"/>
        </w:pBdr>
        <w:spacing w:line="276" w:lineRule="auto"/>
        <w:ind w:right="567"/>
        <w:jc w:val="both"/>
        <w:rPr>
          <w:rFonts w:ascii="Cambria" w:eastAsia="Cambria" w:hAnsi="Cambria" w:cs="Cambria"/>
          <w:i/>
          <w:color w:val="000000"/>
          <w:sz w:val="24"/>
          <w:szCs w:val="24"/>
          <w:lang w:val="en-US"/>
        </w:rPr>
      </w:pPr>
      <w:r>
        <w:rPr>
          <w:rFonts w:ascii="Cambria" w:eastAsia="Cambria" w:hAnsi="Cambria" w:cs="Cambria"/>
          <w:b/>
          <w:i/>
          <w:color w:val="000000"/>
        </w:rPr>
        <w:t>Keywords</w:t>
      </w:r>
      <w:r>
        <w:rPr>
          <w:rFonts w:ascii="Cambria" w:eastAsia="Cambria" w:hAnsi="Cambria" w:cs="Cambria"/>
          <w:i/>
          <w:color w:val="000000"/>
        </w:rPr>
        <w:t xml:space="preserve">: </w:t>
      </w:r>
      <w:r w:rsidR="00293C00">
        <w:rPr>
          <w:rFonts w:ascii="Cambria" w:eastAsia="Cambria" w:hAnsi="Cambria" w:cs="Cambria"/>
          <w:i/>
          <w:color w:val="000000"/>
          <w:lang w:val="en-US"/>
        </w:rPr>
        <w:t xml:space="preserve">Al-Qur’an; </w:t>
      </w:r>
      <w:proofErr w:type="spellStart"/>
      <w:r w:rsidR="00293C00">
        <w:rPr>
          <w:rFonts w:ascii="Cambria" w:eastAsia="Cambria" w:hAnsi="Cambria" w:cs="Cambria"/>
          <w:i/>
          <w:color w:val="000000"/>
          <w:lang w:val="en-US"/>
        </w:rPr>
        <w:t>Proverty</w:t>
      </w:r>
      <w:proofErr w:type="spellEnd"/>
      <w:r w:rsidR="00293C00">
        <w:rPr>
          <w:rFonts w:ascii="Cambria" w:eastAsia="Cambria" w:hAnsi="Cambria" w:cs="Cambria"/>
          <w:i/>
          <w:color w:val="000000"/>
          <w:lang w:val="en-US"/>
        </w:rPr>
        <w:t>; Zakat</w:t>
      </w:r>
    </w:p>
    <w:p w14:paraId="4810A283" w14:textId="77777777" w:rsidR="00CD23D8" w:rsidRDefault="00CD23D8">
      <w:pPr>
        <w:pBdr>
          <w:top w:val="nil"/>
          <w:left w:val="nil"/>
          <w:bottom w:val="nil"/>
          <w:right w:val="nil"/>
          <w:between w:val="nil"/>
        </w:pBdr>
        <w:spacing w:line="276" w:lineRule="auto"/>
        <w:ind w:right="567"/>
        <w:jc w:val="both"/>
        <w:rPr>
          <w:rFonts w:ascii="Cambria" w:eastAsia="Cambria" w:hAnsi="Cambria" w:cs="Cambria"/>
          <w:b/>
          <w:i/>
          <w:color w:val="000000"/>
          <w:sz w:val="24"/>
          <w:szCs w:val="24"/>
        </w:rPr>
      </w:pPr>
    </w:p>
    <w:p w14:paraId="41375654" w14:textId="77777777" w:rsidR="00CD23D8" w:rsidRDefault="00000000">
      <w:pPr>
        <w:rPr>
          <w:rFonts w:ascii="Cambria" w:eastAsia="Cambria" w:hAnsi="Cambria" w:cs="Cambria"/>
          <w:b/>
          <w:i/>
        </w:rPr>
      </w:pPr>
      <w:r>
        <w:rPr>
          <w:rFonts w:ascii="Cambria" w:eastAsia="Cambria" w:hAnsi="Cambria" w:cs="Cambria"/>
          <w:i/>
        </w:rPr>
        <w:t>Abstrak</w:t>
      </w:r>
    </w:p>
    <w:p w14:paraId="526EE507" w14:textId="1611275D" w:rsidR="00293C00" w:rsidRPr="00456823" w:rsidRDefault="00293C00" w:rsidP="00293C00">
      <w:pPr>
        <w:jc w:val="both"/>
        <w:rPr>
          <w:sz w:val="24"/>
          <w:szCs w:val="24"/>
        </w:rPr>
      </w:pPr>
      <w:r w:rsidRPr="00293C00">
        <w:rPr>
          <w:rFonts w:ascii="Cambria" w:hAnsi="Cambria"/>
          <w:i/>
          <w:iCs/>
        </w:rPr>
        <w:t>Artikel ini membahas mengenai zakat sebagai solusi pengentasan kemiskinan dalam Al-Qur’an dalam kajian ketaatan hamba atas perintah Rabbnya. Tujuan artikel ini yaitu untuk memberikan gambaran mengenai hubungan antara solusi pengentasan kemiskinan dalam Islam melalui zakat dalam kedudukannya sebagai perintah Allah SWT kepada hambanya yang beriman. Metode penelitian yang digunakan adalah metode penelitian kepustakaan (library research) atau studi Pustaka. Kajian studi pustaka dikhususkan untuk mengungkapkan informasi yang bersumber dari teks ilmiah yang berasal dari buku ataupun jurnal ilmiah yang relevan dengan topik yang sedang dibahas. Hasil penelitian yang diperoleh menunjukkan bahwa pentingnya kedudukan zakat dalam Islam sebagai salah satu rukun Islam dengan banyak keutamaan di dalamnya. Zakat secara umum dapat menjadi solusi bagi persoalan kemiskinan yang telah jelas diperintahkan oleh Allah SWT kepada hambanya. Oleh karena itu kedudukan dan fungsi zakat dalam Islam harus benar-benar mampu diimplemntasikan yang dipandang bukan hanya sebagai perintah Allah SWT tetapi juga solusi bagi permasalah sosial ekonomi yang dihadap masyarakat.</w:t>
      </w:r>
    </w:p>
    <w:p w14:paraId="02F7AD16" w14:textId="03552CAA" w:rsidR="00CD23D8" w:rsidRPr="00293C00" w:rsidRDefault="00CD23D8">
      <w:pPr>
        <w:pBdr>
          <w:top w:val="nil"/>
          <w:left w:val="nil"/>
          <w:bottom w:val="nil"/>
          <w:right w:val="nil"/>
          <w:between w:val="nil"/>
        </w:pBdr>
        <w:spacing w:line="276" w:lineRule="auto"/>
        <w:jc w:val="both"/>
        <w:rPr>
          <w:rFonts w:ascii="Cambria" w:eastAsia="Cambria" w:hAnsi="Cambria" w:cs="Cambria"/>
          <w:i/>
          <w:color w:val="000000"/>
          <w:lang w:val="en-US"/>
        </w:rPr>
      </w:pPr>
    </w:p>
    <w:p w14:paraId="72B7CCED" w14:textId="77777777" w:rsidR="00CD23D8" w:rsidRDefault="00CD23D8">
      <w:pPr>
        <w:pBdr>
          <w:top w:val="nil"/>
          <w:left w:val="nil"/>
          <w:bottom w:val="nil"/>
          <w:right w:val="nil"/>
          <w:between w:val="nil"/>
        </w:pBdr>
        <w:spacing w:line="276" w:lineRule="auto"/>
        <w:ind w:right="567"/>
        <w:jc w:val="both"/>
        <w:rPr>
          <w:rFonts w:ascii="Cambria" w:eastAsia="Cambria" w:hAnsi="Cambria" w:cs="Cambria"/>
          <w:b/>
          <w:i/>
          <w:color w:val="000000"/>
        </w:rPr>
      </w:pPr>
    </w:p>
    <w:p w14:paraId="103D9930" w14:textId="51461314" w:rsidR="00CD23D8" w:rsidRDefault="00000000">
      <w:pPr>
        <w:pBdr>
          <w:top w:val="nil"/>
          <w:left w:val="nil"/>
          <w:bottom w:val="nil"/>
          <w:right w:val="nil"/>
          <w:between w:val="nil"/>
        </w:pBdr>
        <w:spacing w:line="276" w:lineRule="auto"/>
        <w:ind w:right="567"/>
        <w:jc w:val="both"/>
        <w:rPr>
          <w:rFonts w:ascii="Cambria" w:eastAsia="Cambria" w:hAnsi="Cambria" w:cs="Cambria"/>
          <w:i/>
          <w:color w:val="000000"/>
          <w:sz w:val="24"/>
          <w:szCs w:val="24"/>
        </w:rPr>
      </w:pPr>
      <w:r>
        <w:rPr>
          <w:rFonts w:ascii="Cambria" w:eastAsia="Cambria" w:hAnsi="Cambria" w:cs="Cambria"/>
          <w:b/>
          <w:i/>
          <w:color w:val="000000"/>
        </w:rPr>
        <w:t>Kata Kunci</w:t>
      </w:r>
      <w:r>
        <w:rPr>
          <w:rFonts w:ascii="Cambria" w:eastAsia="Cambria" w:hAnsi="Cambria" w:cs="Cambria"/>
          <w:i/>
          <w:color w:val="000000"/>
        </w:rPr>
        <w:t xml:space="preserve">: </w:t>
      </w:r>
      <w:r w:rsidR="000509FF">
        <w:rPr>
          <w:rFonts w:ascii="Cambria" w:eastAsia="Cambria" w:hAnsi="Cambria" w:cs="Cambria"/>
          <w:i/>
          <w:color w:val="000000"/>
          <w:lang w:val="en-US"/>
        </w:rPr>
        <w:t xml:space="preserve">Al-Qur’an; </w:t>
      </w:r>
      <w:proofErr w:type="spellStart"/>
      <w:r w:rsidR="000509FF">
        <w:rPr>
          <w:rFonts w:ascii="Cambria" w:eastAsia="Cambria" w:hAnsi="Cambria" w:cs="Cambria"/>
          <w:i/>
          <w:color w:val="000000"/>
          <w:lang w:val="en-US"/>
        </w:rPr>
        <w:t>Kemiskinan</w:t>
      </w:r>
      <w:proofErr w:type="spellEnd"/>
      <w:r w:rsidR="000509FF">
        <w:rPr>
          <w:rFonts w:ascii="Cambria" w:eastAsia="Cambria" w:hAnsi="Cambria" w:cs="Cambria"/>
          <w:i/>
          <w:color w:val="000000"/>
          <w:lang w:val="en-US"/>
        </w:rPr>
        <w:t>; Zakat</w:t>
      </w:r>
    </w:p>
    <w:p w14:paraId="262A7F03" w14:textId="77777777" w:rsidR="00CD23D8" w:rsidRDefault="00000000">
      <w:pPr>
        <w:pStyle w:val="Heading1"/>
        <w:spacing w:before="200" w:line="276" w:lineRule="auto"/>
        <w:ind w:firstLine="0"/>
        <w:rPr>
          <w:rFonts w:ascii="Cambria" w:eastAsia="Cambria" w:hAnsi="Cambria" w:cs="Cambria"/>
          <w:b/>
          <w:i/>
          <w:sz w:val="28"/>
          <w:szCs w:val="28"/>
        </w:rPr>
      </w:pPr>
      <w:r>
        <w:rPr>
          <w:rFonts w:ascii="Cambria" w:eastAsia="Cambria" w:hAnsi="Cambria" w:cs="Cambria"/>
          <w:b/>
          <w:sz w:val="28"/>
          <w:szCs w:val="28"/>
        </w:rPr>
        <w:lastRenderedPageBreak/>
        <w:t>PENDAHULUAN</w:t>
      </w:r>
    </w:p>
    <w:p w14:paraId="5CC1D8BE" w14:textId="77777777" w:rsidR="000509FF" w:rsidRPr="000509FF" w:rsidRDefault="000509FF" w:rsidP="000509FF">
      <w:pPr>
        <w:ind w:firstLine="720"/>
        <w:jc w:val="both"/>
        <w:rPr>
          <w:rFonts w:asciiTheme="minorHAnsi" w:hAnsiTheme="minorHAnsi"/>
          <w:sz w:val="24"/>
          <w:szCs w:val="24"/>
        </w:rPr>
      </w:pPr>
      <w:r w:rsidRPr="000509FF">
        <w:rPr>
          <w:rFonts w:asciiTheme="minorHAnsi" w:hAnsiTheme="minorHAnsi"/>
          <w:sz w:val="24"/>
          <w:szCs w:val="24"/>
        </w:rPr>
        <w:t xml:space="preserve">Islam dalam catatan sejarahnya tercatat pernah mengalami masa kegemilangan mengalahkan bangsa-bangsa lainnya pada saat itu, Kegemilangan itu menjadikan Islam bukan hanya sebagai sistem kepercayaan melainkan mampu eksis dalam berbagai bidang seperti ekonomi, pendidikan dan sosial. Sejarah ini dapat ditelusuri pada masa Khalifah Umar bin Khattab dan Umar bin Abdul Azis yang melalui kepemimpinannya dalam menegakkan syariat Islam mampu membawa masyarakatnya untuk dapat hidup dalam kesejahteraan melalui pemerintahan yang mampu menghimpun dan mengelola zakat dengan baik. </w:t>
      </w:r>
    </w:p>
    <w:p w14:paraId="13A4CAA4" w14:textId="77777777" w:rsidR="000509FF" w:rsidRPr="000509FF" w:rsidRDefault="000509FF" w:rsidP="000509FF">
      <w:pPr>
        <w:ind w:firstLine="720"/>
        <w:jc w:val="both"/>
        <w:rPr>
          <w:rFonts w:asciiTheme="minorHAnsi" w:hAnsiTheme="minorHAnsi"/>
          <w:sz w:val="24"/>
          <w:szCs w:val="24"/>
        </w:rPr>
      </w:pPr>
      <w:r w:rsidRPr="000509FF">
        <w:rPr>
          <w:rFonts w:asciiTheme="minorHAnsi" w:hAnsiTheme="minorHAnsi"/>
          <w:sz w:val="24"/>
          <w:szCs w:val="24"/>
        </w:rPr>
        <w:t>Dari sejarah indah kejayaan Islam pada masa Umar bin Abdul Aziz, beberapa hikmah yang dapat kita peroleh dalam upaya menigkatkan kesejahteraan masyarakat diantara yakni pentingnya ketegasan dari pemimpin untuk memberantas tindakan korupsi dan mengembalikan aset negara untuk kepentingan masyarakat, Menanamkan karakter pekerja keras dan sifat qana’ah dalam aktivitas kesehariannya sehingga masyarakat memiliki mental untuk menahan diri dan selalu merasa bersyukur terhadap apa yang diperolehnya. Kemudian memanfaatkan seluruh potensi sumber daya alam yang tersedia untuk sebesar-besarnya pada kemakmuran rakyat.</w:t>
      </w:r>
    </w:p>
    <w:p w14:paraId="33FEB259" w14:textId="4D8EDC67" w:rsidR="000509FF" w:rsidRPr="000509FF" w:rsidRDefault="000509FF" w:rsidP="000509FF">
      <w:pPr>
        <w:ind w:firstLine="720"/>
        <w:jc w:val="both"/>
        <w:rPr>
          <w:rFonts w:asciiTheme="minorHAnsi" w:hAnsiTheme="minorHAnsi"/>
          <w:sz w:val="24"/>
          <w:szCs w:val="24"/>
        </w:rPr>
      </w:pPr>
      <w:bookmarkStart w:id="0" w:name="_Hlk153840346"/>
      <w:r w:rsidRPr="000509FF">
        <w:rPr>
          <w:rFonts w:asciiTheme="minorHAnsi" w:hAnsiTheme="minorHAnsi"/>
          <w:sz w:val="24"/>
          <w:szCs w:val="24"/>
        </w:rPr>
        <w:t xml:space="preserve">Pandangan bahwa kemiskinan merupakan takdir Allah yang berkembang di tengah masyarakat menjadikan melemahnya semangat ikhtiar dan bekerja keras. Pandangan ini sering dikategorikan sebagai fatalisme. Hubungan kemiskinan dan pandangan fatalism tersebut kemudian melahirkan konsep “budaya kemiskinan” dan “kemiskinan struktural” bahkan kemiskinan telah menjadi </w:t>
      </w:r>
      <w:r w:rsidRPr="000509FF">
        <w:rPr>
          <w:rFonts w:asciiTheme="minorHAnsi" w:hAnsiTheme="minorHAnsi"/>
          <w:i/>
          <w:sz w:val="24"/>
          <w:szCs w:val="24"/>
        </w:rPr>
        <w:t xml:space="preserve">way of life </w:t>
      </w:r>
      <w:r w:rsidRPr="000509FF">
        <w:rPr>
          <w:rFonts w:asciiTheme="minorHAnsi" w:hAnsiTheme="minorHAnsi"/>
          <w:sz w:val="24"/>
          <w:szCs w:val="24"/>
        </w:rPr>
        <w:t xml:space="preserve">yang berlangsung turun temurun oleh keluarga miskin, Hal tersebut juga dapat terjadi karena terbatasnya sumber daya alam, rasa malas untuk bekerja, kemampuan sumber daya manusia untuk bersaing dan rendahnya pendidikan serta ketimpangan dalam mendapatkan dan menggunakan sumber daya alam secara bijak. </w:t>
      </w:r>
      <w:bookmarkEnd w:id="0"/>
      <w:r w:rsidR="00077685">
        <w:rPr>
          <w:rStyle w:val="FootnoteReference"/>
          <w:rFonts w:asciiTheme="minorHAnsi" w:hAnsiTheme="minorHAnsi"/>
          <w:sz w:val="24"/>
          <w:szCs w:val="24"/>
        </w:rPr>
        <w:footnoteReference w:id="1"/>
      </w:r>
    </w:p>
    <w:p w14:paraId="4D0CBFB9" w14:textId="04870224" w:rsidR="000509FF" w:rsidRPr="000509FF" w:rsidRDefault="000509FF" w:rsidP="000509FF">
      <w:pPr>
        <w:ind w:firstLine="720"/>
        <w:jc w:val="both"/>
        <w:rPr>
          <w:rFonts w:asciiTheme="minorHAnsi" w:hAnsiTheme="minorHAnsi"/>
          <w:sz w:val="24"/>
          <w:szCs w:val="24"/>
        </w:rPr>
      </w:pPr>
      <w:bookmarkStart w:id="1" w:name="_Hlk153840486"/>
      <w:r w:rsidRPr="000509FF">
        <w:rPr>
          <w:rFonts w:asciiTheme="minorHAnsi" w:hAnsiTheme="minorHAnsi"/>
          <w:sz w:val="24"/>
          <w:szCs w:val="24"/>
        </w:rPr>
        <w:t xml:space="preserve">Kemiskinan memiliki potensi dampak yang negatif terhadap kehidupan dalam masyarakat, bangsa dan agama. Bahaya kemiskinan terhadap akidah (agama) misalnya dengan kondisi miskin yang pendapatannya tidak menentu serta kebutuhan hidup yang meningkat kemudian ditambah dengan kondisi tidak ada orang kaya yang mengulurkan bantuan, maka seseorang dapat saja beranggapan bahwa kemiskinannya adalah ketidakadilan dari Allah. Orang miskin dapat pula melakukan Tindakan kriminal karena hidup ditengah orang kaya yang sombong.  </w:t>
      </w:r>
      <w:r w:rsidR="00077685">
        <w:rPr>
          <w:rStyle w:val="FootnoteReference"/>
          <w:rFonts w:asciiTheme="minorHAnsi" w:hAnsiTheme="minorHAnsi"/>
          <w:sz w:val="24"/>
          <w:szCs w:val="24"/>
        </w:rPr>
        <w:footnoteReference w:id="2"/>
      </w:r>
      <w:r w:rsidRPr="000509FF">
        <w:rPr>
          <w:rFonts w:asciiTheme="minorHAnsi" w:hAnsiTheme="minorHAnsi"/>
          <w:sz w:val="24"/>
          <w:szCs w:val="24"/>
        </w:rPr>
        <w:t xml:space="preserve"> </w:t>
      </w:r>
      <w:bookmarkStart w:id="2" w:name="_Hlk153840586"/>
      <w:bookmarkEnd w:id="1"/>
      <w:r w:rsidRPr="000509FF">
        <w:rPr>
          <w:rFonts w:asciiTheme="minorHAnsi" w:hAnsiTheme="minorHAnsi"/>
          <w:sz w:val="24"/>
          <w:szCs w:val="24"/>
        </w:rPr>
        <w:t xml:space="preserve">Manusia masih dibelenggu kemiskinan, padahal Allah </w:t>
      </w:r>
      <w:r w:rsidRPr="000509FF">
        <w:rPr>
          <w:rFonts w:asciiTheme="minorHAnsi" w:hAnsiTheme="minorHAnsi"/>
          <w:sz w:val="24"/>
          <w:szCs w:val="24"/>
        </w:rPr>
        <w:lastRenderedPageBreak/>
        <w:t xml:space="preserve">SWT telah melimpahkan sumber daya alam yang tersedia untuk kebutuhan hidupnya sebeagaimana yan terdapat pada QS Al Mulk: 15) </w:t>
      </w:r>
      <w:bookmarkEnd w:id="2"/>
      <w:r w:rsidR="00077685">
        <w:rPr>
          <w:rStyle w:val="FootnoteReference"/>
          <w:rFonts w:asciiTheme="minorHAnsi" w:hAnsiTheme="minorHAnsi"/>
          <w:sz w:val="24"/>
          <w:szCs w:val="24"/>
        </w:rPr>
        <w:footnoteReference w:id="3"/>
      </w:r>
    </w:p>
    <w:p w14:paraId="7D23E94E" w14:textId="4A69DCBE" w:rsidR="000509FF" w:rsidRPr="000509FF" w:rsidRDefault="000509FF" w:rsidP="000509FF">
      <w:pPr>
        <w:ind w:firstLine="720"/>
        <w:jc w:val="both"/>
        <w:rPr>
          <w:rFonts w:asciiTheme="minorHAnsi" w:hAnsiTheme="minorHAnsi"/>
          <w:sz w:val="24"/>
          <w:szCs w:val="24"/>
        </w:rPr>
      </w:pPr>
      <w:bookmarkStart w:id="3" w:name="_Hlk153840711"/>
      <w:r w:rsidRPr="000509FF">
        <w:rPr>
          <w:rFonts w:asciiTheme="minorHAnsi" w:hAnsiTheme="minorHAnsi"/>
          <w:sz w:val="24"/>
          <w:szCs w:val="24"/>
        </w:rPr>
        <w:t xml:space="preserve">Indeks Pembangunan Manusia dalam pembangunan modern memiliki peran penting karena pembangunan manusia yang baik akan berdampak pada maksimalnya faktor-faktor produksi. Pendidikan yang baik akan menghasilkan inovasi untuk mengembangkan faktor-faktor produksi yang ada. Selain itu, pembangunan manusia yang tinggi juga akan menaikkan tingkat konsumsi karena jumlah penduduk yang tinggi. Dalam agama Islam terdapat instrument Zakat, Infak dan Shadaqah (ZIS) yang memiliki peran strategis dalam upaya pengentasan kemiskinan ayau pembangunan ekonomi. Pertumbuhan zakat ini menjadi salah satu paradigma dalam kerangka Islam </w:t>
      </w:r>
      <w:bookmarkEnd w:id="3"/>
      <w:r w:rsidR="00077685">
        <w:rPr>
          <w:rStyle w:val="FootnoteReference"/>
          <w:rFonts w:asciiTheme="minorHAnsi" w:hAnsiTheme="minorHAnsi"/>
          <w:sz w:val="24"/>
          <w:szCs w:val="24"/>
        </w:rPr>
        <w:footnoteReference w:id="4"/>
      </w:r>
      <w:r w:rsidRPr="000509FF">
        <w:rPr>
          <w:rFonts w:asciiTheme="minorHAnsi" w:hAnsiTheme="minorHAnsi"/>
          <w:b/>
          <w:bCs/>
          <w:sz w:val="24"/>
          <w:szCs w:val="24"/>
        </w:rPr>
        <w:t xml:space="preserve"> </w:t>
      </w:r>
      <w:r w:rsidRPr="000509FF">
        <w:rPr>
          <w:rFonts w:asciiTheme="minorHAnsi" w:hAnsiTheme="minorHAnsi"/>
          <w:sz w:val="24"/>
          <w:szCs w:val="24"/>
        </w:rPr>
        <w:t>Zakat dapat digunakan sebagai instrumen keseimbangan pendapatan masyarakat. Distribusi pendapatan yang merata akan membuat roda ekonomi dapat terus berputar dan tidak berfokus pada golongan tertentu saja, Kehadiran zakat dapat mencagah adanya penumpukan kekayaan diantara orang-orang kaya saja.</w:t>
      </w:r>
    </w:p>
    <w:p w14:paraId="65BA5204" w14:textId="77777777" w:rsidR="000509FF" w:rsidRPr="000509FF" w:rsidRDefault="000509FF" w:rsidP="000509FF">
      <w:pPr>
        <w:ind w:firstLine="720"/>
        <w:jc w:val="both"/>
        <w:rPr>
          <w:rFonts w:asciiTheme="minorHAnsi" w:hAnsiTheme="minorHAnsi"/>
          <w:sz w:val="24"/>
          <w:szCs w:val="24"/>
        </w:rPr>
      </w:pPr>
      <w:r w:rsidRPr="000509FF">
        <w:rPr>
          <w:rFonts w:asciiTheme="minorHAnsi" w:hAnsiTheme="minorHAnsi"/>
          <w:sz w:val="24"/>
          <w:szCs w:val="24"/>
        </w:rPr>
        <w:t xml:space="preserve">Zakat dari aspek sosial ekonomi dapat berfungsi sebagai instrumen distributif yang efektif bagi pemerataan pendapatan yang tidak terdapat dalam instrument sistem ekonomi kapitalis dan sosialis. Sistem ekonomi Islam melarang penumpukan kekayaan pada sekelompok orang saja dan menginginkan agar distribusi kekayaan dapat terjadi sehingga menghasilkan kesejahteraan yang merata dan keadilan sosial. </w:t>
      </w:r>
    </w:p>
    <w:p w14:paraId="37E946E2" w14:textId="77777777" w:rsidR="000509FF" w:rsidRPr="000509FF" w:rsidRDefault="000509FF" w:rsidP="000509FF">
      <w:pPr>
        <w:ind w:firstLine="720"/>
        <w:jc w:val="both"/>
        <w:rPr>
          <w:rFonts w:asciiTheme="minorHAnsi" w:hAnsiTheme="minorHAnsi"/>
          <w:sz w:val="24"/>
          <w:szCs w:val="24"/>
        </w:rPr>
      </w:pPr>
      <w:r w:rsidRPr="000509FF">
        <w:rPr>
          <w:rFonts w:asciiTheme="minorHAnsi" w:hAnsiTheme="minorHAnsi"/>
          <w:sz w:val="24"/>
          <w:szCs w:val="24"/>
        </w:rPr>
        <w:t>Zakat memiliki dua dimensi yakni dimensi vertikal dan horizontal. Secara vertikal zakat merupakan bentuk manifestasi dari ketaatan hamba kepada Rabb-Nya. Sedangkan secara horizontal, zakat ialah bentuk kepedulian sesama manusia untuk saling tolong menolong sebagai sebagai sesama hamba. Oleh karena itu zakat merupakan ibadah yang menggabungkan antara hubungan vertikal kepada Allah dan hubungan sosial kepada sesama manusia.</w:t>
      </w:r>
    </w:p>
    <w:p w14:paraId="5DA91BB0" w14:textId="5A4651AB" w:rsidR="000509FF" w:rsidRPr="000509FF" w:rsidRDefault="000509FF" w:rsidP="000509FF">
      <w:pPr>
        <w:ind w:firstLine="720"/>
        <w:jc w:val="both"/>
        <w:rPr>
          <w:rFonts w:asciiTheme="minorHAnsi" w:hAnsiTheme="minorHAnsi"/>
          <w:sz w:val="24"/>
          <w:szCs w:val="24"/>
        </w:rPr>
      </w:pPr>
      <w:bookmarkStart w:id="4" w:name="_Hlk153841122"/>
      <w:r w:rsidRPr="000509FF">
        <w:rPr>
          <w:rFonts w:asciiTheme="minorHAnsi" w:hAnsiTheme="minorHAnsi"/>
          <w:sz w:val="24"/>
          <w:szCs w:val="24"/>
        </w:rPr>
        <w:t>Islam menawarkan solusi universal kepada manusia untuk mewujdukan kehidupan yang sejahtera secara bersama, Ajaran agama Islam mengajarkan prinsip hidup bagi manusia agar menjadi manusia rahmat bagi manusia dan alam semesta. Upaya yang dilakukan agama Islam untuk mencapai kesejahteraan ummat dan pemerataan pembangunan ekonomi sangat terukur dan detail yaitu dengan dasar saling membantu antara sesame masyarakat yang memiliki kelebihan kekayaan dapat memberikan sebagian kecil hartanya yaitu berupa zakat, infak dan sedekah kepada orang miskin.</w:t>
      </w:r>
      <w:bookmarkEnd w:id="4"/>
      <w:r w:rsidR="00077685">
        <w:rPr>
          <w:rStyle w:val="FootnoteReference"/>
          <w:rFonts w:asciiTheme="minorHAnsi" w:hAnsiTheme="minorHAnsi"/>
          <w:sz w:val="24"/>
          <w:szCs w:val="24"/>
        </w:rPr>
        <w:footnoteReference w:id="5"/>
      </w:r>
      <w:r w:rsidRPr="000509FF">
        <w:rPr>
          <w:rFonts w:asciiTheme="minorHAnsi" w:hAnsiTheme="minorHAnsi"/>
          <w:sz w:val="24"/>
          <w:szCs w:val="24"/>
        </w:rPr>
        <w:t xml:space="preserve"> </w:t>
      </w:r>
    </w:p>
    <w:p w14:paraId="5A3FB63B" w14:textId="5C37A45B" w:rsidR="000509FF" w:rsidRDefault="000509FF" w:rsidP="000509FF">
      <w:pPr>
        <w:ind w:firstLine="720"/>
        <w:jc w:val="both"/>
        <w:rPr>
          <w:sz w:val="24"/>
          <w:szCs w:val="24"/>
        </w:rPr>
      </w:pPr>
      <w:r w:rsidRPr="000509FF">
        <w:rPr>
          <w:rFonts w:asciiTheme="minorHAnsi" w:hAnsiTheme="minorHAnsi"/>
          <w:sz w:val="24"/>
          <w:szCs w:val="24"/>
        </w:rPr>
        <w:t xml:space="preserve">Islam merupakan agama yang komprehensif untuk menjadi </w:t>
      </w:r>
      <w:r w:rsidRPr="000509FF">
        <w:rPr>
          <w:rFonts w:asciiTheme="minorHAnsi" w:hAnsiTheme="minorHAnsi"/>
          <w:i/>
          <w:iCs/>
          <w:sz w:val="24"/>
          <w:szCs w:val="24"/>
        </w:rPr>
        <w:t>rahmatan lil’alamin</w:t>
      </w:r>
      <w:r w:rsidRPr="000509FF">
        <w:rPr>
          <w:rFonts w:asciiTheme="minorHAnsi" w:hAnsiTheme="minorHAnsi"/>
          <w:sz w:val="24"/>
          <w:szCs w:val="24"/>
        </w:rPr>
        <w:t xml:space="preserve"> (rahmat bagi seluruh alam) yang memberikan padoman yang jelas </w:t>
      </w:r>
      <w:r w:rsidRPr="000509FF">
        <w:rPr>
          <w:rFonts w:asciiTheme="minorHAnsi" w:hAnsiTheme="minorHAnsi"/>
          <w:sz w:val="24"/>
          <w:szCs w:val="24"/>
        </w:rPr>
        <w:lastRenderedPageBreak/>
        <w:t xml:space="preserve">kepada manusia dalam menjalankan kehidupannya. Ayat-ayat Al-Qur’an merupakan solusi dan jawaban dari berbagai persoalan dan tantangan yang dihadapi pada setiap zaman. Oleh karena itu sebagai orang yang beriman perlu disadari bahwa Islam telah mengatur sedemikan rupa dengan menyediakan </w:t>
      </w:r>
      <w:r w:rsidRPr="000509FF">
        <w:rPr>
          <w:rFonts w:asciiTheme="minorHAnsi" w:hAnsiTheme="minorHAnsi"/>
          <w:i/>
          <w:iCs/>
          <w:sz w:val="24"/>
          <w:szCs w:val="24"/>
        </w:rPr>
        <w:t xml:space="preserve">guidebook </w:t>
      </w:r>
      <w:r w:rsidRPr="000509FF">
        <w:rPr>
          <w:rFonts w:asciiTheme="minorHAnsi" w:hAnsiTheme="minorHAnsi"/>
          <w:sz w:val="24"/>
          <w:szCs w:val="24"/>
        </w:rPr>
        <w:t>kepada umatnya.</w:t>
      </w:r>
    </w:p>
    <w:p w14:paraId="7B7A282A" w14:textId="71335B3A" w:rsidR="00CD23D8" w:rsidRDefault="00000000" w:rsidP="000509FF">
      <w:pPr>
        <w:pStyle w:val="Heading1"/>
        <w:spacing w:before="200" w:line="276" w:lineRule="auto"/>
        <w:ind w:firstLine="0"/>
        <w:rPr>
          <w:rFonts w:ascii="Cambria" w:eastAsia="Cambria" w:hAnsi="Cambria" w:cs="Cambria"/>
          <w:b/>
          <w:sz w:val="24"/>
          <w:szCs w:val="24"/>
        </w:rPr>
      </w:pPr>
      <w:r>
        <w:rPr>
          <w:rFonts w:ascii="Cambria" w:eastAsia="Cambria" w:hAnsi="Cambria" w:cs="Cambria"/>
          <w:b/>
          <w:sz w:val="28"/>
          <w:szCs w:val="28"/>
        </w:rPr>
        <w:t>METODE</w:t>
      </w:r>
    </w:p>
    <w:p w14:paraId="3C0FDA80" w14:textId="53BC5993" w:rsidR="000509FF" w:rsidRPr="000509FF" w:rsidRDefault="000509FF" w:rsidP="000509FF">
      <w:pPr>
        <w:ind w:firstLine="720"/>
        <w:jc w:val="both"/>
        <w:rPr>
          <w:sz w:val="24"/>
          <w:szCs w:val="24"/>
          <w:lang w:val="en-US"/>
        </w:rPr>
      </w:pPr>
      <w:r w:rsidRPr="000509FF">
        <w:rPr>
          <w:rFonts w:ascii="Cambria" w:hAnsi="Cambria"/>
          <w:sz w:val="24"/>
          <w:szCs w:val="24"/>
        </w:rPr>
        <w:t xml:space="preserve">Metode penelitian yang digunakan adalah metode penelitian kepustakaan </w:t>
      </w:r>
      <w:r w:rsidRPr="000509FF">
        <w:rPr>
          <w:rFonts w:ascii="Cambria" w:hAnsi="Cambria"/>
          <w:i/>
          <w:iCs/>
          <w:sz w:val="24"/>
          <w:szCs w:val="24"/>
        </w:rPr>
        <w:t>(library research)</w:t>
      </w:r>
      <w:r w:rsidRPr="000509FF">
        <w:rPr>
          <w:rFonts w:ascii="Cambria" w:hAnsi="Cambria"/>
          <w:sz w:val="24"/>
          <w:szCs w:val="24"/>
        </w:rPr>
        <w:t xml:space="preserve"> atau studi </w:t>
      </w:r>
      <w:r>
        <w:rPr>
          <w:rFonts w:ascii="Cambria" w:hAnsi="Cambria"/>
          <w:sz w:val="24"/>
          <w:szCs w:val="24"/>
          <w:lang w:val="en-US"/>
        </w:rPr>
        <w:t>p</w:t>
      </w:r>
      <w:r w:rsidRPr="000509FF">
        <w:rPr>
          <w:rFonts w:ascii="Cambria" w:hAnsi="Cambria"/>
          <w:sz w:val="24"/>
          <w:szCs w:val="24"/>
        </w:rPr>
        <w:t>ustaka. Kajian studi pustaka dikhususkan untuk mengungkapkan informasi yang bersumber dari teks ilmiah yang berasal dari buku ataupun jurnal ilmiah yang relevan dengan topik yang sedang dibahas</w:t>
      </w:r>
      <w:r>
        <w:rPr>
          <w:sz w:val="24"/>
          <w:szCs w:val="24"/>
          <w:lang w:val="en-US"/>
        </w:rPr>
        <w:t xml:space="preserve"> </w:t>
      </w:r>
      <w:proofErr w:type="spellStart"/>
      <w:r>
        <w:rPr>
          <w:sz w:val="24"/>
          <w:szCs w:val="24"/>
          <w:lang w:val="en-US"/>
        </w:rPr>
        <w:t>yakni</w:t>
      </w:r>
      <w:proofErr w:type="spellEnd"/>
      <w:r>
        <w:rPr>
          <w:sz w:val="24"/>
          <w:szCs w:val="24"/>
          <w:lang w:val="en-US"/>
        </w:rPr>
        <w:t xml:space="preserve"> </w:t>
      </w:r>
      <w:proofErr w:type="spellStart"/>
      <w:r>
        <w:rPr>
          <w:sz w:val="24"/>
          <w:szCs w:val="24"/>
          <w:lang w:val="en-US"/>
        </w:rPr>
        <w:t>kajian</w:t>
      </w:r>
      <w:proofErr w:type="spellEnd"/>
      <w:r>
        <w:rPr>
          <w:sz w:val="24"/>
          <w:szCs w:val="24"/>
          <w:lang w:val="en-US"/>
        </w:rPr>
        <w:t xml:space="preserve"> zakat </w:t>
      </w:r>
      <w:proofErr w:type="spellStart"/>
      <w:r>
        <w:rPr>
          <w:sz w:val="24"/>
          <w:szCs w:val="24"/>
          <w:lang w:val="en-US"/>
        </w:rPr>
        <w:t>dalam</w:t>
      </w:r>
      <w:proofErr w:type="spellEnd"/>
      <w:r>
        <w:rPr>
          <w:sz w:val="24"/>
          <w:szCs w:val="24"/>
          <w:lang w:val="en-US"/>
        </w:rPr>
        <w:t xml:space="preserve"> Al-Qur’an </w:t>
      </w:r>
      <w:proofErr w:type="spellStart"/>
      <w:r>
        <w:rPr>
          <w:sz w:val="24"/>
          <w:szCs w:val="24"/>
          <w:lang w:val="en-US"/>
        </w:rPr>
        <w:t>sebagai</w:t>
      </w:r>
      <w:proofErr w:type="spellEnd"/>
      <w:r>
        <w:rPr>
          <w:sz w:val="24"/>
          <w:szCs w:val="24"/>
          <w:lang w:val="en-US"/>
        </w:rPr>
        <w:t xml:space="preserve"> </w:t>
      </w:r>
      <w:proofErr w:type="spellStart"/>
      <w:r>
        <w:rPr>
          <w:sz w:val="24"/>
          <w:szCs w:val="24"/>
          <w:lang w:val="en-US"/>
        </w:rPr>
        <w:t>solusi</w:t>
      </w:r>
      <w:proofErr w:type="spellEnd"/>
      <w:r>
        <w:rPr>
          <w:sz w:val="24"/>
          <w:szCs w:val="24"/>
          <w:lang w:val="en-US"/>
        </w:rPr>
        <w:t xml:space="preserve"> </w:t>
      </w:r>
      <w:proofErr w:type="spellStart"/>
      <w:r>
        <w:rPr>
          <w:sz w:val="24"/>
          <w:szCs w:val="24"/>
          <w:lang w:val="en-US"/>
        </w:rPr>
        <w:t>pengentasan</w:t>
      </w:r>
      <w:proofErr w:type="spellEnd"/>
      <w:r>
        <w:rPr>
          <w:sz w:val="24"/>
          <w:szCs w:val="24"/>
          <w:lang w:val="en-US"/>
        </w:rPr>
        <w:t xml:space="preserve"> </w:t>
      </w:r>
      <w:proofErr w:type="spellStart"/>
      <w:r>
        <w:rPr>
          <w:sz w:val="24"/>
          <w:szCs w:val="24"/>
          <w:lang w:val="en-US"/>
        </w:rPr>
        <w:t>kemiskinan</w:t>
      </w:r>
      <w:proofErr w:type="spellEnd"/>
      <w:r>
        <w:rPr>
          <w:sz w:val="24"/>
          <w:szCs w:val="24"/>
          <w:lang w:val="en-US"/>
        </w:rPr>
        <w:t>.</w:t>
      </w:r>
    </w:p>
    <w:p w14:paraId="450831D4" w14:textId="77777777" w:rsidR="00CD23D8" w:rsidRDefault="00000000">
      <w:pPr>
        <w:pStyle w:val="Heading1"/>
        <w:spacing w:before="200" w:line="276" w:lineRule="auto"/>
        <w:ind w:firstLine="0"/>
        <w:rPr>
          <w:rFonts w:ascii="Cambria" w:eastAsia="Cambria" w:hAnsi="Cambria" w:cs="Cambria"/>
          <w:b/>
          <w:sz w:val="24"/>
          <w:szCs w:val="24"/>
        </w:rPr>
      </w:pPr>
      <w:r>
        <w:rPr>
          <w:rFonts w:ascii="Cambria" w:eastAsia="Cambria" w:hAnsi="Cambria" w:cs="Cambria"/>
          <w:b/>
          <w:sz w:val="28"/>
          <w:szCs w:val="28"/>
        </w:rPr>
        <w:t>PEMBAHASAN RUMUSAN MASALAH PERTAMA</w:t>
      </w:r>
    </w:p>
    <w:p w14:paraId="5B7BEF21" w14:textId="56ECB110" w:rsidR="000509FF" w:rsidRPr="000509FF" w:rsidRDefault="000509FF" w:rsidP="000509FF">
      <w:pPr>
        <w:pBdr>
          <w:top w:val="nil"/>
          <w:left w:val="nil"/>
          <w:bottom w:val="nil"/>
          <w:right w:val="nil"/>
          <w:between w:val="nil"/>
        </w:pBdr>
        <w:spacing w:line="276" w:lineRule="auto"/>
        <w:jc w:val="both"/>
        <w:rPr>
          <w:rFonts w:ascii="Cambria" w:eastAsia="Cambria" w:hAnsi="Cambria" w:cs="Cambria"/>
          <w:b/>
          <w:bCs/>
          <w:color w:val="000000"/>
          <w:sz w:val="24"/>
          <w:szCs w:val="24"/>
          <w:lang w:val="en-US"/>
        </w:rPr>
      </w:pPr>
      <w:proofErr w:type="spellStart"/>
      <w:r w:rsidRPr="000509FF">
        <w:rPr>
          <w:rFonts w:ascii="Cambria" w:eastAsia="Cambria" w:hAnsi="Cambria" w:cs="Cambria"/>
          <w:b/>
          <w:bCs/>
          <w:color w:val="000000"/>
          <w:sz w:val="24"/>
          <w:szCs w:val="24"/>
          <w:lang w:val="en-US"/>
        </w:rPr>
        <w:t>Perintah</w:t>
      </w:r>
      <w:proofErr w:type="spellEnd"/>
      <w:r w:rsidRPr="000509FF">
        <w:rPr>
          <w:rFonts w:ascii="Cambria" w:eastAsia="Cambria" w:hAnsi="Cambria" w:cs="Cambria"/>
          <w:b/>
          <w:bCs/>
          <w:color w:val="000000"/>
          <w:sz w:val="24"/>
          <w:szCs w:val="24"/>
          <w:lang w:val="en-US"/>
        </w:rPr>
        <w:t xml:space="preserve"> </w:t>
      </w:r>
      <w:proofErr w:type="spellStart"/>
      <w:r w:rsidRPr="000509FF">
        <w:rPr>
          <w:rFonts w:ascii="Cambria" w:eastAsia="Cambria" w:hAnsi="Cambria" w:cs="Cambria"/>
          <w:b/>
          <w:bCs/>
          <w:color w:val="000000"/>
          <w:sz w:val="24"/>
          <w:szCs w:val="24"/>
          <w:lang w:val="en-US"/>
        </w:rPr>
        <w:t>Menunaikan</w:t>
      </w:r>
      <w:proofErr w:type="spellEnd"/>
      <w:r w:rsidRPr="000509FF">
        <w:rPr>
          <w:rFonts w:ascii="Cambria" w:eastAsia="Cambria" w:hAnsi="Cambria" w:cs="Cambria"/>
          <w:b/>
          <w:bCs/>
          <w:color w:val="000000"/>
          <w:sz w:val="24"/>
          <w:szCs w:val="24"/>
          <w:lang w:val="en-US"/>
        </w:rPr>
        <w:t xml:space="preserve"> Zakat </w:t>
      </w:r>
      <w:proofErr w:type="spellStart"/>
      <w:r w:rsidRPr="000509FF">
        <w:rPr>
          <w:rFonts w:ascii="Cambria" w:eastAsia="Cambria" w:hAnsi="Cambria" w:cs="Cambria"/>
          <w:b/>
          <w:bCs/>
          <w:color w:val="000000"/>
          <w:sz w:val="24"/>
          <w:szCs w:val="24"/>
          <w:lang w:val="en-US"/>
        </w:rPr>
        <w:t>dalam</w:t>
      </w:r>
      <w:proofErr w:type="spellEnd"/>
      <w:r w:rsidRPr="000509FF">
        <w:rPr>
          <w:rFonts w:ascii="Cambria" w:eastAsia="Cambria" w:hAnsi="Cambria" w:cs="Cambria"/>
          <w:b/>
          <w:bCs/>
          <w:color w:val="000000"/>
          <w:sz w:val="24"/>
          <w:szCs w:val="24"/>
          <w:lang w:val="en-US"/>
        </w:rPr>
        <w:t xml:space="preserve"> Al-Qur’an</w:t>
      </w:r>
    </w:p>
    <w:p w14:paraId="0C361233" w14:textId="6F6FCF61" w:rsidR="000509FF" w:rsidRPr="005E3F7B" w:rsidRDefault="000509FF" w:rsidP="000509FF">
      <w:pPr>
        <w:ind w:firstLine="720"/>
        <w:jc w:val="both"/>
        <w:rPr>
          <w:rFonts w:asciiTheme="minorHAnsi" w:hAnsiTheme="minorHAnsi"/>
          <w:sz w:val="24"/>
          <w:szCs w:val="24"/>
          <w:lang w:val="en-US"/>
        </w:rPr>
      </w:pPr>
      <w:r w:rsidRPr="000509FF">
        <w:rPr>
          <w:rFonts w:asciiTheme="minorHAnsi" w:hAnsiTheme="minorHAnsi"/>
          <w:sz w:val="24"/>
          <w:szCs w:val="24"/>
        </w:rPr>
        <w:t>Dalam Islam terdapat satu instrument yang dipercaya dapat mengentaskan kemiskinan yaitu zakat. Beberapa ayat dalam Al-Qur’an mengisyaratkan bahwa zakat dapat menjadi solusi bagi persoalan kemiskinan yang dihadapi. Allah SWT telah memberikan pengetahuan mengenai zakat melalui ayat-ayatnya. Ayat-ayat Al-Qur’an tentang perintah zakat diantaranya adalah</w:t>
      </w:r>
      <w:r w:rsidR="005E3F7B">
        <w:rPr>
          <w:rFonts w:asciiTheme="minorHAnsi" w:hAnsiTheme="minorHAnsi"/>
          <w:sz w:val="24"/>
          <w:szCs w:val="24"/>
          <w:lang w:val="en-US"/>
        </w:rPr>
        <w:t xml:space="preserve"> QS. Al-Baqarah/2: 43</w:t>
      </w:r>
    </w:p>
    <w:p w14:paraId="66E2EAA9" w14:textId="77777777" w:rsidR="000509FF" w:rsidRPr="000509FF" w:rsidRDefault="000509FF" w:rsidP="000509FF">
      <w:pPr>
        <w:bidi/>
        <w:jc w:val="both"/>
        <w:rPr>
          <w:rFonts w:asciiTheme="minorHAnsi" w:hAnsiTheme="minorHAnsi" w:cs="LPMQ Isep Misbah"/>
          <w:sz w:val="24"/>
          <w:szCs w:val="24"/>
          <w:rtl/>
        </w:rPr>
      </w:pPr>
      <w:r w:rsidRPr="000509FF">
        <w:rPr>
          <w:rFonts w:asciiTheme="minorHAnsi" w:hAnsiTheme="minorHAnsi" w:cs="LPMQ Isep Misbah"/>
          <w:sz w:val="24"/>
          <w:szCs w:val="24"/>
          <w:rtl/>
        </w:rPr>
        <w:t xml:space="preserve">وَاَقِيْمُوا الصَّلٰوةَ وَاٰتُوا الزَّكٰوةَ وَارْكَعُوْا مَعَ الرّٰكِعِيْنَ ٤٣ </w:t>
      </w:r>
    </w:p>
    <w:p w14:paraId="2A51506E" w14:textId="77777777" w:rsidR="000509FF" w:rsidRPr="000509FF" w:rsidRDefault="000509FF" w:rsidP="000509FF">
      <w:pPr>
        <w:jc w:val="both"/>
        <w:rPr>
          <w:rFonts w:asciiTheme="minorHAnsi" w:hAnsiTheme="minorHAnsi"/>
          <w:sz w:val="24"/>
          <w:szCs w:val="24"/>
        </w:rPr>
      </w:pPr>
      <w:r w:rsidRPr="000509FF">
        <w:rPr>
          <w:rFonts w:asciiTheme="minorHAnsi" w:hAnsiTheme="minorHAnsi"/>
          <w:sz w:val="24"/>
          <w:szCs w:val="24"/>
        </w:rPr>
        <w:t>Terjemahan Kemenag 2019</w:t>
      </w:r>
    </w:p>
    <w:p w14:paraId="0C87492E" w14:textId="2595DB6B" w:rsidR="000509FF" w:rsidRPr="000509FF" w:rsidRDefault="000509FF" w:rsidP="000509FF">
      <w:pPr>
        <w:jc w:val="both"/>
        <w:rPr>
          <w:rFonts w:asciiTheme="minorHAnsi" w:hAnsiTheme="minorHAnsi"/>
          <w:sz w:val="24"/>
          <w:szCs w:val="24"/>
        </w:rPr>
      </w:pPr>
      <w:r w:rsidRPr="000509FF">
        <w:rPr>
          <w:rFonts w:asciiTheme="minorHAnsi" w:hAnsiTheme="minorHAnsi"/>
          <w:sz w:val="24"/>
          <w:szCs w:val="24"/>
        </w:rPr>
        <w:t>43.  Tegakkanlah salat, tunaikanlah zakat, dan rukuklah beserta orang-orang yang rukuk.</w:t>
      </w:r>
      <w:r w:rsidR="007F1480">
        <w:rPr>
          <w:rStyle w:val="FootnoteReference"/>
          <w:rFonts w:asciiTheme="minorHAnsi" w:hAnsiTheme="minorHAnsi"/>
          <w:sz w:val="24"/>
          <w:szCs w:val="24"/>
        </w:rPr>
        <w:footnoteReference w:id="6"/>
      </w:r>
    </w:p>
    <w:p w14:paraId="365C2D5A" w14:textId="77777777" w:rsidR="00077685" w:rsidRDefault="000509FF" w:rsidP="00077685">
      <w:pPr>
        <w:ind w:firstLine="567"/>
        <w:jc w:val="both"/>
        <w:rPr>
          <w:rFonts w:asciiTheme="minorHAnsi" w:hAnsiTheme="minorHAnsi"/>
          <w:sz w:val="24"/>
          <w:szCs w:val="24"/>
        </w:rPr>
      </w:pPr>
      <w:r w:rsidRPr="000509FF">
        <w:rPr>
          <w:rFonts w:asciiTheme="minorHAnsi" w:hAnsiTheme="minorHAnsi"/>
          <w:sz w:val="24"/>
          <w:szCs w:val="24"/>
        </w:rPr>
        <w:t>Tafsir QS Al-Baqarah (2:43) adalah sebagai berikut:</w:t>
      </w:r>
      <w:r w:rsidR="009908B2">
        <w:rPr>
          <w:rFonts w:asciiTheme="minorHAnsi" w:hAnsiTheme="minorHAnsi"/>
          <w:sz w:val="24"/>
          <w:szCs w:val="24"/>
          <w:lang w:val="en-US"/>
        </w:rPr>
        <w:t xml:space="preserve"> </w:t>
      </w:r>
      <w:r w:rsidRPr="000509FF">
        <w:rPr>
          <w:rFonts w:asciiTheme="minorHAnsi" w:hAnsiTheme="minorHAnsi"/>
          <w:sz w:val="24"/>
          <w:szCs w:val="24"/>
        </w:rPr>
        <w:t>Masuklah kalian ke dalam agama Islam dengan mendirikan shalat dengan tata cara yang benar, sebagaimana dibawa oleh Nabi dan Rasul Allah, Muhammad saw, dan berikanlah hak-hak harta yang telah disyariatkan Allah melalui lisan NabiNya itu dan jadilah kalian Bersama orang-orang yang rukuk dari umat beliau</w:t>
      </w:r>
      <w:r w:rsidR="00077685">
        <w:rPr>
          <w:rFonts w:asciiTheme="minorHAnsi" w:hAnsiTheme="minorHAnsi"/>
          <w:sz w:val="24"/>
          <w:szCs w:val="24"/>
          <w:lang w:val="en-US"/>
        </w:rPr>
        <w:t>.</w:t>
      </w:r>
      <w:r w:rsidR="00077685">
        <w:rPr>
          <w:rStyle w:val="FootnoteReference"/>
          <w:rFonts w:asciiTheme="minorHAnsi" w:hAnsiTheme="minorHAnsi"/>
          <w:sz w:val="24"/>
          <w:szCs w:val="24"/>
          <w:lang w:val="en-US"/>
        </w:rPr>
        <w:footnoteReference w:id="7"/>
      </w:r>
      <w:r w:rsidRPr="000509FF">
        <w:rPr>
          <w:rFonts w:asciiTheme="minorHAnsi" w:hAnsiTheme="minorHAnsi"/>
          <w:sz w:val="24"/>
          <w:szCs w:val="24"/>
        </w:rPr>
        <w:t xml:space="preserve"> </w:t>
      </w:r>
    </w:p>
    <w:p w14:paraId="7C9D46C0" w14:textId="54901400" w:rsidR="005E3F7B" w:rsidRPr="00077685" w:rsidRDefault="005E3F7B" w:rsidP="00077685">
      <w:pPr>
        <w:ind w:firstLine="567"/>
        <w:jc w:val="both"/>
        <w:rPr>
          <w:rFonts w:asciiTheme="minorHAnsi" w:hAnsiTheme="minorHAnsi"/>
          <w:sz w:val="24"/>
          <w:szCs w:val="24"/>
        </w:rPr>
      </w:pPr>
      <w:proofErr w:type="spellStart"/>
      <w:r>
        <w:rPr>
          <w:rFonts w:asciiTheme="minorHAnsi" w:hAnsiTheme="minorHAnsi"/>
          <w:sz w:val="24"/>
          <w:szCs w:val="24"/>
          <w:lang w:val="en-US"/>
        </w:rPr>
        <w:t>Perintah</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mengenai</w:t>
      </w:r>
      <w:proofErr w:type="spellEnd"/>
      <w:r>
        <w:rPr>
          <w:rFonts w:asciiTheme="minorHAnsi" w:hAnsiTheme="minorHAnsi"/>
          <w:sz w:val="24"/>
          <w:szCs w:val="24"/>
          <w:lang w:val="en-US"/>
        </w:rPr>
        <w:t xml:space="preserve"> zakat juga </w:t>
      </w:r>
      <w:proofErr w:type="spellStart"/>
      <w:r>
        <w:rPr>
          <w:rFonts w:asciiTheme="minorHAnsi" w:hAnsiTheme="minorHAnsi"/>
          <w:sz w:val="24"/>
          <w:szCs w:val="24"/>
          <w:lang w:val="en-US"/>
        </w:rPr>
        <w:t>terdapat</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dalam</w:t>
      </w:r>
      <w:proofErr w:type="spellEnd"/>
      <w:r>
        <w:rPr>
          <w:rFonts w:asciiTheme="minorHAnsi" w:hAnsiTheme="minorHAnsi"/>
          <w:sz w:val="24"/>
          <w:szCs w:val="24"/>
          <w:lang w:val="en-US"/>
        </w:rPr>
        <w:t xml:space="preserve"> QS. Al Baqarah/2:83 </w:t>
      </w:r>
      <w:proofErr w:type="spellStart"/>
      <w:r>
        <w:rPr>
          <w:rFonts w:asciiTheme="minorHAnsi" w:hAnsiTheme="minorHAnsi"/>
          <w:sz w:val="24"/>
          <w:szCs w:val="24"/>
          <w:lang w:val="en-US"/>
        </w:rPr>
        <w:t>sebagai</w:t>
      </w:r>
      <w:proofErr w:type="spellEnd"/>
      <w:r>
        <w:rPr>
          <w:rFonts w:asciiTheme="minorHAnsi" w:hAnsiTheme="minorHAnsi"/>
          <w:sz w:val="24"/>
          <w:szCs w:val="24"/>
          <w:lang w:val="en-US"/>
        </w:rPr>
        <w:t xml:space="preserve"> </w:t>
      </w:r>
      <w:proofErr w:type="spellStart"/>
      <w:r>
        <w:rPr>
          <w:rFonts w:asciiTheme="minorHAnsi" w:hAnsiTheme="minorHAnsi"/>
          <w:sz w:val="24"/>
          <w:szCs w:val="24"/>
          <w:lang w:val="en-US"/>
        </w:rPr>
        <w:t>berikut</w:t>
      </w:r>
      <w:proofErr w:type="spellEnd"/>
    </w:p>
    <w:p w14:paraId="068407A1" w14:textId="77777777" w:rsidR="005E3F7B" w:rsidRPr="005E3F7B" w:rsidRDefault="005E3F7B" w:rsidP="000509FF">
      <w:pPr>
        <w:jc w:val="both"/>
        <w:rPr>
          <w:rFonts w:asciiTheme="minorHAnsi" w:hAnsiTheme="minorHAnsi"/>
          <w:b/>
          <w:bCs/>
          <w:i/>
          <w:iCs/>
          <w:sz w:val="24"/>
          <w:szCs w:val="24"/>
          <w:lang w:val="en-US"/>
        </w:rPr>
      </w:pPr>
      <w:bookmarkStart w:id="5" w:name="_Hlk153842952"/>
    </w:p>
    <w:bookmarkEnd w:id="5"/>
    <w:p w14:paraId="48F2871B" w14:textId="77777777" w:rsidR="000509FF" w:rsidRPr="000509FF" w:rsidRDefault="000509FF" w:rsidP="000509FF">
      <w:pPr>
        <w:bidi/>
        <w:jc w:val="both"/>
        <w:rPr>
          <w:rFonts w:asciiTheme="minorHAnsi" w:hAnsiTheme="minorHAnsi" w:cs="LPMQ Isep Misbah"/>
          <w:sz w:val="24"/>
          <w:szCs w:val="24"/>
          <w:rtl/>
        </w:rPr>
      </w:pPr>
      <w:r w:rsidRPr="000509FF">
        <w:rPr>
          <w:rFonts w:asciiTheme="minorHAnsi" w:hAnsiTheme="minorHAnsi" w:cs="LPMQ Isep Misbah"/>
          <w:sz w:val="24"/>
          <w:szCs w:val="24"/>
          <w:rtl/>
        </w:rPr>
        <w:t xml:space="preserve">وَاِذْ اَخَذْنَا مِيْثَاقَ بَنِيْٓ اِسْرَاۤءِيْلَ لَا تَعْبُدُوْنَ اِلَّا اللّٰهَ وَبِالْوَالِدَيْنِ اِحْسَانًا وَّذِى الْقُرْبٰى وَالْيَتٰمٰى وَالْمَسٰكِيْنِ وَقُوْلُوْا لِلنَّاسِ حُسْنًا وَّاَقِيْمُوا الصَّلٰوةَ وَاٰتُوا الزَّكٰوةَۗ ثُمَّ تَوَلَّيْتُمْ اِلَّا قَلِيْلًا مِّنْكُمْ وَاَنْتُمْ مُّعْرِضُوْنَ ٨٣ </w:t>
      </w:r>
    </w:p>
    <w:p w14:paraId="1B35E99B" w14:textId="77777777" w:rsidR="000509FF" w:rsidRPr="000509FF" w:rsidRDefault="000509FF" w:rsidP="000509FF">
      <w:pPr>
        <w:jc w:val="both"/>
        <w:rPr>
          <w:rFonts w:asciiTheme="minorHAnsi" w:hAnsiTheme="minorHAnsi"/>
          <w:sz w:val="24"/>
          <w:szCs w:val="24"/>
        </w:rPr>
      </w:pPr>
      <w:r w:rsidRPr="000509FF">
        <w:rPr>
          <w:rFonts w:asciiTheme="minorHAnsi" w:hAnsiTheme="minorHAnsi"/>
          <w:sz w:val="24"/>
          <w:szCs w:val="24"/>
        </w:rPr>
        <w:t>Terjemahan Kemenag 2019</w:t>
      </w:r>
    </w:p>
    <w:p w14:paraId="7E4FAE21" w14:textId="53342760" w:rsidR="000509FF" w:rsidRPr="000509FF" w:rsidRDefault="000509FF" w:rsidP="000509FF">
      <w:pPr>
        <w:jc w:val="both"/>
        <w:rPr>
          <w:rFonts w:asciiTheme="minorHAnsi" w:hAnsiTheme="minorHAnsi"/>
          <w:sz w:val="24"/>
          <w:szCs w:val="24"/>
        </w:rPr>
      </w:pPr>
      <w:r w:rsidRPr="000509FF">
        <w:rPr>
          <w:rFonts w:asciiTheme="minorHAnsi" w:hAnsiTheme="minorHAnsi"/>
          <w:sz w:val="24"/>
          <w:szCs w:val="24"/>
        </w:rPr>
        <w:t>83.  (Ingatlah) ketika Kami mengambil perjanjian dari Bani Israil, “Janganlah kamu menyembah selain Allah, dan berbuat</w:t>
      </w:r>
      <w:r w:rsidR="005E3F7B">
        <w:rPr>
          <w:rFonts w:asciiTheme="minorHAnsi" w:hAnsiTheme="minorHAnsi"/>
          <w:sz w:val="24"/>
          <w:szCs w:val="24"/>
          <w:lang w:val="en-US"/>
        </w:rPr>
        <w:t xml:space="preserve"> </w:t>
      </w:r>
      <w:r w:rsidRPr="000509FF">
        <w:rPr>
          <w:rFonts w:asciiTheme="minorHAnsi" w:hAnsiTheme="minorHAnsi"/>
          <w:sz w:val="24"/>
          <w:szCs w:val="24"/>
        </w:rPr>
        <w:t xml:space="preserve">baiklah kepada kedua orang tua, </w:t>
      </w:r>
      <w:r w:rsidRPr="000509FF">
        <w:rPr>
          <w:rFonts w:asciiTheme="minorHAnsi" w:hAnsiTheme="minorHAnsi"/>
          <w:sz w:val="24"/>
          <w:szCs w:val="24"/>
        </w:rPr>
        <w:lastRenderedPageBreak/>
        <w:t>kerabat, anak-anak yatim, dan orang-orang miskin. Selain itu, bertutur katalah yang baik kepada manusia, laksanakanlah salat, dan tunaikanlah zakat.” Akan tetapi, kamu berpaling (mengingkarinya), kecuali sebagian kecil darimu, dan kamu (masih menjadi) pembangkang.</w:t>
      </w:r>
      <w:r w:rsidR="007F1480">
        <w:rPr>
          <w:rStyle w:val="FootnoteReference"/>
          <w:rFonts w:asciiTheme="minorHAnsi" w:hAnsiTheme="minorHAnsi"/>
          <w:sz w:val="24"/>
          <w:szCs w:val="24"/>
        </w:rPr>
        <w:footnoteReference w:id="8"/>
      </w:r>
    </w:p>
    <w:p w14:paraId="6D092BDB" w14:textId="5EF2A930" w:rsidR="000509FF" w:rsidRDefault="000509FF" w:rsidP="009908B2">
      <w:pPr>
        <w:ind w:firstLine="567"/>
        <w:jc w:val="both"/>
        <w:rPr>
          <w:rFonts w:asciiTheme="minorHAnsi" w:hAnsiTheme="minorHAnsi"/>
          <w:color w:val="FF0000"/>
          <w:sz w:val="24"/>
          <w:szCs w:val="24"/>
        </w:rPr>
      </w:pPr>
      <w:r w:rsidRPr="000509FF">
        <w:rPr>
          <w:rFonts w:asciiTheme="minorHAnsi" w:hAnsiTheme="minorHAnsi"/>
          <w:sz w:val="24"/>
          <w:szCs w:val="24"/>
        </w:rPr>
        <w:t>Tafsir QS Al-Baqarah (2:83) sebagai berikut</w:t>
      </w:r>
      <w:r w:rsidR="009908B2">
        <w:rPr>
          <w:rFonts w:asciiTheme="minorHAnsi" w:hAnsiTheme="minorHAnsi"/>
          <w:sz w:val="24"/>
          <w:szCs w:val="24"/>
          <w:lang w:val="en-US"/>
        </w:rPr>
        <w:t xml:space="preserve">: </w:t>
      </w:r>
      <w:r w:rsidRPr="000509FF">
        <w:rPr>
          <w:rFonts w:asciiTheme="minorHAnsi" w:hAnsiTheme="minorHAnsi"/>
          <w:sz w:val="24"/>
          <w:szCs w:val="24"/>
        </w:rPr>
        <w:t>Setelah Allah memerintahkan Bani Israil untuk berbuat baik kepada manusia dengan Tindakan nyata, Dia menyuruh mereka mengucapkan ucapan yang baik kepada manusia. Maka bersatulah kebaikan dalam bentuk tindakan nyata dengan kebaikan dalam bentuk ucapan. Setelah itu dia menegaskan perintah untuk beribadah kepadaNya dan berbuat baik kepada manusia dengan cara tertentu, berupa shalat dan zakat: (Waaqimu sholata waatu zakata) “Dirikanlah shalat dan tunaikanlah zakat.” Lalu Dia memberitahukan bahwa bani Israil berpaling dari semua itu, sengaja meninggalkannya, padahal mereka tahu serta memahaminya. Hanya sedikit sekali dari mereka yang tidak berpaling</w:t>
      </w:r>
      <w:r w:rsidR="00077685">
        <w:rPr>
          <w:rFonts w:asciiTheme="minorHAnsi" w:hAnsiTheme="minorHAnsi"/>
          <w:sz w:val="24"/>
          <w:szCs w:val="24"/>
          <w:lang w:val="en-US"/>
        </w:rPr>
        <w:t>.</w:t>
      </w:r>
      <w:r w:rsidR="00077685">
        <w:rPr>
          <w:rStyle w:val="FootnoteReference"/>
          <w:rFonts w:asciiTheme="minorHAnsi" w:hAnsiTheme="minorHAnsi"/>
          <w:sz w:val="24"/>
          <w:szCs w:val="24"/>
          <w:lang w:val="en-US"/>
        </w:rPr>
        <w:footnoteReference w:id="9"/>
      </w:r>
      <w:r w:rsidRPr="000509FF">
        <w:rPr>
          <w:rFonts w:asciiTheme="minorHAnsi" w:hAnsiTheme="minorHAnsi"/>
          <w:sz w:val="24"/>
          <w:szCs w:val="24"/>
        </w:rPr>
        <w:t xml:space="preserve"> </w:t>
      </w:r>
      <w:r w:rsidRPr="009908B2">
        <w:rPr>
          <w:rFonts w:asciiTheme="minorHAnsi" w:hAnsiTheme="minorHAnsi"/>
          <w:color w:val="FF0000"/>
          <w:sz w:val="24"/>
          <w:szCs w:val="24"/>
        </w:rPr>
        <w:t xml:space="preserve"> </w:t>
      </w:r>
    </w:p>
    <w:p w14:paraId="0F9FA259" w14:textId="3E46DD93" w:rsidR="004E6253" w:rsidRPr="004E6253" w:rsidRDefault="004E6253" w:rsidP="009908B2">
      <w:pPr>
        <w:ind w:firstLine="567"/>
        <w:jc w:val="both"/>
        <w:rPr>
          <w:rFonts w:asciiTheme="minorHAnsi" w:hAnsiTheme="minorHAnsi"/>
          <w:sz w:val="24"/>
          <w:szCs w:val="24"/>
          <w:lang w:val="en-US"/>
        </w:rPr>
      </w:pPr>
      <w:r w:rsidRPr="004E6253">
        <w:rPr>
          <w:rFonts w:asciiTheme="minorHAnsi" w:hAnsiTheme="minorHAnsi"/>
          <w:sz w:val="24"/>
          <w:szCs w:val="24"/>
          <w:lang w:val="en-US"/>
        </w:rPr>
        <w:t xml:space="preserve">QS. Al-Baqarah/2:110 juga </w:t>
      </w:r>
      <w:proofErr w:type="spellStart"/>
      <w:r w:rsidRPr="004E6253">
        <w:rPr>
          <w:rFonts w:asciiTheme="minorHAnsi" w:hAnsiTheme="minorHAnsi"/>
          <w:sz w:val="24"/>
          <w:szCs w:val="24"/>
          <w:lang w:val="en-US"/>
        </w:rPr>
        <w:t>menjeaskan</w:t>
      </w:r>
      <w:proofErr w:type="spellEnd"/>
      <w:r w:rsidRPr="004E6253">
        <w:rPr>
          <w:rFonts w:asciiTheme="minorHAnsi" w:hAnsiTheme="minorHAnsi"/>
          <w:sz w:val="24"/>
          <w:szCs w:val="24"/>
          <w:lang w:val="en-US"/>
        </w:rPr>
        <w:t xml:space="preserve"> </w:t>
      </w:r>
      <w:proofErr w:type="spellStart"/>
      <w:r w:rsidRPr="004E6253">
        <w:rPr>
          <w:rFonts w:asciiTheme="minorHAnsi" w:hAnsiTheme="minorHAnsi"/>
          <w:sz w:val="24"/>
          <w:szCs w:val="24"/>
          <w:lang w:val="en-US"/>
        </w:rPr>
        <w:t>bagaimana</w:t>
      </w:r>
      <w:proofErr w:type="spellEnd"/>
      <w:r w:rsidRPr="004E6253">
        <w:rPr>
          <w:rFonts w:asciiTheme="minorHAnsi" w:hAnsiTheme="minorHAnsi"/>
          <w:sz w:val="24"/>
          <w:szCs w:val="24"/>
          <w:lang w:val="en-US"/>
        </w:rPr>
        <w:t xml:space="preserve"> </w:t>
      </w:r>
      <w:proofErr w:type="spellStart"/>
      <w:r w:rsidRPr="004E6253">
        <w:rPr>
          <w:rFonts w:asciiTheme="minorHAnsi" w:hAnsiTheme="minorHAnsi"/>
          <w:sz w:val="24"/>
          <w:szCs w:val="24"/>
          <w:lang w:val="en-US"/>
        </w:rPr>
        <w:t>perintah</w:t>
      </w:r>
      <w:proofErr w:type="spellEnd"/>
      <w:r w:rsidRPr="004E6253">
        <w:rPr>
          <w:rFonts w:asciiTheme="minorHAnsi" w:hAnsiTheme="minorHAnsi"/>
          <w:sz w:val="24"/>
          <w:szCs w:val="24"/>
          <w:lang w:val="en-US"/>
        </w:rPr>
        <w:t xml:space="preserve"> </w:t>
      </w:r>
      <w:proofErr w:type="spellStart"/>
      <w:r w:rsidRPr="004E6253">
        <w:rPr>
          <w:rFonts w:asciiTheme="minorHAnsi" w:hAnsiTheme="minorHAnsi"/>
          <w:sz w:val="24"/>
          <w:szCs w:val="24"/>
          <w:lang w:val="en-US"/>
        </w:rPr>
        <w:t>menunaikan</w:t>
      </w:r>
      <w:proofErr w:type="spellEnd"/>
      <w:r w:rsidRPr="004E6253">
        <w:rPr>
          <w:rFonts w:asciiTheme="minorHAnsi" w:hAnsiTheme="minorHAnsi"/>
          <w:sz w:val="24"/>
          <w:szCs w:val="24"/>
          <w:lang w:val="en-US"/>
        </w:rPr>
        <w:t xml:space="preserve"> zakat yang </w:t>
      </w:r>
      <w:proofErr w:type="spellStart"/>
      <w:r w:rsidRPr="004E6253">
        <w:rPr>
          <w:rFonts w:asciiTheme="minorHAnsi" w:hAnsiTheme="minorHAnsi"/>
          <w:sz w:val="24"/>
          <w:szCs w:val="24"/>
          <w:lang w:val="en-US"/>
        </w:rPr>
        <w:t>didahului</w:t>
      </w:r>
      <w:proofErr w:type="spellEnd"/>
      <w:r w:rsidRPr="004E6253">
        <w:rPr>
          <w:rFonts w:asciiTheme="minorHAnsi" w:hAnsiTheme="minorHAnsi"/>
          <w:sz w:val="24"/>
          <w:szCs w:val="24"/>
          <w:lang w:val="en-US"/>
        </w:rPr>
        <w:t xml:space="preserve"> </w:t>
      </w:r>
      <w:proofErr w:type="spellStart"/>
      <w:r w:rsidRPr="004E6253">
        <w:rPr>
          <w:rFonts w:asciiTheme="minorHAnsi" w:hAnsiTheme="minorHAnsi"/>
          <w:sz w:val="24"/>
          <w:szCs w:val="24"/>
          <w:lang w:val="en-US"/>
        </w:rPr>
        <w:t>dengan</w:t>
      </w:r>
      <w:proofErr w:type="spellEnd"/>
      <w:r w:rsidRPr="004E6253">
        <w:rPr>
          <w:rFonts w:asciiTheme="minorHAnsi" w:hAnsiTheme="minorHAnsi"/>
          <w:sz w:val="24"/>
          <w:szCs w:val="24"/>
          <w:lang w:val="en-US"/>
        </w:rPr>
        <w:t xml:space="preserve"> </w:t>
      </w:r>
      <w:proofErr w:type="spellStart"/>
      <w:r w:rsidRPr="004E6253">
        <w:rPr>
          <w:rFonts w:asciiTheme="minorHAnsi" w:hAnsiTheme="minorHAnsi"/>
          <w:sz w:val="24"/>
          <w:szCs w:val="24"/>
          <w:lang w:val="en-US"/>
        </w:rPr>
        <w:t>perintah</w:t>
      </w:r>
      <w:proofErr w:type="spellEnd"/>
      <w:r w:rsidRPr="004E6253">
        <w:rPr>
          <w:rFonts w:asciiTheme="minorHAnsi" w:hAnsiTheme="minorHAnsi"/>
          <w:sz w:val="24"/>
          <w:szCs w:val="24"/>
          <w:lang w:val="en-US"/>
        </w:rPr>
        <w:t xml:space="preserve"> </w:t>
      </w:r>
      <w:proofErr w:type="spellStart"/>
      <w:r w:rsidRPr="004E6253">
        <w:rPr>
          <w:rFonts w:asciiTheme="minorHAnsi" w:hAnsiTheme="minorHAnsi"/>
          <w:sz w:val="24"/>
          <w:szCs w:val="24"/>
          <w:lang w:val="en-US"/>
        </w:rPr>
        <w:t>mendirikan</w:t>
      </w:r>
      <w:proofErr w:type="spellEnd"/>
      <w:r w:rsidRPr="004E6253">
        <w:rPr>
          <w:rFonts w:asciiTheme="minorHAnsi" w:hAnsiTheme="minorHAnsi"/>
          <w:sz w:val="24"/>
          <w:szCs w:val="24"/>
          <w:lang w:val="en-US"/>
        </w:rPr>
        <w:t xml:space="preserve"> </w:t>
      </w:r>
      <w:proofErr w:type="spellStart"/>
      <w:r w:rsidRPr="004E6253">
        <w:rPr>
          <w:rFonts w:asciiTheme="minorHAnsi" w:hAnsiTheme="minorHAnsi"/>
          <w:sz w:val="24"/>
          <w:szCs w:val="24"/>
          <w:lang w:val="en-US"/>
        </w:rPr>
        <w:t>sholat</w:t>
      </w:r>
      <w:proofErr w:type="spellEnd"/>
    </w:p>
    <w:p w14:paraId="3A937F85" w14:textId="77777777" w:rsidR="000509FF" w:rsidRPr="000509FF" w:rsidRDefault="000509FF" w:rsidP="000509FF">
      <w:pPr>
        <w:bidi/>
        <w:jc w:val="both"/>
        <w:rPr>
          <w:rFonts w:asciiTheme="minorHAnsi" w:hAnsiTheme="minorHAnsi" w:cs="LPMQ Isep Misbah"/>
          <w:sz w:val="24"/>
          <w:szCs w:val="24"/>
          <w:rtl/>
        </w:rPr>
      </w:pPr>
      <w:r w:rsidRPr="000509FF">
        <w:rPr>
          <w:rFonts w:asciiTheme="minorHAnsi" w:hAnsiTheme="minorHAnsi" w:cs="LPMQ Isep Misbah"/>
          <w:sz w:val="24"/>
          <w:szCs w:val="24"/>
          <w:rtl/>
        </w:rPr>
        <w:t xml:space="preserve">وَاَقِيْمُوا الصَّلٰوةَ وَاٰتُوا الزَّكٰوةَ ۗ وَمَا تُقَدِّمُوْا لِاَنْفُسِكُمْ مِّنْ خَيْرٍ تَجِدُوْهُ عِنْدَ اللّٰهِ ۗ اِنَّ اللّٰهَ بِمَا تَعْمَلُوْنَ بَصِيْرٌ ١١٠ </w:t>
      </w:r>
    </w:p>
    <w:p w14:paraId="478FE9E2" w14:textId="77777777" w:rsidR="000509FF" w:rsidRPr="000509FF" w:rsidRDefault="000509FF" w:rsidP="000509FF">
      <w:pPr>
        <w:jc w:val="both"/>
        <w:rPr>
          <w:rFonts w:asciiTheme="minorHAnsi" w:hAnsiTheme="minorHAnsi"/>
          <w:sz w:val="24"/>
          <w:szCs w:val="24"/>
        </w:rPr>
      </w:pPr>
      <w:r w:rsidRPr="000509FF">
        <w:rPr>
          <w:rFonts w:asciiTheme="minorHAnsi" w:hAnsiTheme="minorHAnsi"/>
          <w:sz w:val="24"/>
          <w:szCs w:val="24"/>
        </w:rPr>
        <w:t>Terjemahan Kemenag 2019</w:t>
      </w:r>
    </w:p>
    <w:p w14:paraId="770C5166" w14:textId="051A9AED" w:rsidR="000509FF" w:rsidRPr="000509FF" w:rsidRDefault="000509FF" w:rsidP="000509FF">
      <w:pPr>
        <w:jc w:val="both"/>
        <w:rPr>
          <w:rFonts w:asciiTheme="minorHAnsi" w:hAnsiTheme="minorHAnsi"/>
          <w:sz w:val="24"/>
          <w:szCs w:val="24"/>
        </w:rPr>
      </w:pPr>
      <w:r w:rsidRPr="000509FF">
        <w:rPr>
          <w:rFonts w:asciiTheme="minorHAnsi" w:hAnsiTheme="minorHAnsi"/>
          <w:sz w:val="24"/>
          <w:szCs w:val="24"/>
        </w:rPr>
        <w:t>110.  Dirikanlah salat dan tunaikanlah zakat. Segala kebaikan yang kamu kerjakan untuk dirimu akan kamu dapatkan (pahalanya) di sisi Allah. Sesungguhnya Allah Maha Melihat apa yang kamu kerjakan.</w:t>
      </w:r>
      <w:r w:rsidR="007F1480">
        <w:rPr>
          <w:rStyle w:val="FootnoteReference"/>
          <w:rFonts w:asciiTheme="minorHAnsi" w:hAnsiTheme="minorHAnsi"/>
          <w:sz w:val="24"/>
          <w:szCs w:val="24"/>
        </w:rPr>
        <w:footnoteReference w:id="10"/>
      </w:r>
    </w:p>
    <w:p w14:paraId="259ABFF0" w14:textId="6AD4C507" w:rsidR="000509FF" w:rsidRPr="000B26E5" w:rsidRDefault="000509FF" w:rsidP="009908B2">
      <w:pPr>
        <w:ind w:firstLine="567"/>
        <w:jc w:val="both"/>
        <w:rPr>
          <w:rFonts w:asciiTheme="minorHAnsi" w:hAnsiTheme="minorHAnsi"/>
          <w:color w:val="FF0000"/>
          <w:sz w:val="24"/>
          <w:szCs w:val="24"/>
          <w:lang w:val="en-US"/>
        </w:rPr>
      </w:pPr>
      <w:r w:rsidRPr="000509FF">
        <w:rPr>
          <w:rFonts w:asciiTheme="minorHAnsi" w:hAnsiTheme="minorHAnsi"/>
          <w:sz w:val="24"/>
          <w:szCs w:val="24"/>
        </w:rPr>
        <w:t>Tafsir QS. Al-Baqarah (2:110) sebagai berikut</w:t>
      </w:r>
      <w:r w:rsidR="009908B2">
        <w:rPr>
          <w:rFonts w:asciiTheme="minorHAnsi" w:hAnsiTheme="minorHAnsi"/>
          <w:sz w:val="24"/>
          <w:szCs w:val="24"/>
          <w:lang w:val="en-US"/>
        </w:rPr>
        <w:t xml:space="preserve"> </w:t>
      </w:r>
      <w:r w:rsidRPr="000509FF">
        <w:rPr>
          <w:rFonts w:asciiTheme="minorHAnsi" w:hAnsiTheme="minorHAnsi"/>
          <w:sz w:val="24"/>
          <w:szCs w:val="24"/>
        </w:rPr>
        <w:t xml:space="preserve">Kemudian Allah memerintahkan mereka untuk menyibukkan diri mereka pada saat ini dengan menegakkan shalat, menunaikan zakat, dan mengerjakan segala ibadah, dan Allah menjanjikan bagi mereka bahwasanya bagaimana pun mereka melakukan suatu kebaikan, niscaya tidak akan disia-siakan. Bahkan mereka akan mendapatkan balasan dariNya dengan sempurna dan tidak kurang sedikit pun, karena telah dijaga olehNya </w:t>
      </w:r>
      <w:r w:rsidRPr="009908B2">
        <w:rPr>
          <w:rFonts w:asciiTheme="minorHAnsi" w:hAnsiTheme="minorHAnsi"/>
          <w:i/>
          <w:iCs/>
          <w:sz w:val="24"/>
          <w:szCs w:val="24"/>
        </w:rPr>
        <w:t>(Innallaha Bima tamaluna bashir)</w:t>
      </w:r>
      <w:r w:rsidRPr="000509FF">
        <w:rPr>
          <w:rFonts w:asciiTheme="minorHAnsi" w:hAnsiTheme="minorHAnsi"/>
          <w:sz w:val="24"/>
          <w:szCs w:val="24"/>
        </w:rPr>
        <w:t xml:space="preserve"> “Sesungguhnya Allah Maha Melihat apa-apa yang kamu kerjakan.”</w:t>
      </w:r>
      <w:r w:rsidR="00077685">
        <w:rPr>
          <w:rStyle w:val="FootnoteReference"/>
          <w:rFonts w:asciiTheme="minorHAnsi" w:hAnsiTheme="minorHAnsi"/>
          <w:sz w:val="24"/>
          <w:szCs w:val="24"/>
        </w:rPr>
        <w:footnoteReference w:id="11"/>
      </w:r>
      <w:r w:rsidR="000B26E5">
        <w:rPr>
          <w:rFonts w:asciiTheme="minorHAnsi" w:hAnsiTheme="minorHAnsi"/>
          <w:sz w:val="24"/>
          <w:szCs w:val="24"/>
          <w:lang w:val="en-US"/>
        </w:rPr>
        <w:t xml:space="preserve"> </w:t>
      </w:r>
    </w:p>
    <w:p w14:paraId="3846B90E" w14:textId="106657EA" w:rsidR="000509FF" w:rsidRDefault="000509FF" w:rsidP="000509FF">
      <w:pPr>
        <w:pBdr>
          <w:top w:val="nil"/>
          <w:left w:val="nil"/>
          <w:bottom w:val="nil"/>
          <w:right w:val="nil"/>
          <w:between w:val="nil"/>
        </w:pBdr>
        <w:spacing w:line="276" w:lineRule="auto"/>
        <w:ind w:firstLine="567"/>
        <w:jc w:val="both"/>
        <w:rPr>
          <w:rFonts w:asciiTheme="minorHAnsi" w:hAnsiTheme="minorHAnsi"/>
          <w:sz w:val="24"/>
          <w:szCs w:val="24"/>
        </w:rPr>
      </w:pPr>
      <w:r w:rsidRPr="000509FF">
        <w:rPr>
          <w:rFonts w:asciiTheme="minorHAnsi" w:hAnsiTheme="minorHAnsi"/>
          <w:sz w:val="24"/>
          <w:szCs w:val="24"/>
        </w:rPr>
        <w:t xml:space="preserve">Terdapat banyak ayat dalam Al-Qur’an yang menerangkan secara langsung perintah zakat. Selain itu, zakat merupakan salah satu rukun Islam yang artinya tidak akan sempurna keberislaman seseorang jika tidak menunaikan perintah zakat. Islam telah memberikan solusi pengentasan kemiskinan melalui distribusi kekayaan dalam bentuk zakat. Sebagai suatu perintah yang bersifat wajib seharusnya instrumen zakat ditempatkan pada </w:t>
      </w:r>
      <w:r w:rsidRPr="000509FF">
        <w:rPr>
          <w:rFonts w:asciiTheme="minorHAnsi" w:hAnsiTheme="minorHAnsi"/>
          <w:sz w:val="24"/>
          <w:szCs w:val="24"/>
        </w:rPr>
        <w:lastRenderedPageBreak/>
        <w:t>posisi yang tinggi dari upaya dan program pengentasan kemiskinan sekaligus sebagai bentuk ketaatan hamba kepada Rabbnya.</w:t>
      </w:r>
    </w:p>
    <w:p w14:paraId="39D6FC3D" w14:textId="726C25F6" w:rsidR="000509FF" w:rsidRPr="000509FF" w:rsidRDefault="000509FF" w:rsidP="000509FF">
      <w:pPr>
        <w:pBdr>
          <w:top w:val="nil"/>
          <w:left w:val="nil"/>
          <w:bottom w:val="nil"/>
          <w:right w:val="nil"/>
          <w:between w:val="nil"/>
        </w:pBdr>
        <w:spacing w:before="240" w:line="276" w:lineRule="auto"/>
        <w:jc w:val="both"/>
        <w:rPr>
          <w:rFonts w:ascii="Cambria" w:eastAsia="Cambria" w:hAnsi="Cambria" w:cs="Cambria"/>
          <w:b/>
          <w:bCs/>
          <w:color w:val="000000"/>
          <w:sz w:val="24"/>
          <w:szCs w:val="24"/>
          <w:lang w:val="en-US"/>
        </w:rPr>
      </w:pPr>
      <w:r w:rsidRPr="000509FF">
        <w:rPr>
          <w:rFonts w:ascii="Cambria" w:eastAsia="Cambria" w:hAnsi="Cambria" w:cs="Cambria"/>
          <w:b/>
          <w:bCs/>
          <w:color w:val="000000"/>
          <w:sz w:val="24"/>
          <w:szCs w:val="24"/>
          <w:lang w:val="en-US"/>
        </w:rPr>
        <w:t xml:space="preserve">Peran Zakat </w:t>
      </w:r>
      <w:proofErr w:type="spellStart"/>
      <w:r w:rsidRPr="000509FF">
        <w:rPr>
          <w:rFonts w:ascii="Cambria" w:eastAsia="Cambria" w:hAnsi="Cambria" w:cs="Cambria"/>
          <w:b/>
          <w:bCs/>
          <w:color w:val="000000"/>
          <w:sz w:val="24"/>
          <w:szCs w:val="24"/>
          <w:lang w:val="en-US"/>
        </w:rPr>
        <w:t>dalam</w:t>
      </w:r>
      <w:proofErr w:type="spellEnd"/>
      <w:r w:rsidRPr="000509FF">
        <w:rPr>
          <w:rFonts w:ascii="Cambria" w:eastAsia="Cambria" w:hAnsi="Cambria" w:cs="Cambria"/>
          <w:b/>
          <w:bCs/>
          <w:color w:val="000000"/>
          <w:sz w:val="24"/>
          <w:szCs w:val="24"/>
          <w:lang w:val="en-US"/>
        </w:rPr>
        <w:t xml:space="preserve"> </w:t>
      </w:r>
      <w:proofErr w:type="spellStart"/>
      <w:r w:rsidRPr="000509FF">
        <w:rPr>
          <w:rFonts w:ascii="Cambria" w:eastAsia="Cambria" w:hAnsi="Cambria" w:cs="Cambria"/>
          <w:b/>
          <w:bCs/>
          <w:color w:val="000000"/>
          <w:sz w:val="24"/>
          <w:szCs w:val="24"/>
          <w:lang w:val="en-US"/>
        </w:rPr>
        <w:t>Pengentasan</w:t>
      </w:r>
      <w:proofErr w:type="spellEnd"/>
      <w:r w:rsidRPr="000509FF">
        <w:rPr>
          <w:rFonts w:ascii="Cambria" w:eastAsia="Cambria" w:hAnsi="Cambria" w:cs="Cambria"/>
          <w:b/>
          <w:bCs/>
          <w:color w:val="000000"/>
          <w:sz w:val="24"/>
          <w:szCs w:val="24"/>
          <w:lang w:val="en-US"/>
        </w:rPr>
        <w:t xml:space="preserve"> </w:t>
      </w:r>
      <w:proofErr w:type="spellStart"/>
      <w:r w:rsidRPr="000509FF">
        <w:rPr>
          <w:rFonts w:ascii="Cambria" w:eastAsia="Cambria" w:hAnsi="Cambria" w:cs="Cambria"/>
          <w:b/>
          <w:bCs/>
          <w:color w:val="000000"/>
          <w:sz w:val="24"/>
          <w:szCs w:val="24"/>
          <w:lang w:val="en-US"/>
        </w:rPr>
        <w:t>Kemiskinan</w:t>
      </w:r>
      <w:proofErr w:type="spellEnd"/>
    </w:p>
    <w:p w14:paraId="1FB4ED54" w14:textId="6A51E3F3" w:rsidR="000509FF" w:rsidRPr="000509FF" w:rsidRDefault="000509FF" w:rsidP="000509FF">
      <w:pPr>
        <w:ind w:firstLine="720"/>
        <w:jc w:val="both"/>
        <w:rPr>
          <w:rFonts w:asciiTheme="minorHAnsi" w:hAnsiTheme="minorHAnsi"/>
          <w:sz w:val="24"/>
          <w:szCs w:val="24"/>
        </w:rPr>
      </w:pPr>
      <w:bookmarkStart w:id="6" w:name="_Hlk153843814"/>
      <w:r w:rsidRPr="000509FF">
        <w:rPr>
          <w:rFonts w:asciiTheme="minorHAnsi" w:hAnsiTheme="minorHAnsi"/>
          <w:sz w:val="24"/>
          <w:szCs w:val="24"/>
        </w:rPr>
        <w:t>Kemiskinan adalah hal yang berbahaya bagi diri manusia karena dapat merusak akidah, akhlak, fikiran dan keluarga. Oleh karena itu kemiskinan harus mendapatkan penanganan yang bijak melalui kebijakan fiskal yakni zakat.</w:t>
      </w:r>
      <w:r w:rsidR="00077685">
        <w:rPr>
          <w:rStyle w:val="FootnoteReference"/>
          <w:rFonts w:asciiTheme="minorHAnsi" w:hAnsiTheme="minorHAnsi"/>
          <w:sz w:val="24"/>
          <w:szCs w:val="24"/>
        </w:rPr>
        <w:footnoteReference w:id="12"/>
      </w:r>
      <w:r w:rsidRPr="000509FF">
        <w:rPr>
          <w:rFonts w:asciiTheme="minorHAnsi" w:hAnsiTheme="minorHAnsi"/>
          <w:b/>
          <w:bCs/>
          <w:sz w:val="24"/>
          <w:szCs w:val="24"/>
        </w:rPr>
        <w:t xml:space="preserve"> </w:t>
      </w:r>
      <w:bookmarkEnd w:id="6"/>
      <w:r w:rsidRPr="000509FF">
        <w:rPr>
          <w:rFonts w:asciiTheme="minorHAnsi" w:hAnsiTheme="minorHAnsi"/>
          <w:sz w:val="24"/>
          <w:szCs w:val="24"/>
        </w:rPr>
        <w:t>Islam mempunyai solusi dalam pengentasan kemiskinan sehingga para fakir miskin dan kaum dhuafa dapat terbebas dari jeratan kemiskinan.</w:t>
      </w:r>
    </w:p>
    <w:p w14:paraId="7B018049" w14:textId="1F6F52F2" w:rsidR="000509FF" w:rsidRPr="000509FF" w:rsidRDefault="000509FF" w:rsidP="000509FF">
      <w:pPr>
        <w:ind w:firstLine="720"/>
        <w:jc w:val="both"/>
        <w:rPr>
          <w:rFonts w:asciiTheme="minorHAnsi" w:hAnsiTheme="minorHAnsi"/>
          <w:sz w:val="24"/>
          <w:szCs w:val="24"/>
        </w:rPr>
      </w:pPr>
      <w:bookmarkStart w:id="7" w:name="_Hlk153843935"/>
      <w:r w:rsidRPr="000509FF">
        <w:rPr>
          <w:rFonts w:asciiTheme="minorHAnsi" w:hAnsiTheme="minorHAnsi"/>
          <w:sz w:val="24"/>
          <w:szCs w:val="24"/>
        </w:rPr>
        <w:t>Pembahasan mengenai kemiskinan harus juga membahas mengenai penyebabnya, Agar seseorang dapat menunaikan zakatnya untuk mengentaskan kemiskinan, maka perlu diketahui penyebab kemiskinan yang terjadi. Setiap penyebab kemiskinan dapat diobati dengan cara yang berbeda seperti kemiskinan yang disebabkan oleh kelemahan fisik yang menjadi penghalang dalam memperoleh pendapatan yang besar, kemiskinan yang disebabkan karena ketidakmampuan seseorang untuk medapatkan pekerjaan karena dan kemiskinan yang disebabkan oleh kurangnya pendapatan yang diperoleh untuk mencukupi kebutuhan hidupnya walaupun ia memiliki penghasilan yang tetap.</w:t>
      </w:r>
      <w:r w:rsidR="00077685">
        <w:rPr>
          <w:rStyle w:val="FootnoteReference"/>
          <w:rFonts w:asciiTheme="minorHAnsi" w:hAnsiTheme="minorHAnsi"/>
          <w:sz w:val="24"/>
          <w:szCs w:val="24"/>
        </w:rPr>
        <w:footnoteReference w:id="13"/>
      </w:r>
      <w:r w:rsidRPr="000509FF">
        <w:rPr>
          <w:rFonts w:asciiTheme="minorHAnsi" w:hAnsiTheme="minorHAnsi"/>
          <w:sz w:val="24"/>
          <w:szCs w:val="24"/>
        </w:rPr>
        <w:t xml:space="preserve"> </w:t>
      </w:r>
      <w:bookmarkEnd w:id="7"/>
    </w:p>
    <w:p w14:paraId="03A36962" w14:textId="641A9830" w:rsidR="000509FF" w:rsidRPr="000509FF" w:rsidRDefault="000509FF" w:rsidP="000509FF">
      <w:pPr>
        <w:ind w:firstLine="720"/>
        <w:jc w:val="both"/>
        <w:rPr>
          <w:rFonts w:asciiTheme="minorHAnsi" w:hAnsiTheme="minorHAnsi"/>
          <w:sz w:val="24"/>
          <w:szCs w:val="24"/>
        </w:rPr>
      </w:pPr>
      <w:r w:rsidRPr="000509FF">
        <w:rPr>
          <w:rFonts w:asciiTheme="minorHAnsi" w:hAnsiTheme="minorHAnsi"/>
          <w:sz w:val="24"/>
          <w:szCs w:val="24"/>
        </w:rPr>
        <w:t xml:space="preserve">Salah satu tujaun zakat adalah untuk mengentaskan kemiskinan, tidak dapat dipungkiri bahwa peran zakat sangat penting dalam tatanan sosial ekonomi. Zakat tidak hanya bertujuan untuk pengentasan kemiskinan melainkan juga untuk mengatasi permasalahan-permasalahan lainnya. Lebih dari pada hal tersebut peran zakat dapat menumbuhkan rasa persaudaraan, empati diantara umat Islam. </w:t>
      </w:r>
      <w:r w:rsidR="004E6253" w:rsidRPr="004E6253">
        <w:rPr>
          <w:rFonts w:asciiTheme="minorHAnsi" w:hAnsiTheme="minorHAnsi"/>
          <w:sz w:val="24"/>
          <w:szCs w:val="24"/>
        </w:rPr>
        <w:t>Zakat berfungsi untuk meringankan hal-hal negatif perasaan yang mungkin timbul di antara orang kaya dan mereka yang kurang beruntung, memperkuat hubungan antara pemberi zakat dan mereka yang menerimanya.</w:t>
      </w:r>
      <w:r w:rsidR="004E6253">
        <w:rPr>
          <w:rStyle w:val="FootnoteReference"/>
          <w:rFonts w:asciiTheme="minorHAnsi" w:hAnsiTheme="minorHAnsi"/>
          <w:sz w:val="24"/>
          <w:szCs w:val="24"/>
        </w:rPr>
        <w:footnoteReference w:id="14"/>
      </w:r>
    </w:p>
    <w:p w14:paraId="2F0E87A1" w14:textId="77777777" w:rsidR="000509FF" w:rsidRPr="000509FF" w:rsidRDefault="000509FF" w:rsidP="000509FF">
      <w:pPr>
        <w:ind w:firstLine="720"/>
        <w:jc w:val="both"/>
        <w:rPr>
          <w:rFonts w:asciiTheme="minorHAnsi" w:hAnsiTheme="minorHAnsi"/>
          <w:sz w:val="24"/>
          <w:szCs w:val="24"/>
        </w:rPr>
      </w:pPr>
      <w:r w:rsidRPr="000509FF">
        <w:rPr>
          <w:rFonts w:asciiTheme="minorHAnsi" w:hAnsiTheme="minorHAnsi"/>
          <w:sz w:val="24"/>
          <w:szCs w:val="24"/>
        </w:rPr>
        <w:t>Dalam konteks ini, zakat menjadi salah satu instrumen yang digunakan untuk pengentasan kemiskinan melalui pengelolaan yang baik. Potensi besar zakat dapat menanggulangi permasalahan di Indonesia seperti kemiskinan, akses penidikan dan akses kesehatan bagi para penerima zakat.</w:t>
      </w:r>
    </w:p>
    <w:p w14:paraId="5B75F9B6" w14:textId="7B6E62E2" w:rsidR="000509FF" w:rsidRPr="000509FF" w:rsidRDefault="000509FF" w:rsidP="000509FF">
      <w:pPr>
        <w:ind w:firstLine="720"/>
        <w:jc w:val="both"/>
        <w:rPr>
          <w:rFonts w:asciiTheme="minorHAnsi" w:hAnsiTheme="minorHAnsi"/>
          <w:sz w:val="24"/>
          <w:szCs w:val="24"/>
        </w:rPr>
      </w:pPr>
      <w:bookmarkStart w:id="8" w:name="_Hlk153844129"/>
      <w:r w:rsidRPr="000509FF">
        <w:rPr>
          <w:rFonts w:asciiTheme="minorHAnsi" w:hAnsiTheme="minorHAnsi"/>
          <w:sz w:val="24"/>
          <w:szCs w:val="24"/>
        </w:rPr>
        <w:t xml:space="preserve">Pemberdayaan harta zakat secara produktif menurut sebagaian ulama golongan Syafi’iyyah yang terdapat dalam </w:t>
      </w:r>
      <w:r w:rsidRPr="000509FF">
        <w:rPr>
          <w:rFonts w:asciiTheme="minorHAnsi" w:hAnsiTheme="minorHAnsi"/>
          <w:i/>
          <w:iCs/>
          <w:sz w:val="24"/>
          <w:szCs w:val="24"/>
        </w:rPr>
        <w:t xml:space="preserve">Hasyiyah as Syaikh Ibrahim al-Bajuri </w:t>
      </w:r>
      <w:r w:rsidRPr="000509FF">
        <w:rPr>
          <w:rFonts w:asciiTheme="minorHAnsi" w:hAnsiTheme="minorHAnsi"/>
          <w:sz w:val="24"/>
          <w:szCs w:val="24"/>
        </w:rPr>
        <w:t xml:space="preserve">mengemukakan bahwa kaum fakir dan miskin diberikan harta yang cukup untuk memenuhi kebutuhan hidupnya sesuai dengan nilai yang umum dan wajar. Dengan harta yang diberikan fakir miskin dapat membeli tanah kemudian menggarapnya. Hal ini juga berlaku untuk pemerintah yang dapat </w:t>
      </w:r>
      <w:r w:rsidRPr="000509FF">
        <w:rPr>
          <w:rFonts w:asciiTheme="minorHAnsi" w:hAnsiTheme="minorHAnsi"/>
          <w:sz w:val="24"/>
          <w:szCs w:val="24"/>
        </w:rPr>
        <w:lastRenderedPageBreak/>
        <w:t>memberikan tanah kepada fakir miskin agar mereka dapat menggarap lahannya.</w:t>
      </w:r>
      <w:r w:rsidR="00077685">
        <w:rPr>
          <w:rStyle w:val="FootnoteReference"/>
          <w:rFonts w:asciiTheme="minorHAnsi" w:hAnsiTheme="minorHAnsi"/>
          <w:sz w:val="24"/>
          <w:szCs w:val="24"/>
        </w:rPr>
        <w:footnoteReference w:id="15"/>
      </w:r>
      <w:r w:rsidRPr="000509FF">
        <w:rPr>
          <w:rFonts w:asciiTheme="minorHAnsi" w:hAnsiTheme="minorHAnsi"/>
          <w:sz w:val="24"/>
          <w:szCs w:val="24"/>
        </w:rPr>
        <w:t xml:space="preserve">  </w:t>
      </w:r>
      <w:bookmarkEnd w:id="8"/>
      <w:r w:rsidRPr="000509FF">
        <w:rPr>
          <w:rFonts w:asciiTheme="minorHAnsi" w:hAnsiTheme="minorHAnsi"/>
          <w:sz w:val="24"/>
          <w:szCs w:val="24"/>
        </w:rPr>
        <w:t>Berdasarkan hal ini dapat diinterpretasikan bahwa zakat tidak harus ditujukan untuk memenuhi kebutuhan yang bersifat konsumtif saja tetapi diharapkan zakat dapat disalurkan pada kegiatan-kegiatan yang bersifat produktif.</w:t>
      </w:r>
    </w:p>
    <w:p w14:paraId="57F9AD3B" w14:textId="2F29A139" w:rsidR="000509FF" w:rsidRPr="000509FF" w:rsidRDefault="000509FF" w:rsidP="000509FF">
      <w:pPr>
        <w:ind w:firstLine="720"/>
        <w:jc w:val="both"/>
        <w:rPr>
          <w:rFonts w:asciiTheme="minorHAnsi" w:hAnsiTheme="minorHAnsi"/>
          <w:sz w:val="24"/>
          <w:szCs w:val="24"/>
        </w:rPr>
      </w:pPr>
      <w:bookmarkStart w:id="9" w:name="_Hlk153844488"/>
      <w:r w:rsidRPr="000509FF">
        <w:rPr>
          <w:rFonts w:asciiTheme="minorHAnsi" w:hAnsiTheme="minorHAnsi"/>
          <w:sz w:val="24"/>
          <w:szCs w:val="24"/>
        </w:rPr>
        <w:t>Prinsip pembangunan dalam Islam diantaranya adalah larangan</w:t>
      </w:r>
      <w:r w:rsidRPr="000509FF">
        <w:rPr>
          <w:rFonts w:asciiTheme="minorHAnsi" w:hAnsiTheme="minorHAnsi"/>
          <w:i/>
          <w:iCs/>
          <w:sz w:val="24"/>
          <w:szCs w:val="24"/>
        </w:rPr>
        <w:t xml:space="preserve"> alikhitaz </w:t>
      </w:r>
      <w:r w:rsidRPr="000509FF">
        <w:rPr>
          <w:rFonts w:asciiTheme="minorHAnsi" w:hAnsiTheme="minorHAnsi"/>
          <w:sz w:val="24"/>
          <w:szCs w:val="24"/>
        </w:rPr>
        <w:t xml:space="preserve">(menimbun harta) dan prinsip </w:t>
      </w:r>
      <w:r w:rsidRPr="000509FF">
        <w:rPr>
          <w:rFonts w:asciiTheme="minorHAnsi" w:hAnsiTheme="minorHAnsi"/>
          <w:i/>
          <w:iCs/>
          <w:sz w:val="24"/>
          <w:szCs w:val="24"/>
        </w:rPr>
        <w:t xml:space="preserve">ta’awun </w:t>
      </w:r>
      <w:r w:rsidRPr="000509FF">
        <w:rPr>
          <w:rFonts w:asciiTheme="minorHAnsi" w:hAnsiTheme="minorHAnsi"/>
          <w:sz w:val="24"/>
          <w:szCs w:val="24"/>
        </w:rPr>
        <w:t>(tolong menolong). Prinisp melarang menimbun atau mendiamkan harta dapat menyebabkan harta menjadi tidak produktif sehingga dapat menyebabkan tidak terjadinya perputaran ekonomi dan perdagangan yang akan mengakibatkan merosotnya ekonomi serta menimbulkan pertumbuhan ekonomi yang rendah .</w:t>
      </w:r>
      <w:bookmarkEnd w:id="9"/>
      <w:r w:rsidR="00077685">
        <w:rPr>
          <w:rStyle w:val="FootnoteReference"/>
          <w:rFonts w:asciiTheme="minorHAnsi" w:hAnsiTheme="minorHAnsi"/>
          <w:sz w:val="24"/>
          <w:szCs w:val="24"/>
        </w:rPr>
        <w:footnoteReference w:id="16"/>
      </w:r>
    </w:p>
    <w:p w14:paraId="2077A2C7" w14:textId="77777777" w:rsidR="000509FF" w:rsidRPr="000509FF" w:rsidRDefault="000509FF" w:rsidP="000509FF">
      <w:pPr>
        <w:ind w:firstLine="720"/>
        <w:jc w:val="both"/>
        <w:rPr>
          <w:rFonts w:asciiTheme="minorHAnsi" w:hAnsiTheme="minorHAnsi"/>
          <w:sz w:val="24"/>
          <w:szCs w:val="24"/>
        </w:rPr>
      </w:pPr>
      <w:r w:rsidRPr="000509FF">
        <w:rPr>
          <w:rFonts w:asciiTheme="minorHAnsi" w:hAnsiTheme="minorHAnsi"/>
          <w:sz w:val="24"/>
          <w:szCs w:val="24"/>
        </w:rPr>
        <w:t>Orang yang beriman memiliki kewajiban dalam mengeluarkan zakat sebagai kesempurnaan dari keberislamannya. Potensi besar zakat dalam pengentasan kemiskinan dapat direalisasikan melalui penyaluran dana zakat untuk kegiatan-kegiatan produktif pemberdayaan ekonomi umat. Peran Lembaga Amil Zakat (LAZ) diharapkan dapat mengoptimalkan potensi dana zakat ini melalui program pemberdayaan mustahik misalnya melalui pemberian modal usaha atau pendampingan usaha produktif lainnya.</w:t>
      </w:r>
    </w:p>
    <w:p w14:paraId="0F93446E" w14:textId="28AC66D0" w:rsidR="000509FF" w:rsidRPr="000509FF" w:rsidRDefault="000509FF" w:rsidP="000509FF">
      <w:pPr>
        <w:pBdr>
          <w:top w:val="nil"/>
          <w:left w:val="nil"/>
          <w:bottom w:val="nil"/>
          <w:right w:val="nil"/>
          <w:between w:val="nil"/>
        </w:pBdr>
        <w:spacing w:line="276" w:lineRule="auto"/>
        <w:ind w:firstLine="567"/>
        <w:jc w:val="both"/>
        <w:rPr>
          <w:rFonts w:asciiTheme="minorHAnsi" w:eastAsia="Cambria" w:hAnsiTheme="minorHAnsi" w:cs="Cambria"/>
          <w:color w:val="000000"/>
          <w:sz w:val="24"/>
          <w:szCs w:val="24"/>
        </w:rPr>
      </w:pPr>
      <w:r w:rsidRPr="000509FF">
        <w:rPr>
          <w:rFonts w:asciiTheme="minorHAnsi" w:hAnsiTheme="minorHAnsi"/>
          <w:sz w:val="24"/>
          <w:szCs w:val="24"/>
        </w:rPr>
        <w:t xml:space="preserve">Zakat dapat pula menautkan hati antara orang kaya dan miskin. Konsep </w:t>
      </w:r>
      <w:r w:rsidRPr="000509FF">
        <w:rPr>
          <w:rFonts w:asciiTheme="minorHAnsi" w:hAnsiTheme="minorHAnsi"/>
          <w:i/>
          <w:iCs/>
          <w:sz w:val="24"/>
          <w:szCs w:val="24"/>
        </w:rPr>
        <w:t xml:space="preserve">ta’awun </w:t>
      </w:r>
      <w:r w:rsidRPr="000509FF">
        <w:rPr>
          <w:rFonts w:asciiTheme="minorHAnsi" w:hAnsiTheme="minorHAnsi"/>
          <w:sz w:val="24"/>
          <w:szCs w:val="24"/>
        </w:rPr>
        <w:t xml:space="preserve">(tolong menolong) dalam zakat akan meningkatkan rasa kepedulian </w:t>
      </w:r>
      <w:r w:rsidRPr="000509FF">
        <w:rPr>
          <w:rFonts w:asciiTheme="minorHAnsi" w:hAnsiTheme="minorHAnsi"/>
          <w:i/>
          <w:iCs/>
          <w:sz w:val="24"/>
          <w:szCs w:val="24"/>
        </w:rPr>
        <w:t xml:space="preserve">muzakki </w:t>
      </w:r>
      <w:r w:rsidRPr="000509FF">
        <w:rPr>
          <w:rFonts w:asciiTheme="minorHAnsi" w:hAnsiTheme="minorHAnsi"/>
          <w:sz w:val="24"/>
          <w:szCs w:val="24"/>
        </w:rPr>
        <w:t xml:space="preserve">kepada </w:t>
      </w:r>
      <w:r w:rsidRPr="000509FF">
        <w:rPr>
          <w:rFonts w:asciiTheme="minorHAnsi" w:hAnsiTheme="minorHAnsi"/>
          <w:i/>
          <w:iCs/>
          <w:sz w:val="24"/>
          <w:szCs w:val="24"/>
        </w:rPr>
        <w:t>mustahik</w:t>
      </w:r>
      <w:r w:rsidRPr="000509FF">
        <w:rPr>
          <w:rFonts w:asciiTheme="minorHAnsi" w:hAnsiTheme="minorHAnsi"/>
          <w:sz w:val="24"/>
          <w:szCs w:val="24"/>
        </w:rPr>
        <w:t xml:space="preserve">. Konsep </w:t>
      </w:r>
      <w:r w:rsidRPr="000509FF">
        <w:rPr>
          <w:rFonts w:asciiTheme="minorHAnsi" w:hAnsiTheme="minorHAnsi"/>
          <w:i/>
          <w:iCs/>
          <w:sz w:val="24"/>
          <w:szCs w:val="24"/>
        </w:rPr>
        <w:t>sharing</w:t>
      </w:r>
      <w:r w:rsidRPr="000509FF">
        <w:rPr>
          <w:rFonts w:asciiTheme="minorHAnsi" w:hAnsiTheme="minorHAnsi"/>
          <w:sz w:val="24"/>
          <w:szCs w:val="24"/>
        </w:rPr>
        <w:t xml:space="preserve"> dapat meningkatkan pertumbuhan ekonomi yang berkeadilan untuk mensejahterakan masyarakat miskin. Pada jangka pendek akan digunakan untuk memenuhi kebutuhan hidupnya sedangkan dalam jangka Panjang dapat meningkatkan daya tahan ekonomi dan produktifitasnya.</w:t>
      </w:r>
    </w:p>
    <w:p w14:paraId="615D888F" w14:textId="77777777" w:rsidR="00CD23D8" w:rsidRDefault="00000000">
      <w:pPr>
        <w:pStyle w:val="Heading1"/>
        <w:spacing w:before="200" w:line="276" w:lineRule="auto"/>
        <w:ind w:firstLine="0"/>
        <w:rPr>
          <w:rFonts w:ascii="Cambria" w:eastAsia="Cambria" w:hAnsi="Cambria" w:cs="Cambria"/>
          <w:b/>
          <w:sz w:val="24"/>
          <w:szCs w:val="24"/>
        </w:rPr>
      </w:pPr>
      <w:r>
        <w:rPr>
          <w:rFonts w:ascii="Cambria" w:eastAsia="Cambria" w:hAnsi="Cambria" w:cs="Cambria"/>
          <w:b/>
          <w:sz w:val="28"/>
          <w:szCs w:val="28"/>
        </w:rPr>
        <w:t>PENUTUP</w:t>
      </w:r>
    </w:p>
    <w:p w14:paraId="5C4CBBED" w14:textId="77777777" w:rsidR="00CD23D8" w:rsidRDefault="00000000">
      <w:pPr>
        <w:pStyle w:val="Subtitle"/>
        <w:spacing w:line="276" w:lineRule="auto"/>
        <w:jc w:val="left"/>
        <w:rPr>
          <w:color w:val="000000"/>
        </w:rPr>
      </w:pPr>
      <w:r>
        <w:rPr>
          <w:color w:val="000000"/>
        </w:rPr>
        <w:t>Simpulan</w:t>
      </w:r>
    </w:p>
    <w:p w14:paraId="6167AA5C" w14:textId="77777777" w:rsidR="005E3F7B" w:rsidRPr="005E3F7B" w:rsidRDefault="005E3F7B" w:rsidP="005E3F7B">
      <w:pPr>
        <w:ind w:firstLine="720"/>
        <w:jc w:val="both"/>
        <w:rPr>
          <w:rFonts w:ascii="Cambria" w:hAnsi="Cambria"/>
          <w:sz w:val="24"/>
          <w:szCs w:val="24"/>
        </w:rPr>
      </w:pPr>
      <w:r w:rsidRPr="005E3F7B">
        <w:rPr>
          <w:rFonts w:ascii="Cambria" w:hAnsi="Cambria"/>
          <w:sz w:val="24"/>
          <w:szCs w:val="24"/>
        </w:rPr>
        <w:t>Kedudukan zakat dalam Islam sebagai salah satu rukun Islam dengan banyak keutamaan di dalamnya. Zakat secara umum dapat menjadi solusi bagi persoalan kemiskinan yang telah jelas diperintahkan oleh Allah SWT kepada hambanya. Oleh karena itu kedudukan dan fungsi zakat dalam Islam harus benar-benar mampu diimplemntasikan yang dipandang bukan hanya sebagai perintah Allah SWT tetapi juga solusi bagi permasalah sosial ekonomi yang dihadap masyarakat.</w:t>
      </w:r>
    </w:p>
    <w:p w14:paraId="4E17B6C3" w14:textId="77777777" w:rsidR="00CD23D8" w:rsidRDefault="00CD23D8">
      <w:pPr>
        <w:pBdr>
          <w:top w:val="nil"/>
          <w:left w:val="nil"/>
          <w:bottom w:val="nil"/>
          <w:right w:val="nil"/>
          <w:between w:val="nil"/>
        </w:pBdr>
        <w:spacing w:line="276" w:lineRule="auto"/>
        <w:jc w:val="both"/>
        <w:rPr>
          <w:rFonts w:ascii="Cambria" w:eastAsia="Cambria" w:hAnsi="Cambria" w:cs="Cambria"/>
          <w:color w:val="000000"/>
          <w:sz w:val="24"/>
          <w:szCs w:val="24"/>
        </w:rPr>
      </w:pPr>
    </w:p>
    <w:p w14:paraId="7ECB3B64" w14:textId="77777777" w:rsidR="00CD23D8" w:rsidRDefault="00000000">
      <w:pPr>
        <w:pStyle w:val="Subtitle"/>
        <w:spacing w:line="276" w:lineRule="auto"/>
        <w:jc w:val="left"/>
        <w:rPr>
          <w:b/>
          <w:color w:val="000000"/>
        </w:rPr>
      </w:pPr>
      <w:r>
        <w:rPr>
          <w:color w:val="000000"/>
        </w:rPr>
        <w:t>Saran</w:t>
      </w:r>
    </w:p>
    <w:p w14:paraId="55B26263" w14:textId="38BDA460" w:rsidR="00CD23D8" w:rsidRPr="005E3F7B" w:rsidRDefault="005E3F7B">
      <w:pPr>
        <w:pBdr>
          <w:top w:val="nil"/>
          <w:left w:val="nil"/>
          <w:bottom w:val="nil"/>
          <w:right w:val="nil"/>
          <w:between w:val="nil"/>
        </w:pBdr>
        <w:spacing w:line="276" w:lineRule="auto"/>
        <w:ind w:firstLine="567"/>
        <w:jc w:val="both"/>
        <w:rPr>
          <w:rFonts w:ascii="Cambria" w:eastAsia="Cambria" w:hAnsi="Cambria" w:cs="Cambria"/>
          <w:color w:val="000000"/>
          <w:sz w:val="24"/>
          <w:szCs w:val="24"/>
          <w:lang w:val="en-US"/>
        </w:rPr>
      </w:pPr>
      <w:proofErr w:type="spellStart"/>
      <w:r>
        <w:rPr>
          <w:rFonts w:ascii="Cambria" w:eastAsia="Cambria" w:hAnsi="Cambria" w:cs="Cambria"/>
          <w:color w:val="000000"/>
          <w:sz w:val="24"/>
          <w:szCs w:val="24"/>
          <w:lang w:val="en-US"/>
        </w:rPr>
        <w:t>Penulisan</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artikel</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ini</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dipandang</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masih</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dapat</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dikembangkan</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lebih</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luas</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lagi</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dengan</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mengkaji</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ayat-ayat</w:t>
      </w:r>
      <w:proofErr w:type="spellEnd"/>
      <w:r>
        <w:rPr>
          <w:rFonts w:ascii="Cambria" w:eastAsia="Cambria" w:hAnsi="Cambria" w:cs="Cambria"/>
          <w:color w:val="000000"/>
          <w:sz w:val="24"/>
          <w:szCs w:val="24"/>
          <w:lang w:val="en-US"/>
        </w:rPr>
        <w:t xml:space="preserve"> Al-Qur’an </w:t>
      </w:r>
      <w:proofErr w:type="spellStart"/>
      <w:r>
        <w:rPr>
          <w:rFonts w:ascii="Cambria" w:eastAsia="Cambria" w:hAnsi="Cambria" w:cs="Cambria"/>
          <w:color w:val="000000"/>
          <w:sz w:val="24"/>
          <w:szCs w:val="24"/>
          <w:lang w:val="en-US"/>
        </w:rPr>
        <w:t>dengan</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lebih</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komprehensif</w:t>
      </w:r>
      <w:proofErr w:type="spellEnd"/>
      <w:r>
        <w:rPr>
          <w:rFonts w:ascii="Cambria" w:eastAsia="Cambria" w:hAnsi="Cambria" w:cs="Cambria"/>
          <w:color w:val="000000"/>
          <w:sz w:val="24"/>
          <w:szCs w:val="24"/>
          <w:lang w:val="en-US"/>
        </w:rPr>
        <w:t xml:space="preserve">. Oleh </w:t>
      </w:r>
      <w:proofErr w:type="spellStart"/>
      <w:r>
        <w:rPr>
          <w:rFonts w:ascii="Cambria" w:eastAsia="Cambria" w:hAnsi="Cambria" w:cs="Cambria"/>
          <w:color w:val="000000"/>
          <w:sz w:val="24"/>
          <w:szCs w:val="24"/>
          <w:lang w:val="en-US"/>
        </w:rPr>
        <w:lastRenderedPageBreak/>
        <w:t>karena</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itu</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penulis</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berharap</w:t>
      </w:r>
      <w:proofErr w:type="spellEnd"/>
      <w:r>
        <w:rPr>
          <w:rFonts w:ascii="Cambria" w:eastAsia="Cambria" w:hAnsi="Cambria" w:cs="Cambria"/>
          <w:color w:val="000000"/>
          <w:sz w:val="24"/>
          <w:szCs w:val="24"/>
          <w:lang w:val="en-US"/>
        </w:rPr>
        <w:t xml:space="preserve"> tulisan </w:t>
      </w:r>
      <w:proofErr w:type="spellStart"/>
      <w:r>
        <w:rPr>
          <w:rFonts w:ascii="Cambria" w:eastAsia="Cambria" w:hAnsi="Cambria" w:cs="Cambria"/>
          <w:color w:val="000000"/>
          <w:sz w:val="24"/>
          <w:szCs w:val="24"/>
          <w:lang w:val="en-US"/>
        </w:rPr>
        <w:t>ini</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dapat</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menjadi</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referensi</w:t>
      </w:r>
      <w:proofErr w:type="spellEnd"/>
      <w:r>
        <w:rPr>
          <w:rFonts w:ascii="Cambria" w:eastAsia="Cambria" w:hAnsi="Cambria" w:cs="Cambria"/>
          <w:color w:val="000000"/>
          <w:sz w:val="24"/>
          <w:szCs w:val="24"/>
          <w:lang w:val="en-US"/>
        </w:rPr>
        <w:t xml:space="preserve"> dan </w:t>
      </w:r>
      <w:proofErr w:type="spellStart"/>
      <w:r>
        <w:rPr>
          <w:rFonts w:ascii="Cambria" w:eastAsia="Cambria" w:hAnsi="Cambria" w:cs="Cambria"/>
          <w:color w:val="000000"/>
          <w:sz w:val="24"/>
          <w:szCs w:val="24"/>
          <w:lang w:val="en-US"/>
        </w:rPr>
        <w:t>komparatif</w:t>
      </w:r>
      <w:proofErr w:type="spellEnd"/>
      <w:r>
        <w:rPr>
          <w:rFonts w:ascii="Cambria" w:eastAsia="Cambria" w:hAnsi="Cambria" w:cs="Cambria"/>
          <w:color w:val="000000"/>
          <w:sz w:val="24"/>
          <w:szCs w:val="24"/>
          <w:lang w:val="en-US"/>
        </w:rPr>
        <w:t xml:space="preserve"> </w:t>
      </w:r>
      <w:proofErr w:type="spellStart"/>
      <w:r>
        <w:rPr>
          <w:rFonts w:ascii="Cambria" w:eastAsia="Cambria" w:hAnsi="Cambria" w:cs="Cambria"/>
          <w:color w:val="000000"/>
          <w:sz w:val="24"/>
          <w:szCs w:val="24"/>
          <w:lang w:val="en-US"/>
        </w:rPr>
        <w:t>bagi</w:t>
      </w:r>
      <w:proofErr w:type="spellEnd"/>
      <w:r>
        <w:rPr>
          <w:rFonts w:ascii="Cambria" w:eastAsia="Cambria" w:hAnsi="Cambria" w:cs="Cambria"/>
          <w:color w:val="000000"/>
          <w:sz w:val="24"/>
          <w:szCs w:val="24"/>
          <w:lang w:val="en-US"/>
        </w:rPr>
        <w:t xml:space="preserve"> tulisan-tulisan </w:t>
      </w:r>
      <w:proofErr w:type="spellStart"/>
      <w:r>
        <w:rPr>
          <w:rFonts w:ascii="Cambria" w:eastAsia="Cambria" w:hAnsi="Cambria" w:cs="Cambria"/>
          <w:color w:val="000000"/>
          <w:sz w:val="24"/>
          <w:szCs w:val="24"/>
          <w:lang w:val="en-US"/>
        </w:rPr>
        <w:t>selanjutnya</w:t>
      </w:r>
      <w:proofErr w:type="spellEnd"/>
      <w:r>
        <w:rPr>
          <w:rFonts w:ascii="Cambria" w:eastAsia="Cambria" w:hAnsi="Cambria" w:cs="Cambria"/>
          <w:color w:val="000000"/>
          <w:sz w:val="24"/>
          <w:szCs w:val="24"/>
          <w:lang w:val="en-US"/>
        </w:rPr>
        <w:t>.</w:t>
      </w:r>
    </w:p>
    <w:p w14:paraId="43ABC669" w14:textId="77777777" w:rsidR="00CD23D8" w:rsidRDefault="00000000">
      <w:pPr>
        <w:pStyle w:val="Heading1"/>
        <w:spacing w:before="200" w:line="276" w:lineRule="auto"/>
        <w:ind w:firstLine="0"/>
        <w:rPr>
          <w:rFonts w:ascii="Cambria" w:eastAsia="Cambria" w:hAnsi="Cambria" w:cs="Cambria"/>
          <w:b/>
          <w:sz w:val="28"/>
          <w:szCs w:val="28"/>
        </w:rPr>
      </w:pPr>
      <w:r>
        <w:rPr>
          <w:rFonts w:ascii="Cambria" w:eastAsia="Cambria" w:hAnsi="Cambria" w:cs="Cambria"/>
          <w:b/>
          <w:sz w:val="28"/>
          <w:szCs w:val="28"/>
        </w:rPr>
        <w:t>DAFTAR PUSTAKA</w:t>
      </w:r>
    </w:p>
    <w:p w14:paraId="174F611F" w14:textId="618A2F45" w:rsidR="004E6253" w:rsidRPr="004E6253" w:rsidRDefault="007F1480" w:rsidP="004E6253">
      <w:pPr>
        <w:widowControl w:val="0"/>
        <w:autoSpaceDE w:val="0"/>
        <w:autoSpaceDN w:val="0"/>
        <w:adjustRightInd w:val="0"/>
        <w:ind w:left="480" w:hanging="480"/>
        <w:jc w:val="both"/>
        <w:rPr>
          <w:rFonts w:ascii="Cambria" w:hAnsi="Cambria"/>
          <w:noProof/>
          <w:sz w:val="24"/>
          <w:szCs w:val="24"/>
        </w:rPr>
      </w:pPr>
      <w:r w:rsidRPr="007F1480">
        <w:rPr>
          <w:rFonts w:ascii="Cambria" w:eastAsia="Cambria" w:hAnsi="Cambria"/>
          <w:sz w:val="24"/>
          <w:szCs w:val="24"/>
        </w:rPr>
        <w:fldChar w:fldCharType="begin" w:fldLock="1"/>
      </w:r>
      <w:r w:rsidRPr="007F1480">
        <w:rPr>
          <w:rFonts w:ascii="Cambria" w:eastAsia="Cambria" w:hAnsi="Cambria"/>
          <w:sz w:val="24"/>
          <w:szCs w:val="24"/>
        </w:rPr>
        <w:instrText xml:space="preserve">ADDIN Mendeley Bibliography CSL_BIBLIOGRAPHY </w:instrText>
      </w:r>
      <w:r w:rsidRPr="007F1480">
        <w:rPr>
          <w:rFonts w:ascii="Cambria" w:eastAsia="Cambria" w:hAnsi="Cambria"/>
          <w:sz w:val="24"/>
          <w:szCs w:val="24"/>
        </w:rPr>
        <w:fldChar w:fldCharType="separate"/>
      </w:r>
      <w:r w:rsidR="004E6253" w:rsidRPr="004E6253">
        <w:rPr>
          <w:rFonts w:ascii="Cambria" w:hAnsi="Cambria"/>
          <w:noProof/>
          <w:sz w:val="24"/>
          <w:szCs w:val="24"/>
        </w:rPr>
        <w:t xml:space="preserve">Abdussomad. “Pemberdayaan Ekonomi Umat Dalam Mengentaskan Kemiskinan Melalui Zakat Mal.” </w:t>
      </w:r>
      <w:r w:rsidR="004E6253" w:rsidRPr="004E6253">
        <w:rPr>
          <w:rFonts w:ascii="Cambria" w:hAnsi="Cambria"/>
          <w:i/>
          <w:iCs/>
          <w:noProof/>
          <w:sz w:val="24"/>
          <w:szCs w:val="24"/>
        </w:rPr>
        <w:t>Jurnal Literasiologi</w:t>
      </w:r>
      <w:r w:rsidR="004E6253" w:rsidRPr="004E6253">
        <w:rPr>
          <w:rFonts w:ascii="Cambria" w:hAnsi="Cambria"/>
          <w:noProof/>
          <w:sz w:val="24"/>
          <w:szCs w:val="24"/>
        </w:rPr>
        <w:t xml:space="preserve"> 4, no. 1 (2020): 51–58. http://journal.um-surabaya.ac.id/index.php/JKM/article/view/2203%0Ahttp://mpoc.org.my/malaysian-palm-oil-industry/.</w:t>
      </w:r>
    </w:p>
    <w:p w14:paraId="5B4D9270"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Al-Qur’an, Lajnah Penatsihan Mushaf. “Al-Quran Kemenag in Microsoft Word.” Indonesia: Badan Litbang dan Diklat Kementerian Agama Republik Indonesia, 2019.</w:t>
      </w:r>
    </w:p>
    <w:p w14:paraId="49F7CB06"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Alu Syaikh, Abdullah bin Muhammad bin Abdurrahman bin Ishaq. </w:t>
      </w:r>
      <w:r w:rsidRPr="004E6253">
        <w:rPr>
          <w:rFonts w:ascii="Cambria" w:hAnsi="Cambria"/>
          <w:i/>
          <w:iCs/>
          <w:noProof/>
          <w:sz w:val="24"/>
          <w:szCs w:val="24"/>
        </w:rPr>
        <w:t>Tafsir Ibnu Katsir</w:t>
      </w:r>
      <w:r w:rsidRPr="004E6253">
        <w:rPr>
          <w:rFonts w:ascii="Cambria" w:hAnsi="Cambria"/>
          <w:noProof/>
          <w:sz w:val="24"/>
          <w:szCs w:val="24"/>
        </w:rPr>
        <w:t>. Edited by M Yusuf Harun, Hidayat Nur Wahid, Farid achmad Okbah, Mubarak Bamu’allim Allim, Farhan Dloifur, and Taufik Saleh Alkatsiri. Cetakan Ti. Kairo: Pustaka Imam Asy-Syafi’i, 2019.</w:t>
      </w:r>
    </w:p>
    <w:p w14:paraId="42347414"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As-Sa’di, Syaikh Abdurrahman bin Nashir. </w:t>
      </w:r>
      <w:r w:rsidRPr="004E6253">
        <w:rPr>
          <w:rFonts w:ascii="Cambria" w:hAnsi="Cambria"/>
          <w:i/>
          <w:iCs/>
          <w:noProof/>
          <w:sz w:val="24"/>
          <w:szCs w:val="24"/>
        </w:rPr>
        <w:t>Tafsir Al-Qur’an Surat Al-Fatihah, Al-Baqarah, Ali Imran</w:t>
      </w:r>
      <w:r w:rsidRPr="004E6253">
        <w:rPr>
          <w:rFonts w:ascii="Cambria" w:hAnsi="Cambria"/>
          <w:noProof/>
          <w:sz w:val="24"/>
          <w:szCs w:val="24"/>
        </w:rPr>
        <w:t>. Cetakan X. Jakarta: Dar Ibn al-Jauzi/Darul Haq, 2019.</w:t>
      </w:r>
    </w:p>
    <w:p w14:paraId="7156075E"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Basyir, Hikmat, Haidar Hazim, Musthafa Muslim, and Isma’il Abdul Aziz. </w:t>
      </w:r>
      <w:r w:rsidRPr="004E6253">
        <w:rPr>
          <w:rFonts w:ascii="Cambria" w:hAnsi="Cambria"/>
          <w:i/>
          <w:iCs/>
          <w:noProof/>
          <w:sz w:val="24"/>
          <w:szCs w:val="24"/>
        </w:rPr>
        <w:t>Tafsir Muyassar: Memahami Al-Qur’an Dengan Terjemahan Dan Penafsiran Paling Mudah</w:t>
      </w:r>
      <w:r w:rsidRPr="004E6253">
        <w:rPr>
          <w:rFonts w:ascii="Cambria" w:hAnsi="Cambria"/>
          <w:noProof/>
          <w:sz w:val="24"/>
          <w:szCs w:val="24"/>
        </w:rPr>
        <w:t>. Jakarta: Darul Haq, 2018.</w:t>
      </w:r>
    </w:p>
    <w:p w14:paraId="0C6594C4"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Dzikrulloh, Dzikrulloh, and Arif Rachman Eka Permata. “Optimalisasi Zakat Sebagai Instrumen Modal Sosial Guna Mengatasi Masalah Kemiskinan Di Indonesia.” </w:t>
      </w:r>
      <w:r w:rsidRPr="004E6253">
        <w:rPr>
          <w:rFonts w:ascii="Cambria" w:hAnsi="Cambria"/>
          <w:i/>
          <w:iCs/>
          <w:noProof/>
          <w:sz w:val="24"/>
          <w:szCs w:val="24"/>
        </w:rPr>
        <w:t>Dinar : Jurnal Ekonomi Dan Keuangan Islam</w:t>
      </w:r>
      <w:r w:rsidRPr="004E6253">
        <w:rPr>
          <w:rFonts w:ascii="Cambria" w:hAnsi="Cambria"/>
          <w:noProof/>
          <w:sz w:val="24"/>
          <w:szCs w:val="24"/>
        </w:rPr>
        <w:t xml:space="preserve"> 5, no. 1 (2019): 46–58. https://doi.org/10.21107/dinar.v5i1.5127.</w:t>
      </w:r>
    </w:p>
    <w:p w14:paraId="3008E12C"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Elfadhli. “Zakat Produktif Sebagai Salah Satu Solusi Pengentasan Kemiskinan Dan Pengangguran Di Indonesia.” </w:t>
      </w:r>
      <w:r w:rsidRPr="004E6253">
        <w:rPr>
          <w:rFonts w:ascii="Cambria" w:hAnsi="Cambria"/>
          <w:i/>
          <w:iCs/>
          <w:noProof/>
          <w:sz w:val="24"/>
          <w:szCs w:val="24"/>
        </w:rPr>
        <w:t>JURIS</w:t>
      </w:r>
      <w:r w:rsidRPr="004E6253">
        <w:rPr>
          <w:rFonts w:ascii="Cambria" w:hAnsi="Cambria"/>
          <w:noProof/>
          <w:sz w:val="24"/>
          <w:szCs w:val="24"/>
        </w:rPr>
        <w:t xml:space="preserve"> 14, no. 1 (2015): 99–112.</w:t>
      </w:r>
    </w:p>
    <w:p w14:paraId="5FB310C7"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Iswanaji, Chaidir, M. Zidny Nafi’ Hasbi, Fitri Salekhah, and Mohammad Amin. “Implementasi Analitycal Networking Process (Anp) Distribusi Zakat Terhadap Pembangunan Ekonomi Masyarakat Berkelanjutan (Study Kasus Lembaga Baznas Kabupaten Jember Jawa Timur).” </w:t>
      </w:r>
      <w:r w:rsidRPr="004E6253">
        <w:rPr>
          <w:rFonts w:ascii="Cambria" w:hAnsi="Cambria"/>
          <w:i/>
          <w:iCs/>
          <w:noProof/>
          <w:sz w:val="24"/>
          <w:szCs w:val="24"/>
        </w:rPr>
        <w:t>Jurnal Tabarru’: Islamic Banking and Finance</w:t>
      </w:r>
      <w:r w:rsidRPr="004E6253">
        <w:rPr>
          <w:rFonts w:ascii="Cambria" w:hAnsi="Cambria"/>
          <w:noProof/>
          <w:sz w:val="24"/>
          <w:szCs w:val="24"/>
        </w:rPr>
        <w:t xml:space="preserve"> 4, no. 1 (2021): 195–208. https://doi.org/10.25299/jtb.2021.vol4(1).6681.</w:t>
      </w:r>
    </w:p>
    <w:p w14:paraId="73977A2E"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K, M Yusuf, R D A Parmitasari, and A W Haddade. “Determinants of Zakat Payment Behavior through Digital Platforms in Makassar City.” </w:t>
      </w:r>
      <w:r w:rsidRPr="004E6253">
        <w:rPr>
          <w:rFonts w:ascii="Cambria" w:hAnsi="Cambria"/>
          <w:i/>
          <w:iCs/>
          <w:noProof/>
          <w:sz w:val="24"/>
          <w:szCs w:val="24"/>
        </w:rPr>
        <w:t>Jurnal Ar-Ribh</w:t>
      </w:r>
      <w:r w:rsidRPr="004E6253">
        <w:rPr>
          <w:rFonts w:ascii="Cambria" w:hAnsi="Cambria"/>
          <w:noProof/>
          <w:sz w:val="24"/>
          <w:szCs w:val="24"/>
        </w:rPr>
        <w:t xml:space="preserve"> 06, no. 02 (2023): 86–96. https://journal.unismuh.ac.id/index.php/ar-ribh/article/view/12815%0Ahttps://journal.unismuh.ac.id/index.php/ar-ribh/article/viewFile/12815/6481.</w:t>
      </w:r>
    </w:p>
    <w:p w14:paraId="15373964"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Nafi’ah, Bariyyatin. “Analisis Faktor-Faktor Yang Dapat Mempengaruhi Pengentasan Kemiskinan Di Indonesia ( 2016-2019 ).” </w:t>
      </w:r>
      <w:r w:rsidRPr="004E6253">
        <w:rPr>
          <w:rFonts w:ascii="Cambria" w:hAnsi="Cambria"/>
          <w:i/>
          <w:iCs/>
          <w:noProof/>
          <w:sz w:val="24"/>
          <w:szCs w:val="24"/>
        </w:rPr>
        <w:t>Jurnal Ilmiah Ekonomi Islam</w:t>
      </w:r>
      <w:r w:rsidRPr="004E6253">
        <w:rPr>
          <w:rFonts w:ascii="Cambria" w:hAnsi="Cambria"/>
          <w:noProof/>
          <w:sz w:val="24"/>
          <w:szCs w:val="24"/>
        </w:rPr>
        <w:t xml:space="preserve"> 7, no. 02 (2021): 953–60.</w:t>
      </w:r>
    </w:p>
    <w:p w14:paraId="02A15C6A"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Qomari, Nur. “Zakat: Solusi Pengentasan Kemiskinan.” </w:t>
      </w:r>
      <w:r w:rsidRPr="004E6253">
        <w:rPr>
          <w:rFonts w:ascii="Cambria" w:hAnsi="Cambria"/>
          <w:i/>
          <w:iCs/>
          <w:noProof/>
          <w:sz w:val="24"/>
          <w:szCs w:val="24"/>
        </w:rPr>
        <w:t>Iqtishodia Jurnal Ekonomi Syariah</w:t>
      </w:r>
      <w:r w:rsidRPr="004E6253">
        <w:rPr>
          <w:rFonts w:ascii="Cambria" w:hAnsi="Cambria"/>
          <w:noProof/>
          <w:sz w:val="24"/>
          <w:szCs w:val="24"/>
        </w:rPr>
        <w:t xml:space="preserve"> 2, no. 2 (2017): 15–25.</w:t>
      </w:r>
    </w:p>
    <w:p w14:paraId="036312FF"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t xml:space="preserve">Rizal, Fitra, and Haniatul Mukaromah. “Fiantropi Islam Solusi Atas Masalah Kemiskinan Akibat Pandemi Covid-19.” </w:t>
      </w:r>
      <w:r w:rsidRPr="004E6253">
        <w:rPr>
          <w:rFonts w:ascii="Cambria" w:hAnsi="Cambria"/>
          <w:i/>
          <w:iCs/>
          <w:noProof/>
          <w:sz w:val="24"/>
          <w:szCs w:val="24"/>
        </w:rPr>
        <w:t>Al-Manhaj: Jurnal Hukum Dan Pranata Sosial Islam</w:t>
      </w:r>
      <w:r w:rsidRPr="004E6253">
        <w:rPr>
          <w:rFonts w:ascii="Cambria" w:hAnsi="Cambria"/>
          <w:noProof/>
          <w:sz w:val="24"/>
          <w:szCs w:val="24"/>
        </w:rPr>
        <w:t xml:space="preserve"> 3, no. 1 (2021): 35–66.</w:t>
      </w:r>
    </w:p>
    <w:p w14:paraId="0ADC74DE" w14:textId="77777777" w:rsidR="004E6253" w:rsidRPr="004E6253" w:rsidRDefault="004E6253" w:rsidP="004E6253">
      <w:pPr>
        <w:widowControl w:val="0"/>
        <w:autoSpaceDE w:val="0"/>
        <w:autoSpaceDN w:val="0"/>
        <w:adjustRightInd w:val="0"/>
        <w:ind w:left="480" w:hanging="480"/>
        <w:jc w:val="both"/>
        <w:rPr>
          <w:rFonts w:ascii="Cambria" w:hAnsi="Cambria"/>
          <w:noProof/>
          <w:sz w:val="24"/>
          <w:szCs w:val="24"/>
        </w:rPr>
      </w:pPr>
      <w:r w:rsidRPr="004E6253">
        <w:rPr>
          <w:rFonts w:ascii="Cambria" w:hAnsi="Cambria"/>
          <w:noProof/>
          <w:sz w:val="24"/>
          <w:szCs w:val="24"/>
        </w:rPr>
        <w:lastRenderedPageBreak/>
        <w:t xml:space="preserve">S, Putriyani, Achmad Abubakar, and Muhsin Mahfudz. “Dekadensi Akhlak Dan Kaitannya Dengan Kemiskinan Dalam Perspektif Al-Qur’an.” </w:t>
      </w:r>
      <w:r w:rsidRPr="004E6253">
        <w:rPr>
          <w:rFonts w:ascii="Cambria" w:hAnsi="Cambria"/>
          <w:i/>
          <w:iCs/>
          <w:noProof/>
          <w:sz w:val="24"/>
          <w:szCs w:val="24"/>
        </w:rPr>
        <w:t>Jurnal Ilmiah Mandala Education</w:t>
      </w:r>
      <w:r w:rsidRPr="004E6253">
        <w:rPr>
          <w:rFonts w:ascii="Cambria" w:hAnsi="Cambria"/>
          <w:noProof/>
          <w:sz w:val="24"/>
          <w:szCs w:val="24"/>
        </w:rPr>
        <w:t xml:space="preserve"> 8, no. 1 (2022): 740–48. https://doi.org/10.58258/jime.v8i1.2795.</w:t>
      </w:r>
    </w:p>
    <w:p w14:paraId="467C23E8" w14:textId="77777777" w:rsidR="004E6253" w:rsidRPr="004E6253" w:rsidRDefault="004E6253" w:rsidP="004E6253">
      <w:pPr>
        <w:widowControl w:val="0"/>
        <w:autoSpaceDE w:val="0"/>
        <w:autoSpaceDN w:val="0"/>
        <w:adjustRightInd w:val="0"/>
        <w:ind w:left="480" w:hanging="480"/>
        <w:jc w:val="both"/>
        <w:rPr>
          <w:rFonts w:ascii="Cambria" w:hAnsi="Cambria"/>
          <w:noProof/>
          <w:sz w:val="24"/>
        </w:rPr>
      </w:pPr>
      <w:r w:rsidRPr="004E6253">
        <w:rPr>
          <w:rFonts w:ascii="Cambria" w:hAnsi="Cambria"/>
          <w:noProof/>
          <w:sz w:val="24"/>
          <w:szCs w:val="24"/>
        </w:rPr>
        <w:t xml:space="preserve">Suryani, Dyah, and Laitul Fitriani. “Fungsi Zakat Dalam Mengatasi Kemiskinan.” </w:t>
      </w:r>
      <w:r w:rsidRPr="004E6253">
        <w:rPr>
          <w:rFonts w:ascii="Cambria" w:hAnsi="Cambria"/>
          <w:i/>
          <w:iCs/>
          <w:noProof/>
          <w:sz w:val="24"/>
          <w:szCs w:val="24"/>
        </w:rPr>
        <w:t>Al-Iqtishad: Journal of Islamic Economics</w:t>
      </w:r>
      <w:r w:rsidRPr="004E6253">
        <w:rPr>
          <w:rFonts w:ascii="Cambria" w:hAnsi="Cambria"/>
          <w:noProof/>
          <w:sz w:val="24"/>
          <w:szCs w:val="24"/>
        </w:rPr>
        <w:t xml:space="preserve"> 10, no. 1 (2022): 62. https://jurnal.stai-alazharmenganti.ac.id/index.php/AlIqtishod/article/view/307/176.</w:t>
      </w:r>
    </w:p>
    <w:p w14:paraId="0ADD10FF" w14:textId="44D2708B" w:rsidR="007F1480" w:rsidRPr="007F1480" w:rsidRDefault="007F1480" w:rsidP="004E6253">
      <w:pPr>
        <w:jc w:val="both"/>
        <w:rPr>
          <w:rFonts w:eastAsia="Cambria"/>
        </w:rPr>
      </w:pPr>
      <w:r w:rsidRPr="007F1480">
        <w:rPr>
          <w:rFonts w:ascii="Cambria" w:eastAsia="Cambria" w:hAnsi="Cambria"/>
          <w:sz w:val="24"/>
          <w:szCs w:val="24"/>
        </w:rPr>
        <w:fldChar w:fldCharType="end"/>
      </w:r>
    </w:p>
    <w:p w14:paraId="1738B04A" w14:textId="7D4B824D" w:rsidR="00CD23D8" w:rsidRDefault="00CD23D8">
      <w:pPr>
        <w:spacing w:line="276" w:lineRule="auto"/>
        <w:ind w:left="567" w:hanging="567"/>
        <w:jc w:val="both"/>
        <w:rPr>
          <w:rFonts w:ascii="Cambria" w:eastAsia="Cambria" w:hAnsi="Cambria" w:cs="Cambria"/>
          <w:sz w:val="24"/>
          <w:szCs w:val="24"/>
        </w:rPr>
      </w:pPr>
    </w:p>
    <w:p w14:paraId="74CFB436" w14:textId="77777777" w:rsidR="00CD23D8" w:rsidRDefault="00CD23D8">
      <w:pPr>
        <w:spacing w:line="276" w:lineRule="auto"/>
        <w:ind w:left="567" w:hanging="567"/>
        <w:jc w:val="both"/>
        <w:rPr>
          <w:rFonts w:ascii="Cambria" w:eastAsia="Cambria" w:hAnsi="Cambria" w:cs="Cambria"/>
          <w:sz w:val="24"/>
          <w:szCs w:val="24"/>
        </w:rPr>
      </w:pPr>
    </w:p>
    <w:p w14:paraId="5F4177B2" w14:textId="77777777" w:rsidR="00CD23D8" w:rsidRDefault="00CD23D8">
      <w:pPr>
        <w:spacing w:line="276" w:lineRule="auto"/>
        <w:ind w:left="567" w:hanging="567"/>
        <w:jc w:val="both"/>
        <w:rPr>
          <w:rFonts w:ascii="Cambria" w:eastAsia="Cambria" w:hAnsi="Cambria" w:cs="Cambria"/>
          <w:sz w:val="24"/>
          <w:szCs w:val="24"/>
        </w:rPr>
      </w:pPr>
    </w:p>
    <w:p w14:paraId="6D99E012" w14:textId="5E210A41" w:rsidR="00CD23D8" w:rsidRDefault="00CD23D8">
      <w:pPr>
        <w:jc w:val="left"/>
        <w:rPr>
          <w:rFonts w:ascii="Cambria" w:eastAsia="Cambria" w:hAnsi="Cambria" w:cs="Cambria"/>
          <w:sz w:val="24"/>
          <w:szCs w:val="24"/>
        </w:rPr>
      </w:pPr>
    </w:p>
    <w:sectPr w:rsidR="00CD23D8">
      <w:headerReference w:type="even" r:id="rId9"/>
      <w:headerReference w:type="default" r:id="rId10"/>
      <w:footerReference w:type="even" r:id="rId11"/>
      <w:headerReference w:type="first" r:id="rId12"/>
      <w:pgSz w:w="11909" w:h="16834"/>
      <w:pgMar w:top="1701" w:right="1701" w:bottom="1701" w:left="2268" w:header="1134"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23C4" w14:textId="77777777" w:rsidR="00287E27" w:rsidRDefault="00287E27">
      <w:r>
        <w:separator/>
      </w:r>
    </w:p>
  </w:endnote>
  <w:endnote w:type="continuationSeparator" w:id="0">
    <w:p w14:paraId="28487E3B" w14:textId="77777777" w:rsidR="00287E27" w:rsidRDefault="0028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PMQ Isep Misbah">
    <w:panose1 w:val="02000000000000000000"/>
    <w:charset w:val="00"/>
    <w:family w:val="auto"/>
    <w:pitch w:val="variable"/>
    <w:sig w:usb0="00002003" w:usb1="1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0F82" w14:textId="77777777" w:rsidR="00CD23D8" w:rsidRDefault="00CD23D8">
    <w:pPr>
      <w:pBdr>
        <w:top w:val="nil"/>
        <w:left w:val="nil"/>
        <w:bottom w:val="nil"/>
        <w:right w:val="nil"/>
        <w:between w:val="nil"/>
      </w:pBdr>
      <w:tabs>
        <w:tab w:val="center" w:pos="4513"/>
        <w:tab w:val="right" w:pos="9026"/>
      </w:tabs>
      <w:jc w:val="both"/>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E43B" w14:textId="77777777" w:rsidR="00287E27" w:rsidRDefault="00287E27">
      <w:r>
        <w:separator/>
      </w:r>
    </w:p>
  </w:footnote>
  <w:footnote w:type="continuationSeparator" w:id="0">
    <w:p w14:paraId="10DF7F12" w14:textId="77777777" w:rsidR="00287E27" w:rsidRDefault="00287E27">
      <w:r>
        <w:continuationSeparator/>
      </w:r>
    </w:p>
  </w:footnote>
  <w:footnote w:id="1">
    <w:p w14:paraId="59B11D4F" w14:textId="7B78AF31" w:rsidR="00077685" w:rsidRDefault="00077685" w:rsidP="007F1480">
      <w:pPr>
        <w:pStyle w:val="FootnoteText"/>
        <w:ind w:firstLine="567"/>
        <w:jc w:val="both"/>
      </w:pPr>
      <w:r>
        <w:rPr>
          <w:rStyle w:val="FootnoteReference"/>
        </w:rPr>
        <w:footnoteRef/>
      </w:r>
      <w:r>
        <w:t xml:space="preserve"> </w:t>
      </w:r>
      <w:r>
        <w:fldChar w:fldCharType="begin" w:fldLock="1"/>
      </w:r>
      <w:r>
        <w:instrText>ADDIN CSL_CITATION {"citationItems":[{"id":"ITEM-1","itemData":{"ISBN":"9789896540821","ISSN":"0038092X","author":[{"dropping-particle":"","family":"Abdussomad","given":"","non-dropping-particle":"","parse-names":false,"suffix":""}],"container-title":"Jurnal Literasiologi","id":"ITEM-1","issue":"1","issued":{"date-parts":[["2020"]]},"page":"51-58","title":"Pemberdayaan Ekonomi Umat dalam Mengentaskan Kemiskinan Melalui Zakat Mal","type":"article-journal","volume":"4"},"uris":["http://www.mendeley.com/documents/?uuid=45279b71-858e-4603-974f-cf549773da30"]}],"mendeley":{"formattedCitation":"Abdussomad, “Pemberdayaan Ekonomi Umat Dalam Mengentaskan Kemiskinan Melalui Zakat Mal,” &lt;i&gt;Jurnal Literasiologi&lt;/i&gt; 4, no. 1 (2020): 51–58, http://journal.um-surabaya.ac.id/index.php/JKM/article/view/2203%0Ahttp://mpoc.org.my/malaysian-palm-oil-industry/.","plainTextFormattedCitation":"Abdussomad, “Pemberdayaan Ekonomi Umat Dalam Mengentaskan Kemiskinan Melalui Zakat Mal,” Jurnal Literasiologi 4, no. 1 (2020): 51–58, http://journal.um-surabaya.ac.id/index.php/JKM/article/view/2203%0Ahttp://mpoc.org.my/malaysian-palm-oil-industry/.","previouslyFormattedCitation":"Abdussomad, “Pemberdayaan Ekonomi Umat Dalam Mengentaskan Kemiskinan Melalui Zakat Mal,” &lt;i&gt;Jurnal Literasiologi&lt;/i&gt; 4, no. 1 (2020): 51–58, http://journal.um-surabaya.ac.id/index.php/JKM/article/view/2203%0Ahttp://mpoc.org.my/malaysian-palm-oil-industry/."},"properties":{"noteIndex":1},"schema":"https://github.com/citation-style-language/schema/raw/master/csl-citation.json"}</w:instrText>
      </w:r>
      <w:r>
        <w:fldChar w:fldCharType="separate"/>
      </w:r>
      <w:r w:rsidRPr="00077685">
        <w:rPr>
          <w:noProof/>
        </w:rPr>
        <w:t xml:space="preserve">Abdussomad, “Pemberdayaan Ekonomi Umat Dalam Mengentaskan Kemiskinan Melalui Zakat Mal,” </w:t>
      </w:r>
      <w:r w:rsidRPr="00077685">
        <w:rPr>
          <w:i/>
          <w:noProof/>
        </w:rPr>
        <w:t>Jurnal Literasiologi</w:t>
      </w:r>
      <w:r w:rsidRPr="00077685">
        <w:rPr>
          <w:noProof/>
        </w:rPr>
        <w:t xml:space="preserve"> 4, no. 1 (2020): 51–58, http://journal.um-surabaya.ac.id/index.php/JKM/article/view/2203%0Ahttp://mpoc.org.my/malaysian-palm-oil-industry/.</w:t>
      </w:r>
      <w:r>
        <w:fldChar w:fldCharType="end"/>
      </w:r>
    </w:p>
  </w:footnote>
  <w:footnote w:id="2">
    <w:p w14:paraId="6E72FE48" w14:textId="4827A564" w:rsidR="00077685" w:rsidRDefault="00077685" w:rsidP="007F1480">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Rizal","given":"Fitra","non-dropping-particle":"","parse-names":false,"suffix":""},{"dropping-particle":"","family":"Mukaromah","given":"Haniatul","non-dropping-particle":"","parse-names":false,"suffix":""}],"container-title":"Al-Manhaj: Jurnal Hukum dan Pranata Sosial Islam","id":"ITEM-1","issue":"1","issued":{"date-parts":[["2021"]]},"page":"35-66","title":"Fiantropi Islam Solusi atas Masalah Kemiskinan Akibat Pandemi Covid-19","type":"article-journal","volume":"3"},"uris":["http://www.mendeley.com/documents/?uuid=ddc5fb59-b66d-48fc-b04a-5b7ddf26e69a"]}],"mendeley":{"formattedCitation":"Fitra Rizal and Haniatul Mukaromah, “Fiantropi Islam Solusi Atas Masalah Kemiskinan Akibat Pandemi Covid-19,” &lt;i&gt;Al-Manhaj: Jurnal Hukum Dan Pranata Sosial Islam&lt;/i&gt; 3, no. 1 (2021): 35–66.","plainTextFormattedCitation":"Fitra Rizal and Haniatul Mukaromah, “Fiantropi Islam Solusi Atas Masalah Kemiskinan Akibat Pandemi Covid-19,” Al-Manhaj: Jurnal Hukum Dan Pranata Sosial Islam 3, no. 1 (2021): 35–66.","previouslyFormattedCitation":"Fitra Rizal and Haniatul Mukaromah, “Fiantropi Islam Solusi Atas Masalah Kemiskinan Akibat Pandemi Covid-19,” &lt;i&gt;Al-Manhaj: Jurnal Hukum Dan Pranata Sosial Islam&lt;/i&gt; 3, no. 1 (2021): 35–66."},"properties":{"noteIndex":2},"schema":"https://github.com/citation-style-language/schema/raw/master/csl-citation.json"}</w:instrText>
      </w:r>
      <w:r>
        <w:fldChar w:fldCharType="separate"/>
      </w:r>
      <w:r w:rsidRPr="00077685">
        <w:rPr>
          <w:noProof/>
        </w:rPr>
        <w:t xml:space="preserve">Fitra Rizal and Haniatul Mukaromah, “Fiantropi Islam Solusi Atas Masalah Kemiskinan Akibat Pandemi Covid-19,” </w:t>
      </w:r>
      <w:r w:rsidRPr="00077685">
        <w:rPr>
          <w:i/>
          <w:noProof/>
        </w:rPr>
        <w:t>Al-Manhaj: Jurnal Hukum Dan Pranata Sosial Islam</w:t>
      </w:r>
      <w:r w:rsidRPr="00077685">
        <w:rPr>
          <w:noProof/>
        </w:rPr>
        <w:t xml:space="preserve"> 3, no. 1 (2021): 35–66.</w:t>
      </w:r>
      <w:r>
        <w:fldChar w:fldCharType="end"/>
      </w:r>
    </w:p>
  </w:footnote>
  <w:footnote w:id="3">
    <w:p w14:paraId="210246BE" w14:textId="2FD217ED" w:rsidR="00077685" w:rsidRDefault="00077685" w:rsidP="007F1480">
      <w:pPr>
        <w:pStyle w:val="FootnoteText"/>
        <w:ind w:firstLine="567"/>
        <w:jc w:val="both"/>
      </w:pPr>
      <w:r>
        <w:rPr>
          <w:rStyle w:val="FootnoteReference"/>
        </w:rPr>
        <w:footnoteRef/>
      </w:r>
      <w:r>
        <w:t xml:space="preserve"> </w:t>
      </w:r>
      <w:r>
        <w:fldChar w:fldCharType="begin" w:fldLock="1"/>
      </w:r>
      <w:r>
        <w:instrText>ADDIN CSL_CITATION {"citationItems":[{"id":"ITEM-1","itemData":{"DOI":"10.58258/jime.v8i1.2795","ISSN":"2442-9511","abstract":"Saat ini begitu banyak pengaruh negatif sebagai efek samping dari kemajuan teknologi dan arus globalisasi yang terus menerpa generasi Islam, terutama terjadinya dekadensi moral. Salah satu faktor terpenting yang turut menyebabkan merosotnya perekonomian dan peradaban umat dengan segala institusi sejarahnya adalah merosotnya akhlak generasi.. Allah SWT menciptakan alam semesta sebagai sarana dan sarana bagi umat manusia untuk digunakan dalam memenuhi kebutuhan mereka sehari-hari. Jadi, jika manusia masih terbelenggu dalam masalah kemiskinan dengan segala fasilitas dan sarana yang telah Allah berikan, maka faktor penyebab utamanya adalah dari manusia itu sendiri, yaitu akhlak manusia dalam berinteraksi dengan dirinya sendiri, orang lain, dan alam sekitarnya. Beberapa ayat Al-Qur'an yang memberi petunjuk kepada umat manusia bahwa kemerosotan akhlak dapat menjadi penyebab Allah SWT mendatangkan kemiskinan, antara lain: 1) Mengingkari/tidak mensyukuri nikmat Allah; 2) Malas dan tidak terlalu berusaha; 3) boros dan berlebihan; 4) merusak lingkungan; 5) Makan milik orang lain; dan 6) Ketimpangan sistem dan struktur yang jauh dari nilai keadilan, serta penuh diskriminasi dan eksploitasi.","author":[{"dropping-particle":"","family":"S","given":"Putriyani","non-dropping-particle":"","parse-names":false,"suffix":""},{"dropping-particle":"","family":"Abubakar","given":"Achmad","non-dropping-particle":"","parse-names":false,"suffix":""},{"dropping-particle":"","family":"Mahfudz","given":"Muhsin","non-dropping-particle":"","parse-names":false,"suffix":""}],"container-title":"Jurnal Ilmiah Mandala Education","id":"ITEM-1","issue":"1","issued":{"date-parts":[["2022"]]},"page":"740-748","title":"Dekadensi Akhlak dan Kaitannya Dengan Kemiskinan Dalam Perspektif Al-Qur’an","type":"article-journal","volume":"8"},"uris":["http://www.mendeley.com/documents/?uuid=6f0e8c3a-f506-4784-b9e2-bee8e8af4991"]}],"mendeley":{"formattedCitation":"Putriyani S, Achmad Abubakar, and Muhsin Mahfudz, “Dekadensi Akhlak Dan Kaitannya Dengan Kemiskinan Dalam Perspektif Al-Qur’an,” &lt;i&gt;Jurnal Ilmiah Mandala Education&lt;/i&gt; 8, no. 1 (2022): 740–48, https://doi.org/10.58258/jime.v8i1.2795.","plainTextFormattedCitation":"Putriyani S, Achmad Abubakar, and Muhsin Mahfudz, “Dekadensi Akhlak Dan Kaitannya Dengan Kemiskinan Dalam Perspektif Al-Qur’an,” Jurnal Ilmiah Mandala Education 8, no. 1 (2022): 740–48, https://doi.org/10.58258/jime.v8i1.2795.","previouslyFormattedCitation":"Putriyani S, Achmad Abubakar, and Muhsin Mahfudz, “Dekadensi Akhlak Dan Kaitannya Dengan Kemiskinan Dalam Perspektif Al-Qur’an,” &lt;i&gt;Jurnal Ilmiah Mandala Education&lt;/i&gt; 8, no. 1 (2022): 740–48, https://doi.org/10.58258/jime.v8i1.2795."},"properties":{"noteIndex":3},"schema":"https://github.com/citation-style-language/schema/raw/master/csl-citation.json"}</w:instrText>
      </w:r>
      <w:r>
        <w:fldChar w:fldCharType="separate"/>
      </w:r>
      <w:r w:rsidRPr="00077685">
        <w:rPr>
          <w:noProof/>
        </w:rPr>
        <w:t xml:space="preserve">Putriyani S, Achmad Abubakar, and Muhsin Mahfudz, “Dekadensi Akhlak Dan Kaitannya Dengan Kemiskinan Dalam Perspektif Al-Qur’an,” </w:t>
      </w:r>
      <w:r w:rsidRPr="00077685">
        <w:rPr>
          <w:i/>
          <w:noProof/>
        </w:rPr>
        <w:t>Jurnal Ilmiah Mandala Education</w:t>
      </w:r>
      <w:r w:rsidRPr="00077685">
        <w:rPr>
          <w:noProof/>
        </w:rPr>
        <w:t xml:space="preserve"> 8, no. 1 (2022): 740–48, https://doi.org/10.58258/jime.v8i1.2795.</w:t>
      </w:r>
      <w:r>
        <w:fldChar w:fldCharType="end"/>
      </w:r>
    </w:p>
  </w:footnote>
  <w:footnote w:id="4">
    <w:p w14:paraId="17648F21" w14:textId="66985F1E" w:rsidR="00077685" w:rsidRDefault="00077685" w:rsidP="007F1480">
      <w:pPr>
        <w:pStyle w:val="FootnoteText"/>
        <w:ind w:firstLine="567"/>
        <w:jc w:val="both"/>
      </w:pPr>
      <w:r>
        <w:rPr>
          <w:rStyle w:val="FootnoteReference"/>
        </w:rPr>
        <w:footnoteRef/>
      </w:r>
      <w:r>
        <w:t xml:space="preserve"> </w:t>
      </w:r>
      <w:r>
        <w:fldChar w:fldCharType="begin" w:fldLock="1"/>
      </w:r>
      <w:r>
        <w:instrText>ADDIN CSL_CITATION {"citationItems":[{"id":"ITEM-1","itemData":{"abstract":"Penelitian ini bertujuan untuk menganalisis Zakat, Infaq, Shadaqah, Indeks Penbangunan Manusia (IPM), Inflasi terhadap pengentasan Kemiskinan di Indonesia (periode Tahun 2016-2019). Data yang digunakan pada penelitian ini adalah data sekunder dan metode yang digunakan yaitu analisis regresi data panel menggunakan Random Effect Model dengan bentuan program Eviews 9 untuk memperoleh gambaran antar satu variabel dengan variabel yang lainnya. Penelitian ini terdiri dari 34 Provensi yang ada di indonesia selama 4 tahun yakni dari tahun 2016- 2019. Hasil penelitian ini menunjukkan bahwa variabel ZIS memiliki pengaruh terhadap pengentasan kemiskinan sedangkan IPM dan Inflasi tidak perpengaruh signifikan terhadap pengentasan Kemiskinan. Berdasarkan pada hasil regresi dengan menggunakan rendom effect mode yang terlihat pada tabel, diketahui bahwa nilai koefisien determinasi sebesar 0,679005 memiliki arti bahwa ZIS, IPM dan Inflasi berpengaruh terhadap tingkat kemiskinan sebesar 67, 9 %. Sedangkan sisanya 30,3 % dipengaruhi oleh hal yang lain yang tidak di analisis pada penelitian ini. Kata","author":[{"dropping-particle":"","family":"Nafi'ah","given":"Bariyyatin","non-dropping-particle":"","parse-names":false,"suffix":""}],"container-title":"Jurnal Ilmiah Ekonomi Islam","id":"ITEM-1","issue":"02","issued":{"date-parts":[["2021"]]},"page":"953-960","title":"Analisis Faktor-Faktor yang Dapat Mempengaruhi Pengentasan Kemiskinan di Indonesia ( 2016-2019 )","type":"article-journal","volume":"7"},"uris":["http://www.mendeley.com/documents/?uuid=0eb82bdc-3c35-424d-ad11-3d5c87477e5d"]}],"mendeley":{"formattedCitation":"Bariyyatin Nafi’ah, “Analisis Faktor-Faktor Yang Dapat Mempengaruhi Pengentasan Kemiskinan Di Indonesia ( 2016-2019 ),” &lt;i&gt;Jurnal Ilmiah Ekonomi Islam&lt;/i&gt; 7, no. 02 (2021): 953–60.","plainTextFormattedCitation":"Bariyyatin Nafi’ah, “Analisis Faktor-Faktor Yang Dapat Mempengaruhi Pengentasan Kemiskinan Di Indonesia ( 2016-2019 ),” Jurnal Ilmiah Ekonomi Islam 7, no. 02 (2021): 953–60.","previouslyFormattedCitation":"Bariyyatin Nafi’ah, “Analisis Faktor-Faktor Yang Dapat Mempengaruhi Pengentasan Kemiskinan Di Indonesia ( 2016-2019 ),” &lt;i&gt;Jurnal Ilmiah Ekonomi Islam&lt;/i&gt; 7, no. 02 (2021): 953–60."},"properties":{"noteIndex":4},"schema":"https://github.com/citation-style-language/schema/raw/master/csl-citation.json"}</w:instrText>
      </w:r>
      <w:r>
        <w:fldChar w:fldCharType="separate"/>
      </w:r>
      <w:r w:rsidRPr="00077685">
        <w:rPr>
          <w:noProof/>
        </w:rPr>
        <w:t xml:space="preserve">Bariyyatin Nafi’ah, “Analisis Faktor-Faktor Yang Dapat Mempengaruhi Pengentasan Kemiskinan Di Indonesia ( 2016-2019 ),” </w:t>
      </w:r>
      <w:r w:rsidRPr="00077685">
        <w:rPr>
          <w:i/>
          <w:noProof/>
        </w:rPr>
        <w:t>Jurnal Ilmiah Ekonomi Islam</w:t>
      </w:r>
      <w:r w:rsidRPr="00077685">
        <w:rPr>
          <w:noProof/>
        </w:rPr>
        <w:t xml:space="preserve"> 7, no. 02 (2021): 953–60.</w:t>
      </w:r>
      <w:r>
        <w:fldChar w:fldCharType="end"/>
      </w:r>
    </w:p>
  </w:footnote>
  <w:footnote w:id="5">
    <w:p w14:paraId="309E42E1" w14:textId="6DF3EFE3" w:rsidR="00077685" w:rsidRDefault="00077685" w:rsidP="007F1480">
      <w:pPr>
        <w:pStyle w:val="FootnoteText"/>
        <w:ind w:firstLine="567"/>
        <w:jc w:val="both"/>
      </w:pPr>
      <w:r>
        <w:rPr>
          <w:rStyle w:val="FootnoteReference"/>
        </w:rPr>
        <w:footnoteRef/>
      </w:r>
      <w:r>
        <w:t xml:space="preserve"> </w:t>
      </w:r>
      <w:r>
        <w:fldChar w:fldCharType="begin" w:fldLock="1"/>
      </w:r>
      <w:r>
        <w:instrText>ADDIN CSL_CITATION {"citationItems":[{"id":"ITEM-1","itemData":{"DOI":"10.25299/jtb.2021.vol4(1).6681","ISSN":"2621-6833","abstract":"Zakat merupakan bagian dari instrumen keuangan Islam yang memiliki salah satu fungsi untuk mengentaskan kemiskinan. Hal tersebut merupakan garis singgung yang paling signifikan terhadap tujuan pembangunan ekonomi masyakarat berkelanjutan (SDGs) yang merupakan bentuk komitmen global dalam memacu pertumbuhan ekonomi kearah lebih baik. Jenis penelitian ini merupakan penelitian deskriptif dari organisasi pengelolah zakat, akademisi, pemerintah dan praktisi. Teknik yang digunakan adalah teknik purposive sampling di mana objek kajian dalam penelitian ini adalah para pakar zakat yang ada di Kabupaten Jember. Adapun hasil penelitian ini menunjukkan bahwa prioritas pelaksanaan distribusi zakat dalam mendukung pembangunan ekonomi masyarakat berkelanjutan ialah aspek sosial dengan rater agrement W=0,36444. Pendapat responden dalam menemukan solusi prioritas bervariatif, yaitu W=0,3032. Adapun strategi dalam pembangunan ekonomi masyarakat berkelanjutan menunjukkan bahwa key person hampir semuanya sepakat (W= 0,4538). Ada empat strategi yaitu: 1) Meningkatkan kualitas dan kuantitas kepedulian lembaga sosial masyarakat dan stakeholder; 2) Meningkatkan pengurangan resiko bencana secara komprehensif dan efisien; 3) Meningkatkan  kualitas penegak hukum yang berkeadilan, dan  4) Meningkatkan lapangan pekerjaan dan kepedulian terhadap UMKM masyarakat.","author":[{"dropping-particle":"","family":"Iswanaji","given":"Chaidir","non-dropping-particle":"","parse-names":false,"suffix":""},{"dropping-particle":"","family":"Nafi' Hasbi","given":"M. Zidny","non-dropping-particle":"","parse-names":false,"suffix":""},{"dropping-particle":"","family":"Salekhah","given":"Fitri","non-dropping-particle":"","parse-names":false,"suffix":""},{"dropping-particle":"","family":"Amin","given":"Mohammad","non-dropping-particle":"","parse-names":false,"suffix":""}],"container-title":"Jurnal Tabarru': Islamic Banking and Finance","id":"ITEM-1","issue":"1","issued":{"date-parts":[["2021"]]},"page":"195-208","title":"Implementasi Analitycal Networking Process (Anp) Distribusi Zakat Terhadap Pembangunan Ekonomi Masyarakat Berkelanjutan (Study Kasus Lembaga Baznas Kabupaten Jember Jawa Timur)","type":"article-journal","volume":"4"},"uris":["http://www.mendeley.com/documents/?uuid=20e7c871-85b6-4869-9df9-edf041b0316a"]}],"mendeley":{"formattedCitation":"Chaidir Iswanaji et al., “Implementasi Analitycal Networking Process (Anp) Distribusi Zakat Terhadap Pembangunan Ekonomi Masyarakat Berkelanjutan (Study Kasus Lembaga Baznas Kabupaten Jember Jawa Timur),” &lt;i&gt;Jurnal Tabarru’: Islamic Banking and Finance&lt;/i&gt; 4, no. 1 (2021): 195–208, https://doi.org/10.25299/jtb.2021.vol4(1).6681.","plainTextFormattedCitation":"Chaidir Iswanaji et al., “Implementasi Analitycal Networking Process (Anp) Distribusi Zakat Terhadap Pembangunan Ekonomi Masyarakat Berkelanjutan (Study Kasus Lembaga Baznas Kabupaten Jember Jawa Timur),” Jurnal Tabarru’: Islamic Banking and Finance 4, no. 1 (2021): 195–208, https://doi.org/10.25299/jtb.2021.vol4(1).6681.","previouslyFormattedCitation":"Chaidir Iswanaji et al., “Implementasi Analitycal Networking Process (Anp) Distribusi Zakat Terhadap Pembangunan Ekonomi Masyarakat Berkelanjutan (Study Kasus Lembaga Baznas Kabupaten Jember Jawa Timur),” &lt;i&gt;Jurnal Tabarru’: Islamic Banking and Finance&lt;/i&gt; 4, no. 1 (2021): 195–208, https://doi.org/10.25299/jtb.2021.vol4(1).6681."},"properties":{"noteIndex":5},"schema":"https://github.com/citation-style-language/schema/raw/master/csl-citation.json"}</w:instrText>
      </w:r>
      <w:r>
        <w:fldChar w:fldCharType="separate"/>
      </w:r>
      <w:r w:rsidRPr="00077685">
        <w:rPr>
          <w:noProof/>
        </w:rPr>
        <w:t xml:space="preserve">Chaidir Iswanaji et al., “Implementasi Analitycal Networking Process (Anp) Distribusi Zakat Terhadap Pembangunan Ekonomi Masyarakat Berkelanjutan (Study Kasus Lembaga Baznas Kabupaten Jember Jawa Timur),” </w:t>
      </w:r>
      <w:r w:rsidRPr="00077685">
        <w:rPr>
          <w:i/>
          <w:noProof/>
        </w:rPr>
        <w:t>Jurnal Tabarru’: Islamic Banking and Finance</w:t>
      </w:r>
      <w:r w:rsidRPr="00077685">
        <w:rPr>
          <w:noProof/>
        </w:rPr>
        <w:t xml:space="preserve"> 4, no. 1 (2021): 195–208, https://doi.org/10.25299/jtb.2021.vol4(1).6681.</w:t>
      </w:r>
      <w:r>
        <w:fldChar w:fldCharType="end"/>
      </w:r>
    </w:p>
  </w:footnote>
  <w:footnote w:id="6">
    <w:p w14:paraId="010F6F77" w14:textId="6C242C52" w:rsidR="007F1480" w:rsidRDefault="007F1480" w:rsidP="007F1480">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{"citationItems":[{"id":"ITEM-1","itemData":{"author":[{"dropping-particle":"","family":"Al-Qur'an","given":"Lajnah Penatsihan Mushaf","non-dropping-particle":"","parse-names":false,"suffix":""}],"id":"ITEM-1","issued":{"date-parts":[["2019"]]},"publisher":"Badan Litbang dan Diklat Kementerian Agama Republik Indonesia","publisher-place":"Indonesia","title":"Al-Quran Kemenag in Microsoft Word","type":"article"},"uris":["http://www.mendeley.com/documents/?uuid=475a206a-5a33-4c7f-b4d4-897319b60703"]}],"mendeley":{"formattedCitation":"Lajnah Penatsihan Mushaf Al-Qur’an, “Al-Quran Kemenag in Microsoft Word” (Indonesia: Badan Litbang dan Diklat Kementerian Agama Republik Indonesia, 2019).","plainTextFormattedCitation":"Lajnah Penatsihan Mushaf Al-Qur’an, “Al-Quran Kemenag in Microsoft Word” (Indonesia: Badan Litbang dan Diklat Kementerian Agama Republik Indonesia, 2019).","previouslyFormattedCitation":"Lajnah Penatsihan Mushaf Al-Qur’an, “Al-Quran Kemenag in Microsoft Word” (Indonesia: Badan Litbang dan Diklat Kementerian Agama Republik Indonesia, 2019)."},"properties":{"noteIndex":6},"schema":"https://github.com/citation-style-language/schema/raw/master/csl-citation.json"}</w:instrText>
      </w:r>
      <w:r>
        <w:fldChar w:fldCharType="separate"/>
      </w:r>
      <w:r w:rsidRPr="007F1480">
        <w:rPr>
          <w:noProof/>
        </w:rPr>
        <w:t>Lajnah Penatsihan Mushaf Al-Qur’an, “Al-Quran Kemenag in Microsoft Word” (Indonesia: Badan Litbang dan Diklat Kementerian Agama Republik Indonesia, 2019).</w:t>
      </w:r>
      <w:r>
        <w:fldChar w:fldCharType="end"/>
      </w:r>
    </w:p>
  </w:footnote>
  <w:footnote w:id="7">
    <w:p w14:paraId="33B5AD7B" w14:textId="6D2CC524" w:rsidR="00077685" w:rsidRDefault="00077685" w:rsidP="007F1480">
      <w:pPr>
        <w:pStyle w:val="FootnoteText"/>
        <w:ind w:firstLine="567"/>
        <w:jc w:val="both"/>
      </w:pPr>
      <w:r>
        <w:rPr>
          <w:rStyle w:val="FootnoteReference"/>
        </w:rPr>
        <w:footnoteRef/>
      </w:r>
      <w:r>
        <w:t xml:space="preserve"> </w:t>
      </w:r>
      <w:r>
        <w:fldChar w:fldCharType="begin" w:fldLock="1"/>
      </w:r>
      <w:r w:rsidR="007F1480">
        <w:instrText>ADDIN CSL_CITATION {"citationItems":[{"id":"ITEM-1","itemData":{"author":[{"dropping-particle":"","family":"Basyir","given":"Hikmat","non-dropping-particle":"","parse-names":false,"suffix":""},{"dropping-particle":"","family":"Hazim","given":"Haidar","non-dropping-particle":"","parse-names":false,"suffix":""},{"dropping-particle":"","family":"Muslim","given":"Musthafa","non-dropping-particle":"","parse-names":false,"suffix":""},{"dropping-particle":"","family":"Aziz","given":"Isma'il Abdul","non-dropping-particle":"","parse-names":false,"suffix":""}],"id":"ITEM-1","issued":{"date-parts":[["2018"]]},"publisher":"Darul Haq","publisher-place":"Jakarta","title":"Tafsir Muyassar: Memahami Al-Qur'an dengan Terjemahan dan Penafsiran Paling Mudah","type":"book"},"uris":["http://www.mendeley.com/documents/?uuid=82b3019a-ad21-4c09-9d75-a276c16f11df"]}],"mendeley":{"formattedCitation":"Hikmat Basyir et al., &lt;i&gt;Tafsir Muyassar: Memahami Al-Qur’an Dengan Terjemahan Dan Penafsiran Paling Mudah&lt;/i&gt; (Jakarta: Darul Haq, 2018).","plainTextFormattedCitation":"Hikmat Basyir et al., Tafsir Muyassar: Memahami Al-Qur’an Dengan Terjemahan Dan Penafsiran Paling Mudah (Jakarta: Darul Haq, 2018).","previouslyFormattedCitation":"Hikmat Basyir et al., &lt;i&gt;Tafsir Muyassar: Memahami Al-Qur’an Dengan Terjemahan Dan Penafsiran Paling Mudah&lt;/i&gt; (Jakarta: Darul Haq, 2018)."},"properties":{"noteIndex":7},"schema":"https://github.com/citation-style-language/schema/raw/master/csl-citation.json"}</w:instrText>
      </w:r>
      <w:r>
        <w:fldChar w:fldCharType="separate"/>
      </w:r>
      <w:r w:rsidRPr="00077685">
        <w:rPr>
          <w:noProof/>
        </w:rPr>
        <w:t xml:space="preserve">Hikmat Basyir et al., </w:t>
      </w:r>
      <w:r w:rsidRPr="00077685">
        <w:rPr>
          <w:i/>
          <w:noProof/>
        </w:rPr>
        <w:t>Tafsir Muyassar: Memahami Al-Qur’an Dengan Terjemahan Dan Penafsiran Paling Mudah</w:t>
      </w:r>
      <w:r w:rsidRPr="00077685">
        <w:rPr>
          <w:noProof/>
        </w:rPr>
        <w:t xml:space="preserve"> (Jakarta: Darul Haq, 2018).</w:t>
      </w:r>
      <w:r>
        <w:fldChar w:fldCharType="end"/>
      </w:r>
    </w:p>
  </w:footnote>
  <w:footnote w:id="8">
    <w:p w14:paraId="12D7725B" w14:textId="6D200638" w:rsidR="007F1480" w:rsidRDefault="007F1480" w:rsidP="007F1480">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{"citationItems":[{"id":"ITEM-1","itemData":{"author":[{"dropping-particle":"","family":"Al-Qur'an","given":"Lajnah Penatsihan Mushaf","non-dropping-particle":"","parse-names":false,"suffix":""}],"id":"ITEM-1","issued":{"date-parts":[["2019"]]},"publisher":"Badan Litbang dan Diklat Kementerian Agama Republik Indonesia","publisher-place":"Indonesia","title":"Al-Quran Kemenag in Microsoft Word","type":"article"},"uris":["http://www.mendeley.com/documents/?uuid=475a206a-5a33-4c7f-b4d4-897319b60703"]}],"mendeley":{"formattedCitation":"Al-Qur’an, “Al-Quran Kemenag in Microsoft Word.”","plainTextFormattedCitation":"Al-Qur’an, “Al-Quran Kemenag in Microsoft Word.”","previouslyFormattedCitation":"Al-Qur’an, “Al-Quran Kemenag in Microsoft Word.”"},"properties":{"noteIndex":8},"schema":"https://github.com/citation-style-language/schema/raw/master/csl-citation.json"}</w:instrText>
      </w:r>
      <w:r>
        <w:fldChar w:fldCharType="separate"/>
      </w:r>
      <w:r w:rsidRPr="007F1480">
        <w:rPr>
          <w:noProof/>
        </w:rPr>
        <w:t>Al-Qur’an, “Al-Quran Kemenag in Microsoft Word.”</w:t>
      </w:r>
      <w:r>
        <w:fldChar w:fldCharType="end"/>
      </w:r>
    </w:p>
  </w:footnote>
  <w:footnote w:id="9">
    <w:p w14:paraId="1F460FF2" w14:textId="61426008" w:rsidR="00077685" w:rsidRDefault="00077685" w:rsidP="007F1480">
      <w:pPr>
        <w:pStyle w:val="FootnoteText"/>
        <w:ind w:firstLine="567"/>
        <w:jc w:val="both"/>
      </w:pPr>
      <w:r>
        <w:rPr>
          <w:rStyle w:val="FootnoteReference"/>
        </w:rPr>
        <w:footnoteRef/>
      </w:r>
      <w:r>
        <w:t xml:space="preserve"> </w:t>
      </w:r>
      <w:r>
        <w:fldChar w:fldCharType="begin" w:fldLock="1"/>
      </w:r>
      <w:r w:rsidR="007F1480">
        <w:instrText>ADDIN CSL_CITATION {"citationItems":[{"id":"ITEM-1","itemData":{"author":[{"dropping-particle":"","family":"Alu Syaikh","given":"Abdullah bin Muhammad bin Abdurrahman bin Ishaq","non-dropping-particle":"","parse-names":false,"suffix":""}],"edition":"Cetakan Ti","editor":[{"dropping-particle":"","family":"Harun","given":"M Yusuf","non-dropping-particle":"","parse-names":false,"suffix":""},{"dropping-particle":"","family":"Wahid","given":"Hidayat Nur","non-dropping-particle":"","parse-names":false,"suffix":""},{"dropping-particle":"","family":"Okbah","given":"Farid achmad","non-dropping-particle":"","parse-names":false,"suffix":""},{"dropping-particle":"","family":"Allim","given":"Mubarak Bamu'allim","non-dropping-particle":"","parse-names":false,"suffix":""},{"dropping-particle":"","family":"Dloifur","given":"Farhan","non-dropping-particle":"","parse-names":false,"suffix":""},{"dropping-particle":"","family":"Alkatsiri","given":"Taufik Saleh","non-dropping-particle":"","parse-names":false,"suffix":""}],"id":"ITEM-1","issued":{"date-parts":[["2019"]]},"number-of-pages":"240","publisher":"Pustaka Imam Asy-Syafi'i","publisher-place":"Kairo","title":"Tafsir Ibnu Katsir","type":"book"},"uris":["http://www.mendeley.com/documents/?uuid=57450a95-89c3-4ae4-8efb-6cf41a15a2a3"]}],"mendeley":{"formattedCitation":"Abdullah bin Muhammad bin Abdurrahman bin Ishaq Alu Syaikh, &lt;i&gt;Tafsir Ibnu Katsir&lt;/i&gt;, ed. M Yusuf Harun et al., Cetakan Ti (Kairo: Pustaka Imam Asy-Syafi’i, 2019).","plainTextFormattedCitation":"Abdullah bin Muhammad bin Abdurrahman bin Ishaq Alu Syaikh, Tafsir Ibnu Katsir, ed. M Yusuf Harun et al., Cetakan Ti (Kairo: Pustaka Imam Asy-Syafi’i, 2019).","previouslyFormattedCitation":"Abdullah bin Muhammad bin Abdurrahman bin Ishaq Alu Syaikh, &lt;i&gt;Tafsir Ibnu Katsir&lt;/i&gt;, ed. M Yusuf Harun et al., Cetakan Ti (Kairo: Pustaka Imam Asy-Syafi’i, 2019)."},"properties":{"noteIndex":9},"schema":"https://github.com/citation-style-language/schema/raw/master/csl-citation.json"}</w:instrText>
      </w:r>
      <w:r>
        <w:fldChar w:fldCharType="separate"/>
      </w:r>
      <w:r w:rsidRPr="00077685">
        <w:rPr>
          <w:noProof/>
        </w:rPr>
        <w:t xml:space="preserve">Abdullah bin Muhammad bin Abdurrahman bin Ishaq Alu Syaikh, </w:t>
      </w:r>
      <w:r w:rsidRPr="00077685">
        <w:rPr>
          <w:i/>
          <w:noProof/>
        </w:rPr>
        <w:t>Tafsir Ibnu Katsir</w:t>
      </w:r>
      <w:r w:rsidRPr="00077685">
        <w:rPr>
          <w:noProof/>
        </w:rPr>
        <w:t>, ed. M Yusuf Harun et al., Cetakan Ti (Kairo: Pustaka Imam Asy-Syafi’i, 2019).</w:t>
      </w:r>
      <w:r>
        <w:fldChar w:fldCharType="end"/>
      </w:r>
    </w:p>
  </w:footnote>
  <w:footnote w:id="10">
    <w:p w14:paraId="68B622C1" w14:textId="793EE758" w:rsidR="007F1480" w:rsidRDefault="007F1480" w:rsidP="007F1480">
      <w:pPr>
        <w:pStyle w:val="FootnoteText"/>
        <w:ind w:firstLine="567"/>
        <w:jc w:val="both"/>
      </w:pPr>
      <w:r>
        <w:rPr>
          <w:rStyle w:val="FootnoteReference"/>
        </w:rPr>
        <w:footnoteRef/>
      </w:r>
      <w:r>
        <w:t xml:space="preserve"> </w:t>
      </w:r>
      <w:r>
        <w:fldChar w:fldCharType="begin" w:fldLock="1"/>
      </w:r>
      <w:r>
        <w:instrText>ADDIN CSL_CITATION {"citationItems":[{"id":"ITEM-1","itemData":{"author":[{"dropping-particle":"","family":"Al-Qur'an","given":"Lajnah Penatsihan Mushaf","non-dropping-particle":"","parse-names":false,"suffix":""}],"id":"ITEM-1","issued":{"date-parts":[["2019"]]},"publisher":"Badan Litbang dan Diklat Kementerian Agama Republik Indonesia","publisher-place":"Indonesia","title":"Al-Quran Kemenag in Microsoft Word","type":"article"},"uris":["http://www.mendeley.com/documents/?uuid=475a206a-5a33-4c7f-b4d4-897319b60703"]}],"mendeley":{"formattedCitation":"Al-Qur’an, “Al-Quran Kemenag in Microsoft Word.”","plainTextFormattedCitation":"Al-Qur’an, “Al-Quran Kemenag in Microsoft Word.”","previouslyFormattedCitation":"Al-Qur’an, “Al-Quran Kemenag in Microsoft Word.”"},"properties":{"noteIndex":10},"schema":"https://github.com/citation-style-language/schema/raw/master/csl-citation.json"}</w:instrText>
      </w:r>
      <w:r>
        <w:fldChar w:fldCharType="separate"/>
      </w:r>
      <w:r w:rsidRPr="007F1480">
        <w:rPr>
          <w:noProof/>
        </w:rPr>
        <w:t>Al-Qur’an, “Al-Quran Kemenag in Microsoft Word.”</w:t>
      </w:r>
      <w:r>
        <w:fldChar w:fldCharType="end"/>
      </w:r>
    </w:p>
  </w:footnote>
  <w:footnote w:id="11">
    <w:p w14:paraId="04DED12E" w14:textId="19127347" w:rsidR="00077685" w:rsidRDefault="00077685" w:rsidP="007F1480">
      <w:pPr>
        <w:pStyle w:val="FootnoteText"/>
        <w:ind w:firstLine="567"/>
        <w:jc w:val="both"/>
      </w:pPr>
      <w:r>
        <w:rPr>
          <w:rStyle w:val="FootnoteReference"/>
        </w:rPr>
        <w:footnoteRef/>
      </w:r>
      <w:r>
        <w:t xml:space="preserve"> </w:t>
      </w:r>
      <w:r>
        <w:fldChar w:fldCharType="begin" w:fldLock="1"/>
      </w:r>
      <w:r w:rsidR="007F1480">
        <w:instrText>ADDIN CSL_CITATION {"citationItems":[{"id":"ITEM-1","itemData":{"author":[{"dropping-particle":"","family":"As-Sa'di","given":"Syaikh Abdurrahman bin Nashir","non-dropping-particle":"","parse-names":false,"suffix":""}],"edition":"Cetakan X","id":"ITEM-1","issued":{"date-parts":[["2019"]]},"number-of-pages":"121-122","publisher":"Dar Ibn al-Jauzi/Darul Haq","publisher-place":"Jakarta","title":"Tafsir Al-Qur'an Surat Al-Fatihah, Al-Baqarah, Ali Imran","type":"book"},"uris":["http://www.mendeley.com/documents/?uuid=9a190982-e1cc-438a-a3f4-8d1c209e3be9"]}],"mendeley":{"formattedCitation":"Syaikh Abdurrahman bin Nashir As-Sa’di, &lt;i&gt;Tafsir Al-Qur’an Surat Al-Fatihah, Al-Baqarah, Ali Imran&lt;/i&gt;, Cetakan X (Jakarta: Dar Ibn al-Jauzi/Darul Haq, 2019).","plainTextFormattedCitation":"Syaikh Abdurrahman bin Nashir As-Sa’di, Tafsir Al-Qur’an Surat Al-Fatihah, Al-Baqarah, Ali Imran, Cetakan X (Jakarta: Dar Ibn al-Jauzi/Darul Haq, 2019).","previouslyFormattedCitation":"Syaikh Abdurrahman bin Nashir As-Sa’di, &lt;i&gt;Tafsir Al-Qur’an Surat Al-Fatihah, Al-Baqarah, Ali Imran&lt;/i&gt;, Cetakan X (Jakarta: Dar Ibn al-Jauzi/Darul Haq, 2019)."},"properties":{"noteIndex":11},"schema":"https://github.com/citation-style-language/schema/raw/master/csl-citation.json"}</w:instrText>
      </w:r>
      <w:r>
        <w:fldChar w:fldCharType="separate"/>
      </w:r>
      <w:r w:rsidRPr="00077685">
        <w:rPr>
          <w:noProof/>
        </w:rPr>
        <w:t xml:space="preserve">Syaikh Abdurrahman bin Nashir As-Sa’di, </w:t>
      </w:r>
      <w:r w:rsidRPr="00077685">
        <w:rPr>
          <w:i/>
          <w:noProof/>
        </w:rPr>
        <w:t>Tafsir Al-Qur’an Surat Al-Fatihah, Al-Baqarah, Ali Imran</w:t>
      </w:r>
      <w:r w:rsidRPr="00077685">
        <w:rPr>
          <w:noProof/>
        </w:rPr>
        <w:t>, Cetakan X (Jakarta: Dar Ibn al-Jauzi/Darul Haq, 2019).</w:t>
      </w:r>
      <w:r>
        <w:fldChar w:fldCharType="end"/>
      </w:r>
    </w:p>
  </w:footnote>
  <w:footnote w:id="12">
    <w:p w14:paraId="5B56E2C4" w14:textId="7452EEA2" w:rsidR="00077685" w:rsidRDefault="00077685" w:rsidP="007F1480">
      <w:pPr>
        <w:pStyle w:val="FootnoteText"/>
        <w:ind w:firstLine="567"/>
        <w:jc w:val="both"/>
      </w:pPr>
      <w:r>
        <w:rPr>
          <w:rStyle w:val="FootnoteReference"/>
        </w:rPr>
        <w:footnoteRef/>
      </w:r>
      <w:r>
        <w:t xml:space="preserve"> </w:t>
      </w:r>
      <w:r>
        <w:fldChar w:fldCharType="begin" w:fldLock="1"/>
      </w:r>
      <w:r w:rsidR="007F1480">
        <w:instrText>ADDIN CSL_CITATION {"citationItems":[{"id":"ITEM-1","itemData":{"abstract":"Kemiskinan merupakan suatu masalah yang terjadi di berbagai negara baik negara berkembang ataupun negara maju. Sebagai rukun islam yang ketiga setelah syahadat dan shalat, zakat juga bentuk kewajiban yang sangat penting bagi umat islam untuk menghormati sesama. Indonesia telah mengatur pengelolaan zakat dalam Undang-Undang Pengelolaan Zakat yang dilakukan oleh Badan Amil Zakat Nasional (BAZNAS) dan Lembaga Amil Zakat (LAZ). Penelitian dilakukan dengan metode studi kepustakaan dengan menggunakan pendekatan analisis deskriptif yaitu dengan melihat dari artikel-artikel terdahulu dan artikel publikasi. Teknik analisis data yang digunakan editing, organizing, finding. Peran zakat yang sangat menonjol ialah membantu masyarakat muslim lainnya dan menyatukan hati agar selalu berpegang teguh terhadap islam dan juga membantu setiap permasalahan yang timbul Hal yang harus dilakukan sejak awal ialah mengatasi kemiskinan yang melilit masyarakat sekitar adalah dengan cara mewujudkan tatanan ekonomi yang memungkinkan lahirnya sistem distribusi yang adil, strategi pengelolaan zakat yang semuanya berorientasi pada berlipatgandanya pahala muzaki dan untuk meningkatkan kesejahteraan para mustahik dan sistem sentralisasi zakat juga mampu mengentaskan kemiskinan yang ada.","author":[{"dropping-particle":"","family":"Suryani","given":"Dyah","non-dropping-particle":"","parse-names":false,"suffix":""},{"dropping-particle":"","family":"Fitriani","given":"Laitul","non-dropping-particle":"","parse-names":false,"suffix":""}],"container-title":"Al-Iqtishad: Journal of Islamic Economics","id":"ITEM-1","issue":"1","issued":{"date-parts":[["2022"]]},"page":"62","title":"Fungsi Zakat dalam Mengatasi Kemiskinan","type":"article-journal","volume":"10"},"uris":["http://www.mendeley.com/documents/?uuid=2f4834b6-778b-4208-be77-c689386cb7da"]}],"mendeley":{"formattedCitation":"Dyah Suryani and Laitul Fitriani, “Fungsi Zakat Dalam Mengatasi Kemiskinan,” &lt;i&gt;Al-Iqtishad: Journal of Islamic Economics&lt;/i&gt; 10, no. 1 (2022): 62, https://jurnal.stai-alazharmenganti.ac.id/index.php/AlIqtishod/article/view/307/176.","plainTextFormattedCitation":"Dyah Suryani and Laitul Fitriani, “Fungsi Zakat Dalam Mengatasi Kemiskinan,” Al-Iqtishad: Journal of Islamic Economics 10, no. 1 (2022): 62, https://jurnal.stai-alazharmenganti.ac.id/index.php/AlIqtishod/article/view/307/176.","previouslyFormattedCitation":"Dyah Suryani and Laitul Fitriani, “Fungsi Zakat Dalam Mengatasi Kemiskinan,” &lt;i&gt;Al-Iqtishad: Journal of Islamic Economics&lt;/i&gt; 10, no. 1 (2022): 62, https://jurnal.stai-alazharmenganti.ac.id/index.php/AlIqtishod/article/view/307/176."},"properties":{"noteIndex":12},"schema":"https://github.com/citation-style-language/schema/raw/master/csl-citation.json"}</w:instrText>
      </w:r>
      <w:r>
        <w:fldChar w:fldCharType="separate"/>
      </w:r>
      <w:r w:rsidRPr="00077685">
        <w:rPr>
          <w:noProof/>
        </w:rPr>
        <w:t xml:space="preserve">Dyah Suryani and Laitul Fitriani, “Fungsi Zakat Dalam Mengatasi Kemiskinan,” </w:t>
      </w:r>
      <w:r w:rsidRPr="00077685">
        <w:rPr>
          <w:i/>
          <w:noProof/>
        </w:rPr>
        <w:t>Al-Iqtishad: Journal of Islamic Economics</w:t>
      </w:r>
      <w:r w:rsidRPr="00077685">
        <w:rPr>
          <w:noProof/>
        </w:rPr>
        <w:t xml:space="preserve"> 10, no. 1 (2022): 62, https://jurnal.stai-alazharmenganti.ac.id/index.php/AlIqtishod/article/view/307/176.</w:t>
      </w:r>
      <w:r>
        <w:fldChar w:fldCharType="end"/>
      </w:r>
    </w:p>
  </w:footnote>
  <w:footnote w:id="13">
    <w:p w14:paraId="6EBABDB1" w14:textId="4085D22B" w:rsidR="00077685" w:rsidRDefault="00077685" w:rsidP="007F1480">
      <w:pPr>
        <w:pStyle w:val="FootnoteText"/>
        <w:ind w:firstLine="567"/>
        <w:jc w:val="both"/>
      </w:pPr>
      <w:r>
        <w:rPr>
          <w:rStyle w:val="FootnoteReference"/>
        </w:rPr>
        <w:footnoteRef/>
      </w:r>
      <w:r>
        <w:t xml:space="preserve"> </w:t>
      </w:r>
      <w:r>
        <w:fldChar w:fldCharType="begin" w:fldLock="1"/>
      </w:r>
      <w:r w:rsidR="007F1480">
        <w:instrText>ADDIN CSL_CITATION {"citationItems":[{"id":"ITEM-1","itemData":{"abstract":"Poverty is one of the problems that become a homework for developing countries including in Indonesia. Some goverment programs that have been launched in order to overcome poverty do not seem reliable enough to be a solution to the problem, instead of succeeding, the poverty rate in Indonesia is getting higher. In Islamic economics, zakat is a concentrated discourse as one of the alternatives to breaking the problem of poverty. The majority of Indonesia’s Muslim population, provides a great opportunity for the achievment of poverty alleviation missions, it is believed that as more and more Muslim aware of the obligation to pay zakat, the greater the potential of collected zakat. Zakat wise management and fair distribution and equitable, of course, be one requirment taht must be fulfilled so that function of zakat can be felt by all society layer. This paper use the literature approah and draw the concusion that the potential of zakat in Indonesia reached a fantastic figure. Zakat can be used as an alternative solution to the problem of poverty in Indonesia. With professional management, the people of Indonesia must be optimistic that the poverty rate will soon decline.","author":[{"dropping-particle":"","family":"Qomari","given":"Nur","non-dropping-particle":"","parse-names":false,"suffix":""}],"container-title":"Iqtishodia Jurnal Ekonomi Syariah","id":"ITEM-1","issue":"2","issued":{"date-parts":[["2017"]]},"page":"15-25","title":"Zakat: Solusi Pengentasan Kemiskinan","type":"article-journal","volume":"2"},"uris":["http://www.mendeley.com/documents/?uuid=a31fb171-2662-498b-bc0f-ed074bacf50b"]}],"mendeley":{"formattedCitation":"Nur Qomari, “Zakat: Solusi Pengentasan Kemiskinan,” &lt;i&gt;Iqtishodia Jurnal Ekonomi Syariah&lt;/i&gt; 2, no. 2 (2017): 15–25.","plainTextFormattedCitation":"Nur Qomari, “Zakat: Solusi Pengentasan Kemiskinan,” Iqtishodia Jurnal Ekonomi Syariah 2, no. 2 (2017): 15–25.","previouslyFormattedCitation":"Nur Qomari, “Zakat: Solusi Pengentasan Kemiskinan,” &lt;i&gt;Iqtishodia Jurnal Ekonomi Syariah&lt;/i&gt; 2, no. 2 (2017): 15–25."},"properties":{"noteIndex":13},"schema":"https://github.com/citation-style-language/schema/raw/master/csl-citation.json"}</w:instrText>
      </w:r>
      <w:r>
        <w:fldChar w:fldCharType="separate"/>
      </w:r>
      <w:r w:rsidRPr="00077685">
        <w:rPr>
          <w:noProof/>
        </w:rPr>
        <w:t xml:space="preserve">Nur Qomari, “Zakat: Solusi Pengentasan Kemiskinan,” </w:t>
      </w:r>
      <w:r w:rsidRPr="00077685">
        <w:rPr>
          <w:i/>
          <w:noProof/>
        </w:rPr>
        <w:t>Iqtishodia Jurnal Ekonomi Syariah</w:t>
      </w:r>
      <w:r w:rsidRPr="00077685">
        <w:rPr>
          <w:noProof/>
        </w:rPr>
        <w:t xml:space="preserve"> 2, no. 2 (2017): 15–25.</w:t>
      </w:r>
      <w:r>
        <w:fldChar w:fldCharType="end"/>
      </w:r>
    </w:p>
  </w:footnote>
  <w:footnote w:id="14">
    <w:p w14:paraId="6B4D6777" w14:textId="007D2674" w:rsidR="004E6253" w:rsidRDefault="004E6253" w:rsidP="004E6253">
      <w:pPr>
        <w:pStyle w:val="FootnoteText"/>
        <w:ind w:firstLine="567"/>
        <w:jc w:val="both"/>
      </w:pPr>
      <w:r>
        <w:rPr>
          <w:rStyle w:val="FootnoteReference"/>
        </w:rPr>
        <w:footnoteRef/>
      </w:r>
      <w:r>
        <w:t xml:space="preserve"> </w:t>
      </w:r>
      <w:r>
        <w:fldChar w:fldCharType="begin" w:fldLock="1"/>
      </w:r>
      <w:r>
        <w:instrText>ADDIN CSL_CITATION {"citationItems":[{"id":"ITEM-1","itemData":{"abstract":"This study aims to examine the factors that determine muzakki behavior in paying zakat through digital platform services in the city of Makassar. The type of research used is applied …","author":[{"dropping-particle":"","family":"K","given":"M Yusuf","non-dropping-particle":"","parse-names":false,"suffix":""},{"dropping-particle":"","family":"Parmitasari","given":"R D A","non-dropping-particle":"","parse-names":false,"suffix":""},{"dropping-particle":"","family":"Haddade","given":"A W","non-dropping-particle":"","parse-names":false,"suffix":""}],"container-title":"Jurnal Ar-Ribh","id":"ITEM-1","issue":"02","issued":{"date-parts":[["2023"]]},"page":"86-96","title":"Determinants of Zakat Payment Behavior through Digital Platforms in Makassar City","type":"article-journal","volume":"06"},"uris":["http://www.mendeley.com/documents/?uuid=7718c29b-2491-4832-8dab-9b1646f50f82"]}],"mendeley":{"formattedCitation":"M Yusuf K, R D A Parmitasari, and A W Haddade, “Determinants of Zakat Payment Behavior through Digital Platforms in Makassar City,” &lt;i&gt;Jurnal Ar-Ribh&lt;/i&gt; 06, no. 02 (2023): 86–96, https://journal.unismuh.ac.id/index.php/ar-ribh/article/view/12815%0Ahttps://journal.unismuh.ac.id/index.php/ar-ribh/article/viewFile/12815/6481.","plainTextFormattedCitation":"M Yusuf K, R D A Parmitasari, and A W Haddade, “Determinants of Zakat Payment Behavior through Digital Platforms in Makassar City,” Jurnal Ar-Ribh 06, no. 02 (2023): 86–96, https://journal.unismuh.ac.id/index.php/ar-ribh/article/view/12815%0Ahttps://journal.unismuh.ac.id/index.php/ar-ribh/article/viewFile/12815/6481."},"properties":{"noteIndex":14},"schema":"https://github.com/citation-style-language/schema/raw/master/csl-citation.json"}</w:instrText>
      </w:r>
      <w:r>
        <w:fldChar w:fldCharType="separate"/>
      </w:r>
      <w:r w:rsidRPr="004E6253">
        <w:rPr>
          <w:noProof/>
        </w:rPr>
        <w:t xml:space="preserve">M Yusuf K, R D A Parmitasari, and A W Haddade, “Determinants of Zakat Payment Behavior through Digital Platforms in Makassar City,” </w:t>
      </w:r>
      <w:r w:rsidRPr="004E6253">
        <w:rPr>
          <w:i/>
          <w:noProof/>
        </w:rPr>
        <w:t>Jurnal Ar-Ribh</w:t>
      </w:r>
      <w:r w:rsidRPr="004E6253">
        <w:rPr>
          <w:noProof/>
        </w:rPr>
        <w:t xml:space="preserve"> 06, no. 02 (2023): 86–96, https://journal.unismuh.ac.id/index.php/ar-ribh/article/view/12815%0Ahttps://journal.unismuh.ac.id/index.php/ar-ribh/article/viewFile/12815/6481.</w:t>
      </w:r>
      <w:r>
        <w:fldChar w:fldCharType="end"/>
      </w:r>
    </w:p>
  </w:footnote>
  <w:footnote w:id="15">
    <w:p w14:paraId="58C33E35" w14:textId="62C9AD32" w:rsidR="00077685" w:rsidRDefault="00077685" w:rsidP="007F1480">
      <w:pPr>
        <w:pStyle w:val="FootnoteText"/>
        <w:ind w:firstLine="567"/>
        <w:jc w:val="both"/>
      </w:pPr>
      <w:r>
        <w:rPr>
          <w:rStyle w:val="FootnoteReference"/>
        </w:rPr>
        <w:footnoteRef/>
      </w:r>
      <w:r>
        <w:t xml:space="preserve"> </w:t>
      </w:r>
      <w:r>
        <w:fldChar w:fldCharType="begin" w:fldLock="1"/>
      </w:r>
      <w:r w:rsidR="004E6253">
        <w:instrText>ADDIN CSL_CITATION {"citationItems":[{"id":"ITEM-1","itemData":{"abstract":"Indonesia, as one of the majority Moslem population in the world, is potentially promising for the growth and the development of zakah (divine tax) program, especially property, and to be made more productive, both in terms worships and practices of Islamic values, and economic activities in general. By means of zakah raising institution (BAZ), the process of raising and distributing of zakah will be more effective and guaranteed. Furthermore, zakah is believed to be able to solve problems dealing with poverty resulting from the increase numbers of unemployement. Productive zakah, for example, give an opportunity for the zakah receivers to make use the money or property to start a new better life.","author":[{"dropping-particle":"","family":"Elfadhli","given":"","non-dropping-particle":"","parse-names":false,"suffix":""}],"container-title":"JURIS","id":"ITEM-1","issue":"1","issued":{"date-parts":[["2015"]]},"page":"99-112","title":"Zakat Produktif sebagai Salah Satu Solusi Pengentasan Kemiskinan dan Pengangguran di Indonesia","type":"article-journal","volume":"14"},"uris":["http://www.mendeley.com/documents/?uuid=7c8de163-accd-4400-a6c2-c36ab117bf6e"]}],"mendeley":{"formattedCitation":"Elfadhli, “Zakat Produktif Sebagai Salah Satu Solusi Pengentasan Kemiskinan Dan Pengangguran Di Indonesia,” &lt;i&gt;JURIS&lt;/i&gt; 14, no. 1 (2015): 99–112.","plainTextFormattedCitation":"Elfadhli, “Zakat Produktif Sebagai Salah Satu Solusi Pengentasan Kemiskinan Dan Pengangguran Di Indonesia,” JURIS 14, no. 1 (2015): 99–112.","previouslyFormattedCitation":"Elfadhli, “Zakat Produktif Sebagai Salah Satu Solusi Pengentasan Kemiskinan Dan Pengangguran Di Indonesia,” &lt;i&gt;JURIS&lt;/i&gt; 14, no. 1 (2015): 99–112."},"properties":{"noteIndex":15},"schema":"https://github.com/citation-style-language/schema/raw/master/csl-citation.json"}</w:instrText>
      </w:r>
      <w:r>
        <w:fldChar w:fldCharType="separate"/>
      </w:r>
      <w:r w:rsidRPr="00077685">
        <w:rPr>
          <w:noProof/>
        </w:rPr>
        <w:t xml:space="preserve">Elfadhli, “Zakat Produktif Sebagai Salah Satu Solusi Pengentasan Kemiskinan Dan Pengangguran Di Indonesia,” </w:t>
      </w:r>
      <w:r w:rsidRPr="00077685">
        <w:rPr>
          <w:i/>
          <w:noProof/>
        </w:rPr>
        <w:t>JURIS</w:t>
      </w:r>
      <w:r w:rsidRPr="00077685">
        <w:rPr>
          <w:noProof/>
        </w:rPr>
        <w:t xml:space="preserve"> 14, no. 1 (2015): 99–112.</w:t>
      </w:r>
      <w:r>
        <w:fldChar w:fldCharType="end"/>
      </w:r>
    </w:p>
  </w:footnote>
  <w:footnote w:id="16">
    <w:p w14:paraId="38970373" w14:textId="0C7889E0" w:rsidR="00077685" w:rsidRDefault="00077685" w:rsidP="007F1480">
      <w:pPr>
        <w:pStyle w:val="FootnoteText"/>
        <w:ind w:firstLine="567"/>
        <w:jc w:val="both"/>
      </w:pPr>
      <w:r>
        <w:rPr>
          <w:rStyle w:val="FootnoteReference"/>
        </w:rPr>
        <w:footnoteRef/>
      </w:r>
      <w:r>
        <w:t xml:space="preserve"> </w:t>
      </w:r>
      <w:r>
        <w:fldChar w:fldCharType="begin" w:fldLock="1"/>
      </w:r>
      <w:r w:rsidR="004E6253">
        <w:instrText>ADDIN CSL_CITATION {"citationItems":[{"id":"ITEM-1","itemData":{"DOI":"10.21107/dinar.v5i1.5127","ISSN":"2460-9889","abstract":"Perpres Nomor 18 tahun 2007 menyebutkan bahwa sasaran pembangunan ekonomi tahunan Indonesia diarahkan untuk mendorong pertumbuhan ekonomi dalam rangka memperluas lapangan pekerjaan dan mengurangi tingkat kemiskinan.Berimplikasi pada pemerataan pendapatan, zakat memiliki potensi strategis yang layak dikembangkan menjadi salah satu instrumen pemerataan pendapatan di Indonesia khusunya dalam mengatasi masalah ekonomi. Berdasarkan data penghimpunan dan penyaluran dana Organisasi Pengelola Zakat (OPZ) pada tahun 2015, total penhimpunan dana mengalami pertumbuhan sebesar 10,62% dibandingkan dengan tahun 2014, dan potensi dana zakat di Indonesia diprediksi 2.7 Triliun. Artikel ini akan membahas mengenai optimalisasi zakat sebagai modal sosial yang dimanfaatkan guna mengatasi masalah ekonomi, khususnya masalah kemiskinan di Indonesia. Perwujudan pemanfaatan zakat dalam perekonomian modern tersebut harus pula didukung dengan manajemen organisasi pengelolaan zakat secara profesional dan memiliki kopetensi tinggi, artinya dalam strategi penggalangan dana, maupun pendistribusiannya haruslah mengikuti manajemen dan strategi yang sistematis sebagaimana sebuah perusahaan dalam mencapai targetnya.Untuk metode penelitian, artikel ini menggunakan pendekatan kualitatif dengan jenis penelitian studi literatur. Hasil dari artikel ini memberikan diskripsi bahwa potensi zakat yang begitu besar di Indonesia harus dioptimalkan secara maksimal. Dalam pengoptimalan tersebut difokuskan untuk mengatasi masalah ekonomi khususnya kemiskinan. Dengan manajemen pengelolaan yang baik maka zakat akan mampu memberdayakan umat dan membawa kesejahteraan masyarakat di Indonesia. Pemanfaatan zakat produktif memang menjadi solusi dalam mengaoptimalkan peran zakat dan perekonomian negara","author":[{"dropping-particle":"","family":"Dzikrulloh","given":"Dzikrulloh","non-dropping-particle":"","parse-names":false,"suffix":""},{"dropping-particle":"","family":"Permata","given":"Arif Rachman Eka","non-dropping-particle":"","parse-names":false,"suffix":""}],"container-title":"Dinar : Jurnal Ekonomi dan Keuangan Islam","id":"ITEM-1","issue":"1","issued":{"date-parts":[["2019"]]},"page":"46-58","title":"Optimalisasi Zakat Sebagai Instrumen Modal Sosial Guna Mengatasi Masalah Kemiskinan Di Indonesia","type":"article-journal","volume":"5"},"uris":["http://www.mendeley.com/documents/?uuid=1ad6ac2a-0f4c-4c92-ae16-c3b307993bdd"]}],"mendeley":{"formattedCitation":"Dzikrulloh Dzikrulloh and Arif Rachman Eka Permata, “Optimalisasi Zakat Sebagai Instrumen Modal Sosial Guna Mengatasi Masalah Kemiskinan Di Indonesia,” &lt;i&gt;Dinar : Jurnal Ekonomi Dan Keuangan Islam&lt;/i&gt; 5, no. 1 (2019): 46–58, https://doi.org/10.21107/dinar.v5i1.5127.","plainTextFormattedCitation":"Dzikrulloh Dzikrulloh and Arif Rachman Eka Permata, “Optimalisasi Zakat Sebagai Instrumen Modal Sosial Guna Mengatasi Masalah Kemiskinan Di Indonesia,” Dinar : Jurnal Ekonomi Dan Keuangan Islam 5, no. 1 (2019): 46–58, https://doi.org/10.21107/dinar.v5i1.5127.","previouslyFormattedCitation":"Dzikrulloh Dzikrulloh and Arif Rachman Eka Permata, “Optimalisasi Zakat Sebagai Instrumen Modal Sosial Guna Mengatasi Masalah Kemiskinan Di Indonesia,” &lt;i&gt;Dinar : Jurnal Ekonomi Dan Keuangan Islam&lt;/i&gt; 5, no. 1 (2019): 46–58, https://doi.org/10.21107/dinar.v5i1.5127."},"properties":{"noteIndex":16},"schema":"https://github.com/citation-style-language/schema/raw/master/csl-citation.json"}</w:instrText>
      </w:r>
      <w:r>
        <w:fldChar w:fldCharType="separate"/>
      </w:r>
      <w:r w:rsidRPr="00077685">
        <w:rPr>
          <w:noProof/>
        </w:rPr>
        <w:t xml:space="preserve">Dzikrulloh Dzikrulloh and Arif Rachman Eka Permata, “Optimalisasi Zakat Sebagai Instrumen Modal Sosial Guna Mengatasi Masalah Kemiskinan Di Indonesia,” </w:t>
      </w:r>
      <w:r w:rsidRPr="00077685">
        <w:rPr>
          <w:i/>
          <w:noProof/>
        </w:rPr>
        <w:t>Dinar : Jurnal Ekonomi Dan Keuangan Islam</w:t>
      </w:r>
      <w:r w:rsidRPr="00077685">
        <w:rPr>
          <w:noProof/>
        </w:rPr>
        <w:t xml:space="preserve"> 5, no. 1 (2019): 46–58, https://doi.org/10.21107/dinar.v5i1.5127.</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35D5B" w14:textId="77777777" w:rsidR="00CD23D8" w:rsidRDefault="00000000">
    <w:pPr>
      <w:pBdr>
        <w:top w:val="nil"/>
        <w:left w:val="nil"/>
        <w:bottom w:val="single" w:sz="4" w:space="1" w:color="D9D9D9"/>
        <w:right w:val="nil"/>
        <w:between w:val="nil"/>
      </w:pBdr>
      <w:tabs>
        <w:tab w:val="center" w:pos="4513"/>
        <w:tab w:val="right" w:pos="9026"/>
      </w:tabs>
      <w:jc w:val="left"/>
      <w:rPr>
        <w:b/>
        <w:color w:val="000000"/>
      </w:rPr>
    </w:pPr>
    <w:r>
      <w:rPr>
        <w:color w:val="000000"/>
      </w:rPr>
      <w:fldChar w:fldCharType="begin"/>
    </w:r>
    <w:r>
      <w:rPr>
        <w:color w:val="000000"/>
      </w:rPr>
      <w:instrText>PAGE</w:instrText>
    </w:r>
    <w:r>
      <w:rPr>
        <w:color w:val="000000"/>
      </w:rPr>
      <w:fldChar w:fldCharType="separate"/>
    </w:r>
    <w:r w:rsidR="00293C00">
      <w:rPr>
        <w:noProof/>
        <w:color w:val="000000"/>
      </w:rPr>
      <w:t>2</w:t>
    </w:r>
    <w:r>
      <w:rPr>
        <w:color w:val="000000"/>
      </w:rPr>
      <w:fldChar w:fldCharType="end"/>
    </w:r>
    <w:r>
      <w:rPr>
        <w:b/>
        <w:color w:val="000000"/>
      </w:rPr>
      <w:t xml:space="preserve"> | </w:t>
    </w:r>
    <w:r>
      <w:rPr>
        <w:i/>
        <w:color w:val="FF0000"/>
        <w:sz w:val="16"/>
        <w:szCs w:val="16"/>
      </w:rPr>
      <w:t>Penulis</w:t>
    </w:r>
    <w:r>
      <w:rPr>
        <w:i/>
        <w:color w:val="000000"/>
        <w:sz w:val="16"/>
        <w:szCs w:val="16"/>
      </w:rPr>
      <w:t xml:space="preserve">/ IQRO: Journal of Islamic Education </w:t>
    </w:r>
    <w:r>
      <w:rPr>
        <w:i/>
        <w:color w:val="FF0000"/>
        <w:sz w:val="16"/>
        <w:szCs w:val="16"/>
      </w:rPr>
      <w:t>Vol. 1, No.1, Juli 2018.  71–84</w:t>
    </w:r>
  </w:p>
  <w:p w14:paraId="57F154A8" w14:textId="77777777" w:rsidR="00CD23D8" w:rsidRDefault="00CD23D8">
    <w:pPr>
      <w:pBdr>
        <w:top w:val="nil"/>
        <w:left w:val="nil"/>
        <w:bottom w:val="nil"/>
        <w:right w:val="nil"/>
        <w:between w:val="nil"/>
      </w:pBdr>
      <w:tabs>
        <w:tab w:val="center" w:pos="4513"/>
        <w:tab w:val="right" w:pos="9026"/>
      </w:tabs>
      <w:rPr>
        <w:rFonts w:ascii="Cambria" w:eastAsia="Cambria" w:hAnsi="Cambria" w:cs="Cambria"/>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B8ED" w14:textId="6EA2B170" w:rsidR="00CD23D8" w:rsidRDefault="00000000">
    <w:pPr>
      <w:pBdr>
        <w:top w:val="nil"/>
        <w:left w:val="nil"/>
        <w:bottom w:val="single" w:sz="4" w:space="1" w:color="D9D9D9"/>
        <w:right w:val="nil"/>
        <w:between w:val="nil"/>
      </w:pBdr>
      <w:tabs>
        <w:tab w:val="center" w:pos="4513"/>
        <w:tab w:val="right" w:pos="9026"/>
      </w:tabs>
      <w:jc w:val="right"/>
      <w:rPr>
        <w:b/>
        <w:color w:val="000000"/>
      </w:rPr>
    </w:pPr>
    <w:r>
      <w:rPr>
        <w:color w:val="000000"/>
      </w:rPr>
      <w:fldChar w:fldCharType="begin"/>
    </w:r>
    <w:r>
      <w:rPr>
        <w:color w:val="000000"/>
      </w:rPr>
      <w:instrText>PAGE</w:instrText>
    </w:r>
    <w:r>
      <w:rPr>
        <w:color w:val="000000"/>
      </w:rPr>
      <w:fldChar w:fldCharType="separate"/>
    </w:r>
    <w:r w:rsidR="00293C00">
      <w:rPr>
        <w:noProof/>
        <w:color w:val="000000"/>
      </w:rPr>
      <w:t>3</w:t>
    </w:r>
    <w:r>
      <w:rPr>
        <w:color w:val="000000"/>
      </w:rPr>
      <w:fldChar w:fldCharType="end"/>
    </w:r>
    <w:r>
      <w:rPr>
        <w:b/>
        <w:color w:val="000000"/>
      </w:rPr>
      <w:t xml:space="preserve"> | </w:t>
    </w:r>
    <w:r>
      <w:rPr>
        <w:i/>
        <w:color w:val="FF0000"/>
        <w:sz w:val="16"/>
        <w:szCs w:val="16"/>
      </w:rPr>
      <w:t>Penulis</w:t>
    </w:r>
    <w:r>
      <w:rPr>
        <w:i/>
        <w:color w:val="000000"/>
        <w:sz w:val="16"/>
        <w:szCs w:val="16"/>
      </w:rPr>
      <w:t xml:space="preserve">/ IQRO: Journal of Islamic Education </w:t>
    </w:r>
    <w:r>
      <w:rPr>
        <w:i/>
        <w:color w:val="FF0000"/>
        <w:sz w:val="16"/>
        <w:szCs w:val="16"/>
      </w:rPr>
      <w:t>Vol. 1, No.1, Juli 2018.  71–84</w:t>
    </w:r>
  </w:p>
  <w:p w14:paraId="7ACB0109" w14:textId="77777777" w:rsidR="00CD23D8" w:rsidRDefault="00CD23D8">
    <w:pPr>
      <w:pBdr>
        <w:top w:val="nil"/>
        <w:left w:val="nil"/>
        <w:bottom w:val="nil"/>
        <w:right w:val="nil"/>
        <w:between w:val="nil"/>
      </w:pBdr>
      <w:tabs>
        <w:tab w:val="center" w:pos="4513"/>
        <w:tab w:val="right" w:pos="9026"/>
      </w:tabs>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CF521" w14:textId="77777777" w:rsidR="00CD23D8" w:rsidRDefault="00000000">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404040"/>
        <w:sz w:val="18"/>
        <w:szCs w:val="18"/>
      </w:rPr>
      <w:t>IQRO: Journal of Islamic Education</w:t>
    </w:r>
  </w:p>
  <w:p w14:paraId="3634A03F" w14:textId="77777777" w:rsidR="00CD23D8" w:rsidRPr="004E6253" w:rsidRDefault="00000000">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lang w:val="en-US"/>
      </w:rPr>
    </w:pPr>
    <w:r>
      <w:rPr>
        <w:rFonts w:ascii="Cambria" w:eastAsia="Cambria" w:hAnsi="Cambria" w:cs="Cambria"/>
        <w:i/>
        <w:color w:val="FF0000"/>
        <w:sz w:val="18"/>
        <w:szCs w:val="18"/>
      </w:rPr>
      <w:t>Bulan-Tahun, Vol.x, No.x, hal.xx-xx</w:t>
    </w:r>
  </w:p>
  <w:p w14:paraId="1BF45FA4" w14:textId="77777777" w:rsidR="00CD23D8" w:rsidRDefault="00000000">
    <w:pPr>
      <w:pBdr>
        <w:top w:val="nil"/>
        <w:left w:val="nil"/>
        <w:bottom w:val="nil"/>
        <w:right w:val="nil"/>
        <w:between w:val="nil"/>
      </w:pBdr>
      <w:tabs>
        <w:tab w:val="center" w:pos="4513"/>
        <w:tab w:val="right" w:pos="9026"/>
      </w:tabs>
      <w:jc w:val="right"/>
      <w:rPr>
        <w:rFonts w:ascii="Cambria" w:eastAsia="Cambria" w:hAnsi="Cambria" w:cs="Cambria"/>
        <w:i/>
        <w:color w:val="000000"/>
        <w:sz w:val="18"/>
        <w:szCs w:val="18"/>
      </w:rPr>
    </w:pPr>
    <w:r>
      <w:rPr>
        <w:rFonts w:ascii="Cambria" w:eastAsia="Cambria" w:hAnsi="Cambria" w:cs="Cambria"/>
        <w:i/>
        <w:color w:val="000000"/>
        <w:sz w:val="18"/>
        <w:szCs w:val="18"/>
      </w:rPr>
      <w:t>ISSN(P): 2622-2671; ISSN(E):</w:t>
    </w:r>
    <w:r>
      <w:rPr>
        <w:color w:val="000000"/>
      </w:rPr>
      <w:t xml:space="preserve"> </w:t>
    </w:r>
    <w:r>
      <w:rPr>
        <w:rFonts w:ascii="Cambria" w:eastAsia="Cambria" w:hAnsi="Cambria" w:cs="Cambria"/>
        <w:i/>
        <w:color w:val="000000"/>
        <w:sz w:val="18"/>
        <w:szCs w:val="18"/>
      </w:rPr>
      <w:t>2622-3201</w:t>
    </w:r>
  </w:p>
  <w:p w14:paraId="0905C663" w14:textId="77777777" w:rsidR="00CD23D8" w:rsidRDefault="00000000">
    <w:pPr>
      <w:pBdr>
        <w:top w:val="nil"/>
        <w:left w:val="nil"/>
        <w:bottom w:val="nil"/>
        <w:right w:val="nil"/>
        <w:between w:val="nil"/>
      </w:pBdr>
      <w:tabs>
        <w:tab w:val="center" w:pos="4513"/>
        <w:tab w:val="right" w:pos="9026"/>
      </w:tabs>
      <w:jc w:val="right"/>
      <w:rPr>
        <w:rFonts w:ascii="Cambria" w:eastAsia="Cambria" w:hAnsi="Cambria" w:cs="Cambria"/>
        <w:i/>
        <w:color w:val="404040"/>
        <w:sz w:val="18"/>
        <w:szCs w:val="18"/>
      </w:rPr>
    </w:pPr>
    <w:r>
      <w:rPr>
        <w:rFonts w:ascii="Cambria" w:eastAsia="Cambria" w:hAnsi="Cambria" w:cs="Cambria"/>
        <w:i/>
        <w:color w:val="404040"/>
        <w:sz w:val="18"/>
        <w:szCs w:val="18"/>
      </w:rPr>
      <w:t xml:space="preserve">©2018 Pendidikan Agama Islam  IAIN Palopo. </w:t>
    </w:r>
    <w:r>
      <w:rPr>
        <w:rFonts w:ascii="Cambria" w:eastAsia="Cambria" w:hAnsi="Cambria" w:cs="Cambria"/>
        <w:i/>
        <w:color w:val="0000FF"/>
        <w:sz w:val="18"/>
        <w:szCs w:val="18"/>
        <w:u w:val="single"/>
      </w:rPr>
      <w:t>http://ejournal.iainpalopo.ac.id/index.php/iqro</w:t>
    </w:r>
  </w:p>
  <w:p w14:paraId="3D987318" w14:textId="77777777" w:rsidR="00CD23D8" w:rsidRDefault="00CD23D8">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9E5F02"/>
    <w:multiLevelType w:val="multilevel"/>
    <w:tmpl w:val="1E4CB0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064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3D8"/>
    <w:rsid w:val="000509FF"/>
    <w:rsid w:val="00077685"/>
    <w:rsid w:val="000B26E5"/>
    <w:rsid w:val="00287E27"/>
    <w:rsid w:val="00293C00"/>
    <w:rsid w:val="004D71C7"/>
    <w:rsid w:val="004E6253"/>
    <w:rsid w:val="005E3F7B"/>
    <w:rsid w:val="007F1480"/>
    <w:rsid w:val="009908B2"/>
    <w:rsid w:val="00B96E21"/>
    <w:rsid w:val="00CD23D8"/>
    <w:rsid w:val="00FF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3F953"/>
  <w15:docId w15:val="{FA657DB6-03FF-4BD3-B8B3-8655B72F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ind w:firstLine="216"/>
      <w:outlineLvl w:val="0"/>
    </w:pPr>
    <w:rPr>
      <w:smallCaps/>
    </w:rPr>
  </w:style>
  <w:style w:type="paragraph" w:styleId="Heading2">
    <w:name w:val="heading 2"/>
    <w:basedOn w:val="Normal"/>
    <w:next w:val="Normal"/>
    <w:uiPriority w:val="9"/>
    <w:semiHidden/>
    <w:unhideWhenUsed/>
    <w:qFormat/>
    <w:pPr>
      <w:keepNext/>
      <w:keepLines/>
      <w:spacing w:before="120" w:after="60"/>
      <w:ind w:left="288" w:hanging="288"/>
      <w:jc w:val="left"/>
      <w:outlineLvl w:val="1"/>
    </w:pPr>
    <w:rPr>
      <w:i/>
    </w:rPr>
  </w:style>
  <w:style w:type="paragraph" w:styleId="Heading3">
    <w:name w:val="heading 3"/>
    <w:basedOn w:val="Normal"/>
    <w:next w:val="Normal"/>
    <w:uiPriority w:val="9"/>
    <w:semiHidden/>
    <w:unhideWhenUsed/>
    <w:qFormat/>
    <w:pPr>
      <w:ind w:firstLine="180"/>
      <w:jc w:val="both"/>
      <w:outlineLvl w:val="2"/>
    </w:pPr>
    <w:rPr>
      <w:i/>
    </w:rPr>
  </w:style>
  <w:style w:type="paragraph" w:styleId="Heading4">
    <w:name w:val="heading 4"/>
    <w:basedOn w:val="Normal"/>
    <w:next w:val="Normal"/>
    <w:uiPriority w:val="9"/>
    <w:semiHidden/>
    <w:unhideWhenUsed/>
    <w:qFormat/>
    <w:pPr>
      <w:spacing w:before="40" w:after="40"/>
      <w:ind w:firstLine="360"/>
      <w:jc w:val="both"/>
      <w:outlineLvl w:val="3"/>
    </w:pPr>
    <w:rPr>
      <w:i/>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uiPriority w:val="11"/>
    <w:qFormat/>
    <w:rPr>
      <w:rFonts w:ascii="Cambria" w:eastAsia="Cambria" w:hAnsi="Cambria" w:cs="Cambria"/>
      <w:i/>
      <w:color w:val="4F81BD"/>
      <w:sz w:val="24"/>
      <w:szCs w:val="24"/>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293C00"/>
    <w:rPr>
      <w:color w:val="0000FF" w:themeColor="hyperlink"/>
      <w:u w:val="single"/>
    </w:rPr>
  </w:style>
  <w:style w:type="character" w:styleId="UnresolvedMention">
    <w:name w:val="Unresolved Mention"/>
    <w:basedOn w:val="DefaultParagraphFont"/>
    <w:uiPriority w:val="99"/>
    <w:semiHidden/>
    <w:unhideWhenUsed/>
    <w:rsid w:val="00293C00"/>
    <w:rPr>
      <w:color w:val="605E5C"/>
      <w:shd w:val="clear" w:color="auto" w:fill="E1DFDD"/>
    </w:rPr>
  </w:style>
  <w:style w:type="paragraph" w:styleId="FootnoteText">
    <w:name w:val="footnote text"/>
    <w:basedOn w:val="Normal"/>
    <w:link w:val="FootnoteTextChar"/>
    <w:uiPriority w:val="99"/>
    <w:semiHidden/>
    <w:unhideWhenUsed/>
    <w:rsid w:val="000509FF"/>
    <w:pPr>
      <w:jc w:val="left"/>
    </w:pPr>
    <w:rPr>
      <w:rFonts w:asciiTheme="minorHAnsi" w:eastAsiaTheme="minorEastAsia" w:hAnsiTheme="minorHAnsi" w:cstheme="minorBidi"/>
      <w:lang w:val="en-US" w:eastAsia="ja-JP"/>
    </w:rPr>
  </w:style>
  <w:style w:type="character" w:customStyle="1" w:styleId="FootnoteTextChar">
    <w:name w:val="Footnote Text Char"/>
    <w:basedOn w:val="DefaultParagraphFont"/>
    <w:link w:val="FootnoteText"/>
    <w:uiPriority w:val="99"/>
    <w:semiHidden/>
    <w:rsid w:val="000509FF"/>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0509FF"/>
    <w:rPr>
      <w:vertAlign w:val="superscript"/>
    </w:rPr>
  </w:style>
  <w:style w:type="paragraph" w:styleId="Footer">
    <w:name w:val="footer"/>
    <w:basedOn w:val="Normal"/>
    <w:link w:val="FooterChar"/>
    <w:uiPriority w:val="99"/>
    <w:unhideWhenUsed/>
    <w:rsid w:val="004E6253"/>
    <w:pPr>
      <w:tabs>
        <w:tab w:val="center" w:pos="4680"/>
        <w:tab w:val="right" w:pos="9360"/>
      </w:tabs>
    </w:pPr>
  </w:style>
  <w:style w:type="character" w:customStyle="1" w:styleId="FooterChar">
    <w:name w:val="Footer Char"/>
    <w:basedOn w:val="DefaultParagraphFont"/>
    <w:link w:val="Footer"/>
    <w:uiPriority w:val="99"/>
    <w:rsid w:val="004E6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yusufk.uinam@e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B046E-C662-4299-BAC0-BA85012A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3</cp:revision>
  <dcterms:created xsi:type="dcterms:W3CDTF">2023-12-27T23:01:00Z</dcterms:created>
  <dcterms:modified xsi:type="dcterms:W3CDTF">2023-12-28T00:25:00Z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37bf90bf-6cdd-3571-bb8f-4c2343588e6f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