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B9B84" w14:textId="0FE76D4F" w:rsidR="004C5DE1" w:rsidRPr="007B452F" w:rsidRDefault="007B452F">
      <w:pPr>
        <w:pStyle w:val="Judul"/>
        <w:spacing w:before="200" w:after="0" w:line="276" w:lineRule="auto"/>
        <w:rPr>
          <w:b/>
          <w:color w:val="000000"/>
          <w:sz w:val="34"/>
          <w:szCs w:val="34"/>
          <w:lang w:val="en-US"/>
        </w:rPr>
      </w:pPr>
      <w:r>
        <w:rPr>
          <w:b/>
          <w:color w:val="000000"/>
          <w:sz w:val="34"/>
          <w:szCs w:val="34"/>
          <w:lang w:val="en-US"/>
        </w:rPr>
        <w:t xml:space="preserve">The Influence of Educational Management, Community Participation, and Financial </w:t>
      </w:r>
      <w:proofErr w:type="spellStart"/>
      <w:r>
        <w:rPr>
          <w:b/>
          <w:color w:val="000000"/>
          <w:sz w:val="34"/>
          <w:szCs w:val="34"/>
          <w:lang w:val="en-US"/>
        </w:rPr>
        <w:t>Supervisin</w:t>
      </w:r>
      <w:proofErr w:type="spellEnd"/>
      <w:r>
        <w:rPr>
          <w:b/>
          <w:color w:val="000000"/>
          <w:sz w:val="34"/>
          <w:szCs w:val="34"/>
          <w:lang w:val="en-US"/>
        </w:rPr>
        <w:t xml:space="preserve"> on Education Quality</w:t>
      </w:r>
    </w:p>
    <w:p w14:paraId="375A02A0" w14:textId="77777777" w:rsidR="004C5DE1" w:rsidRDefault="004C5DE1">
      <w:pPr>
        <w:pBdr>
          <w:top w:val="nil"/>
          <w:left w:val="nil"/>
          <w:bottom w:val="nil"/>
          <w:right w:val="nil"/>
          <w:between w:val="nil"/>
        </w:pBdr>
        <w:spacing w:line="276" w:lineRule="auto"/>
        <w:rPr>
          <w:rFonts w:ascii="Cambria" w:eastAsia="Cambria" w:hAnsi="Cambria" w:cs="Cambria"/>
          <w:color w:val="000000"/>
          <w:sz w:val="24"/>
          <w:szCs w:val="24"/>
        </w:rPr>
      </w:pPr>
    </w:p>
    <w:p w14:paraId="13238EB7" w14:textId="34FF639C" w:rsidR="004C5DE1" w:rsidRPr="007B452F" w:rsidRDefault="009405F6">
      <w:pPr>
        <w:pBdr>
          <w:top w:val="nil"/>
          <w:left w:val="nil"/>
          <w:bottom w:val="nil"/>
          <w:right w:val="nil"/>
          <w:between w:val="nil"/>
        </w:pBdr>
        <w:spacing w:line="276" w:lineRule="auto"/>
        <w:rPr>
          <w:rFonts w:ascii="Cambria" w:eastAsia="Cambria" w:hAnsi="Cambria" w:cs="Cambria"/>
          <w:b/>
          <w:color w:val="000000"/>
          <w:sz w:val="24"/>
          <w:szCs w:val="24"/>
          <w:lang w:val="en-US"/>
        </w:rPr>
      </w:pPr>
      <w:r>
        <w:rPr>
          <w:rFonts w:ascii="Cambria" w:eastAsia="Cambria" w:hAnsi="Cambria" w:cs="Cambria"/>
          <w:b/>
          <w:color w:val="000000"/>
          <w:sz w:val="24"/>
          <w:szCs w:val="24"/>
          <w:vertAlign w:val="superscript"/>
        </w:rPr>
        <w:t>1</w:t>
      </w:r>
      <w:proofErr w:type="spellStart"/>
      <w:r w:rsidR="007B452F">
        <w:rPr>
          <w:rFonts w:ascii="Cambria" w:eastAsia="Cambria" w:hAnsi="Cambria" w:cs="Cambria"/>
          <w:b/>
          <w:color w:val="000000"/>
          <w:sz w:val="24"/>
          <w:szCs w:val="24"/>
          <w:lang w:val="en-US"/>
        </w:rPr>
        <w:t>Rinny</w:t>
      </w:r>
      <w:proofErr w:type="spellEnd"/>
      <w:r w:rsidR="007B452F">
        <w:rPr>
          <w:rFonts w:ascii="Cambria" w:eastAsia="Cambria" w:hAnsi="Cambria" w:cs="Cambria"/>
          <w:b/>
          <w:color w:val="000000"/>
          <w:sz w:val="24"/>
          <w:szCs w:val="24"/>
          <w:lang w:val="en-US"/>
        </w:rPr>
        <w:t xml:space="preserve"> </w:t>
      </w:r>
      <w:proofErr w:type="spellStart"/>
      <w:r w:rsidR="007B452F">
        <w:rPr>
          <w:rFonts w:ascii="Cambria" w:eastAsia="Cambria" w:hAnsi="Cambria" w:cs="Cambria"/>
          <w:b/>
          <w:color w:val="000000"/>
          <w:sz w:val="24"/>
          <w:szCs w:val="24"/>
          <w:lang w:val="en-US"/>
        </w:rPr>
        <w:t>Hariyanti</w:t>
      </w:r>
      <w:proofErr w:type="spellEnd"/>
      <w:r>
        <w:rPr>
          <w:rFonts w:ascii="Cambria" w:eastAsia="Cambria" w:hAnsi="Cambria" w:cs="Cambria"/>
          <w:b/>
          <w:color w:val="000000"/>
          <w:sz w:val="24"/>
          <w:szCs w:val="24"/>
        </w:rPr>
        <w:t xml:space="preserve">, </w:t>
      </w:r>
      <w:r>
        <w:rPr>
          <w:rFonts w:ascii="Cambria" w:eastAsia="Cambria" w:hAnsi="Cambria" w:cs="Cambria"/>
          <w:b/>
          <w:color w:val="000000"/>
          <w:sz w:val="24"/>
          <w:szCs w:val="24"/>
          <w:vertAlign w:val="superscript"/>
        </w:rPr>
        <w:t>2</w:t>
      </w:r>
      <w:proofErr w:type="spellStart"/>
      <w:r w:rsidR="007B452F">
        <w:rPr>
          <w:rFonts w:ascii="Cambria" w:eastAsia="Cambria" w:hAnsi="Cambria" w:cs="Cambria"/>
          <w:b/>
          <w:color w:val="000000"/>
          <w:sz w:val="24"/>
          <w:szCs w:val="24"/>
          <w:lang w:val="en-US"/>
        </w:rPr>
        <w:t>Maryanto</w:t>
      </w:r>
      <w:proofErr w:type="spellEnd"/>
      <w:r>
        <w:rPr>
          <w:rFonts w:ascii="Cambria" w:eastAsia="Cambria" w:hAnsi="Cambria" w:cs="Cambria"/>
          <w:b/>
          <w:color w:val="000000"/>
          <w:sz w:val="24"/>
          <w:szCs w:val="24"/>
        </w:rPr>
        <w:t xml:space="preserve">, </w:t>
      </w:r>
      <w:r>
        <w:rPr>
          <w:rFonts w:ascii="Cambria" w:eastAsia="Cambria" w:hAnsi="Cambria" w:cs="Cambria"/>
          <w:b/>
          <w:color w:val="000000"/>
          <w:sz w:val="24"/>
          <w:szCs w:val="24"/>
          <w:vertAlign w:val="superscript"/>
        </w:rPr>
        <w:t>3</w:t>
      </w:r>
      <w:proofErr w:type="spellStart"/>
      <w:r w:rsidR="007B452F">
        <w:rPr>
          <w:rFonts w:ascii="Cambria" w:eastAsia="Cambria" w:hAnsi="Cambria" w:cs="Cambria"/>
          <w:b/>
          <w:color w:val="000000"/>
          <w:sz w:val="24"/>
          <w:szCs w:val="24"/>
          <w:lang w:val="en-US"/>
        </w:rPr>
        <w:t>Ghufron</w:t>
      </w:r>
      <w:proofErr w:type="spellEnd"/>
      <w:r w:rsidR="007B452F">
        <w:rPr>
          <w:rFonts w:ascii="Cambria" w:eastAsia="Cambria" w:hAnsi="Cambria" w:cs="Cambria"/>
          <w:b/>
          <w:color w:val="000000"/>
          <w:sz w:val="24"/>
          <w:szCs w:val="24"/>
          <w:lang w:val="en-US"/>
        </w:rPr>
        <w:t xml:space="preserve"> Abdullah</w:t>
      </w:r>
    </w:p>
    <w:p w14:paraId="5626CD1C" w14:textId="565C4365" w:rsidR="004C5DE1" w:rsidRPr="007B452F" w:rsidRDefault="009405F6">
      <w:pPr>
        <w:pBdr>
          <w:top w:val="nil"/>
          <w:left w:val="nil"/>
          <w:bottom w:val="nil"/>
          <w:right w:val="nil"/>
          <w:between w:val="nil"/>
        </w:pBdr>
        <w:spacing w:line="276" w:lineRule="auto"/>
        <w:rPr>
          <w:rFonts w:ascii="Cambria" w:eastAsia="Cambria" w:hAnsi="Cambria" w:cs="Cambria"/>
          <w:color w:val="000000"/>
          <w:lang w:val="en-US"/>
        </w:rPr>
      </w:pPr>
      <w:r>
        <w:rPr>
          <w:rFonts w:ascii="Cambria" w:eastAsia="Cambria" w:hAnsi="Cambria" w:cs="Cambria"/>
          <w:color w:val="000000"/>
        </w:rPr>
        <w:t>Universitas</w:t>
      </w:r>
      <w:r w:rsidR="007B452F">
        <w:rPr>
          <w:rFonts w:ascii="Cambria" w:eastAsia="Cambria" w:hAnsi="Cambria" w:cs="Cambria"/>
          <w:color w:val="000000"/>
          <w:lang w:val="en-US"/>
        </w:rPr>
        <w:t xml:space="preserve"> PGRI Semarang</w:t>
      </w:r>
      <w:r w:rsidR="00F91C55">
        <w:rPr>
          <w:rFonts w:ascii="Cambria" w:eastAsia="Cambria" w:hAnsi="Cambria" w:cs="Cambria"/>
          <w:color w:val="000000"/>
          <w:lang w:val="en-US"/>
        </w:rPr>
        <w:t>, Indonesia</w:t>
      </w:r>
    </w:p>
    <w:p w14:paraId="34581B74" w14:textId="10027333" w:rsidR="004C5DE1" w:rsidRDefault="009405F6">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 xml:space="preserve">Email: </w:t>
      </w:r>
      <w:hyperlink r:id="rId8" w:history="1">
        <w:r w:rsidR="007B452F" w:rsidRPr="006F6CE3">
          <w:rPr>
            <w:rStyle w:val="Hyperlink"/>
            <w:rFonts w:ascii="Cambria" w:eastAsia="Cambria" w:hAnsi="Cambria" w:cs="Cambria"/>
            <w:lang w:val="en-US"/>
          </w:rPr>
          <w:t>rinnyekaa</w:t>
        </w:r>
        <w:r w:rsidR="007B452F" w:rsidRPr="006F6CE3">
          <w:rPr>
            <w:rStyle w:val="Hyperlink"/>
            <w:rFonts w:ascii="Cambria" w:eastAsia="Cambria" w:hAnsi="Cambria" w:cs="Cambria"/>
          </w:rPr>
          <w:t>@email.com</w:t>
        </w:r>
      </w:hyperlink>
      <w:r>
        <w:rPr>
          <w:rFonts w:ascii="Cambria" w:eastAsia="Cambria" w:hAnsi="Cambria" w:cs="Cambria"/>
          <w:color w:val="000000"/>
        </w:rPr>
        <w:t>,</w:t>
      </w:r>
    </w:p>
    <w:p w14:paraId="3A6863BD" w14:textId="77777777" w:rsidR="004C5DE1" w:rsidRDefault="004C5DE1" w:rsidP="007B452F">
      <w:pPr>
        <w:pBdr>
          <w:top w:val="nil"/>
          <w:left w:val="nil"/>
          <w:bottom w:val="nil"/>
          <w:right w:val="nil"/>
          <w:between w:val="nil"/>
        </w:pBdr>
        <w:spacing w:line="276" w:lineRule="auto"/>
        <w:jc w:val="both"/>
        <w:rPr>
          <w:rFonts w:ascii="Cambria" w:eastAsia="Cambria" w:hAnsi="Cambria" w:cs="Cambria"/>
          <w:color w:val="000000"/>
        </w:rPr>
      </w:pPr>
    </w:p>
    <w:p w14:paraId="13D0E390" w14:textId="77777777" w:rsidR="00F11C67" w:rsidRDefault="00F11C67" w:rsidP="007B452F">
      <w:pPr>
        <w:pBdr>
          <w:top w:val="nil"/>
          <w:left w:val="nil"/>
          <w:bottom w:val="nil"/>
          <w:right w:val="nil"/>
          <w:between w:val="nil"/>
        </w:pBdr>
        <w:spacing w:line="276" w:lineRule="auto"/>
        <w:jc w:val="both"/>
        <w:rPr>
          <w:rFonts w:ascii="Cambria" w:eastAsia="Cambria" w:hAnsi="Cambria" w:cs="Cambria"/>
          <w:color w:val="000000"/>
        </w:rPr>
      </w:pPr>
    </w:p>
    <w:p w14:paraId="51C716E9" w14:textId="77777777" w:rsidR="004C5DE1" w:rsidRPr="00F11C67" w:rsidRDefault="009405F6">
      <w:pPr>
        <w:rPr>
          <w:rFonts w:asciiTheme="minorHAnsi" w:eastAsia="Cambria" w:hAnsiTheme="minorHAnsi" w:cs="Cambria"/>
          <w:b/>
          <w:bCs/>
          <w:i/>
        </w:rPr>
      </w:pPr>
      <w:r w:rsidRPr="00F11C67">
        <w:rPr>
          <w:rFonts w:asciiTheme="minorHAnsi" w:eastAsia="Cambria" w:hAnsiTheme="minorHAnsi" w:cs="Cambria"/>
          <w:b/>
          <w:bCs/>
          <w:i/>
        </w:rPr>
        <w:t>Abstract</w:t>
      </w:r>
    </w:p>
    <w:p w14:paraId="2EAF6EBE" w14:textId="4DF3E1FC" w:rsidR="004C5DE1" w:rsidRPr="00F11C67" w:rsidRDefault="007B452F" w:rsidP="00F11C67">
      <w:pPr>
        <w:pBdr>
          <w:top w:val="nil"/>
          <w:left w:val="nil"/>
          <w:bottom w:val="nil"/>
          <w:right w:val="nil"/>
          <w:between w:val="nil"/>
        </w:pBdr>
        <w:spacing w:line="276" w:lineRule="auto"/>
        <w:jc w:val="both"/>
        <w:rPr>
          <w:rFonts w:ascii="Cambria" w:eastAsia="Cambria" w:hAnsi="Cambria" w:cs="Cambria"/>
          <w:i/>
          <w:color w:val="000000"/>
        </w:rPr>
      </w:pPr>
      <w:r w:rsidRPr="007B452F">
        <w:rPr>
          <w:rFonts w:ascii="Cambria" w:hAnsi="Cambria"/>
        </w:rPr>
        <w:t xml:space="preserve">This study investigates the impact of educational fund management, community participation, and financial supervision on the quality of education in public junior high schools (SMP Negeri) in Cepu District. Using a quantitative approach with a correlational method, the study involved 191 teachers, with 129 selected as samples through stratified random sampling. Data were collected via questionnaires and analyzed using descriptive statistics, assumption tests, and regression analysis. The findings show that: (1) educational fund management positively influences education quality by 10.1%, (2) community participation has a positive impact of 22.7%, (3) financial supervision affects education quality by 23.7%, and (4) all three factors together contribute 34.3% to education quality. The study concludes that improving education quality requires effective fund management, enhanced community participation, </w:t>
      </w:r>
      <w:proofErr w:type="spellStart"/>
      <w:r w:rsidRPr="007B452F">
        <w:rPr>
          <w:rFonts w:ascii="Cambria" w:hAnsi="Cambria"/>
        </w:rPr>
        <w:t>and</w:t>
      </w:r>
      <w:proofErr w:type="spellEnd"/>
      <w:r w:rsidRPr="007B452F">
        <w:rPr>
          <w:rFonts w:ascii="Cambria" w:hAnsi="Cambria"/>
        </w:rPr>
        <w:t xml:space="preserve"> </w:t>
      </w:r>
      <w:proofErr w:type="spellStart"/>
      <w:r w:rsidRPr="007B452F">
        <w:rPr>
          <w:rFonts w:ascii="Cambria" w:hAnsi="Cambria"/>
        </w:rPr>
        <w:t>transparent</w:t>
      </w:r>
      <w:proofErr w:type="spellEnd"/>
      <w:r w:rsidRPr="007B452F">
        <w:rPr>
          <w:rFonts w:ascii="Cambria" w:hAnsi="Cambria"/>
        </w:rPr>
        <w:t xml:space="preserve"> </w:t>
      </w:r>
      <w:proofErr w:type="spellStart"/>
      <w:r w:rsidRPr="007B452F">
        <w:rPr>
          <w:rFonts w:ascii="Cambria" w:hAnsi="Cambria"/>
        </w:rPr>
        <w:t>financial</w:t>
      </w:r>
      <w:proofErr w:type="spellEnd"/>
      <w:r w:rsidRPr="007B452F">
        <w:rPr>
          <w:rFonts w:ascii="Cambria" w:hAnsi="Cambria"/>
        </w:rPr>
        <w:t xml:space="preserve"> </w:t>
      </w:r>
      <w:proofErr w:type="spellStart"/>
      <w:r w:rsidRPr="007B452F">
        <w:rPr>
          <w:rFonts w:ascii="Cambria" w:hAnsi="Cambria"/>
        </w:rPr>
        <w:t>supervision</w:t>
      </w:r>
      <w:proofErr w:type="spellEnd"/>
      <w:r w:rsidR="009405F6" w:rsidRPr="007B452F">
        <w:rPr>
          <w:rFonts w:ascii="Cambria" w:eastAsia="Cambria" w:hAnsi="Cambria" w:cs="Cambria"/>
          <w:i/>
          <w:color w:val="000000"/>
        </w:rPr>
        <w:t>.</w:t>
      </w:r>
    </w:p>
    <w:p w14:paraId="1B384B0A" w14:textId="55332F4A" w:rsidR="004C5DE1" w:rsidRPr="007B452F" w:rsidRDefault="009405F6" w:rsidP="007B452F">
      <w:pPr>
        <w:pBdr>
          <w:top w:val="nil"/>
          <w:left w:val="nil"/>
          <w:bottom w:val="nil"/>
          <w:right w:val="nil"/>
          <w:between w:val="nil"/>
        </w:pBdr>
        <w:spacing w:line="276" w:lineRule="auto"/>
        <w:ind w:right="2"/>
        <w:jc w:val="both"/>
        <w:rPr>
          <w:rFonts w:ascii="Cambria" w:eastAsia="Cambria" w:hAnsi="Cambria" w:cs="Cambria"/>
          <w:i/>
          <w:color w:val="000000"/>
        </w:rPr>
      </w:pPr>
      <w:r w:rsidRPr="007B452F">
        <w:rPr>
          <w:rFonts w:ascii="Cambria" w:eastAsia="Cambria" w:hAnsi="Cambria" w:cs="Cambria"/>
          <w:b/>
          <w:i/>
          <w:color w:val="000000"/>
        </w:rPr>
        <w:t>Keywords</w:t>
      </w:r>
      <w:r w:rsidRPr="007B452F">
        <w:rPr>
          <w:rFonts w:ascii="Cambria" w:eastAsia="Cambria" w:hAnsi="Cambria" w:cs="Cambria"/>
          <w:i/>
          <w:color w:val="000000"/>
        </w:rPr>
        <w:t xml:space="preserve">: </w:t>
      </w:r>
      <w:r w:rsidR="007B452F" w:rsidRPr="007B452F">
        <w:rPr>
          <w:rFonts w:ascii="Cambria" w:hAnsi="Cambria"/>
          <w:iCs/>
          <w:lang w:val="en-US" w:eastAsia="en-ID"/>
        </w:rPr>
        <w:t>E</w:t>
      </w:r>
      <w:r w:rsidR="007B452F" w:rsidRPr="007B452F">
        <w:rPr>
          <w:rFonts w:ascii="Cambria" w:hAnsi="Cambria"/>
          <w:iCs/>
          <w:lang w:eastAsia="en-ID"/>
        </w:rPr>
        <w:t>ducation quality</w:t>
      </w:r>
      <w:r w:rsidR="007B452F" w:rsidRPr="007B452F">
        <w:rPr>
          <w:rFonts w:ascii="Cambria" w:hAnsi="Cambria"/>
          <w:iCs/>
          <w:lang w:val="en-US" w:eastAsia="en-ID"/>
        </w:rPr>
        <w:t>;</w:t>
      </w:r>
      <w:r w:rsidR="007B452F" w:rsidRPr="007B452F">
        <w:rPr>
          <w:rFonts w:ascii="Cambria" w:hAnsi="Cambria"/>
          <w:iCs/>
          <w:lang w:eastAsia="en-ID"/>
        </w:rPr>
        <w:t xml:space="preserve"> educational fund management</w:t>
      </w:r>
      <w:r w:rsidR="007B452F" w:rsidRPr="007B452F">
        <w:rPr>
          <w:rFonts w:ascii="Cambria" w:hAnsi="Cambria"/>
          <w:iCs/>
          <w:lang w:val="en-US" w:eastAsia="en-ID"/>
        </w:rPr>
        <w:t>;</w:t>
      </w:r>
      <w:r w:rsidR="007B452F" w:rsidRPr="007B452F">
        <w:rPr>
          <w:rFonts w:ascii="Cambria" w:hAnsi="Cambria"/>
          <w:iCs/>
          <w:lang w:eastAsia="en-ID"/>
        </w:rPr>
        <w:t xml:space="preserve"> community participation</w:t>
      </w:r>
      <w:r w:rsidR="007B452F" w:rsidRPr="007B452F">
        <w:rPr>
          <w:rFonts w:ascii="Cambria" w:hAnsi="Cambria"/>
          <w:iCs/>
          <w:lang w:val="en-US" w:eastAsia="en-ID"/>
        </w:rPr>
        <w:t>;</w:t>
      </w:r>
      <w:r w:rsidR="007B452F" w:rsidRPr="007B452F">
        <w:rPr>
          <w:rFonts w:ascii="Cambria" w:hAnsi="Cambria"/>
          <w:iCs/>
          <w:lang w:eastAsia="en-ID"/>
        </w:rPr>
        <w:t xml:space="preserve"> financial supervision</w:t>
      </w:r>
    </w:p>
    <w:p w14:paraId="59A37435" w14:textId="77777777" w:rsidR="004C5DE1" w:rsidRDefault="004C5DE1">
      <w:pPr>
        <w:pBdr>
          <w:top w:val="nil"/>
          <w:left w:val="nil"/>
          <w:bottom w:val="nil"/>
          <w:right w:val="nil"/>
          <w:between w:val="nil"/>
        </w:pBdr>
        <w:spacing w:line="276" w:lineRule="auto"/>
        <w:ind w:right="567"/>
        <w:jc w:val="both"/>
        <w:rPr>
          <w:rFonts w:ascii="Cambria" w:eastAsia="Cambria" w:hAnsi="Cambria" w:cs="Cambria"/>
          <w:b/>
          <w:i/>
          <w:color w:val="000000"/>
          <w:sz w:val="24"/>
          <w:szCs w:val="24"/>
        </w:rPr>
      </w:pPr>
    </w:p>
    <w:p w14:paraId="6EADEA38" w14:textId="77777777" w:rsidR="004C5DE1" w:rsidRPr="00F11C67" w:rsidRDefault="009405F6">
      <w:pPr>
        <w:rPr>
          <w:rFonts w:ascii="Cambria" w:eastAsia="Cambria" w:hAnsi="Cambria" w:cs="Cambria"/>
          <w:b/>
          <w:bCs/>
          <w:i/>
        </w:rPr>
      </w:pPr>
      <w:r w:rsidRPr="00F11C67">
        <w:rPr>
          <w:rFonts w:ascii="Cambria" w:eastAsia="Cambria" w:hAnsi="Cambria" w:cs="Cambria"/>
          <w:b/>
          <w:bCs/>
          <w:i/>
        </w:rPr>
        <w:t>Abstrak</w:t>
      </w:r>
    </w:p>
    <w:p w14:paraId="00F11BE7" w14:textId="203161A8" w:rsidR="004C5DE1" w:rsidRPr="00F11C67" w:rsidRDefault="007B452F" w:rsidP="00F11C67">
      <w:pPr>
        <w:pBdr>
          <w:top w:val="nil"/>
          <w:left w:val="nil"/>
          <w:bottom w:val="nil"/>
          <w:right w:val="nil"/>
          <w:between w:val="nil"/>
        </w:pBdr>
        <w:spacing w:line="276" w:lineRule="auto"/>
        <w:jc w:val="both"/>
        <w:rPr>
          <w:rFonts w:ascii="Cambria" w:eastAsia="Cambria" w:hAnsi="Cambria" w:cs="Cambria"/>
          <w:i/>
          <w:iCs/>
          <w:color w:val="000000"/>
        </w:rPr>
      </w:pPr>
      <w:r w:rsidRPr="007B452F">
        <w:rPr>
          <w:rFonts w:ascii="Cambria" w:hAnsi="Cambria"/>
          <w:i/>
          <w:iCs/>
        </w:rPr>
        <w:t>Penelitian ini menyelidiki pengaruh manajemen dana pendidikan, partisipasi masyarakat, dan pengawasan keuangan terhadap kualitas pendidikan di SMP Negeri Kecamatan Cepu. Menggunakan pendekatan kuantitatif dengan metode korelasional, penelitian ini melibatkan 191 guru, dengan 129 guru dipilih sebagai sampel melalui teknik stratified random sampling. Data dikumpulkan melalui kuesioner dan dianalisis menggunakan statistik deskriptif, uji asumsi, dan analisis regresi. Hasil penelitian menunjukkan bahwa: (1) manajemen dana pendidikan berpengaruh positif terhadap kualitas pendidikan sebesar 10,1%, (2) partisipasi masyarakat berpengaruh positif sebesar 22,7%, (3) pengawasan keuangan berpengaruh terhadap kualitas pendidikan sebesar 23,7%, dan (4) ketiga faktor tersebut secara simultan memberikan kontribusi sebesar 34,3% terhadap kualitas pendidikan. Penelitian ini menyimpulkan bahwa peningkatan kualitas pendidikan memerlukan manajemen dana yang efektif, partisipasi masyarakat yang lebih baik, dan pengawasan keuangan yang transparan.</w:t>
      </w:r>
    </w:p>
    <w:p w14:paraId="76107E05" w14:textId="78BF8743" w:rsidR="00B44595" w:rsidRPr="00B44595" w:rsidRDefault="009405F6" w:rsidP="00B44595">
      <w:pPr>
        <w:pBdr>
          <w:top w:val="nil"/>
          <w:left w:val="nil"/>
          <w:bottom w:val="nil"/>
          <w:right w:val="nil"/>
          <w:between w:val="nil"/>
        </w:pBdr>
        <w:spacing w:line="276" w:lineRule="auto"/>
        <w:ind w:right="2"/>
        <w:jc w:val="both"/>
        <w:rPr>
          <w:rFonts w:ascii="Cambria" w:eastAsia="Cambria" w:hAnsi="Cambria" w:cs="Cambria"/>
          <w:i/>
          <w:color w:val="000000"/>
          <w:sz w:val="24"/>
          <w:szCs w:val="24"/>
        </w:rPr>
      </w:pPr>
      <w:r w:rsidRPr="00B44595">
        <w:rPr>
          <w:rFonts w:asciiTheme="minorHAnsi" w:eastAsia="Cambria" w:hAnsiTheme="minorHAnsi" w:cs="Cambria"/>
          <w:b/>
          <w:i/>
          <w:color w:val="000000"/>
        </w:rPr>
        <w:t>Kata Kunci</w:t>
      </w:r>
      <w:r w:rsidRPr="00B44595">
        <w:rPr>
          <w:rFonts w:asciiTheme="minorHAnsi" w:eastAsia="Cambria" w:hAnsiTheme="minorHAnsi" w:cs="Cambria"/>
          <w:i/>
          <w:color w:val="000000"/>
        </w:rPr>
        <w:t xml:space="preserve">: </w:t>
      </w:r>
      <w:proofErr w:type="spellStart"/>
      <w:r w:rsidR="00B44595">
        <w:rPr>
          <w:rFonts w:asciiTheme="minorHAnsi" w:hAnsiTheme="minorHAnsi"/>
          <w:i/>
          <w:iCs/>
          <w:lang w:val="en-US"/>
        </w:rPr>
        <w:t>Mutu</w:t>
      </w:r>
      <w:proofErr w:type="spellEnd"/>
      <w:r w:rsidR="00B44595">
        <w:rPr>
          <w:rFonts w:asciiTheme="minorHAnsi" w:hAnsiTheme="minorHAnsi"/>
          <w:i/>
          <w:iCs/>
          <w:lang w:val="en-US"/>
        </w:rPr>
        <w:t xml:space="preserve"> </w:t>
      </w:r>
      <w:r w:rsidR="00B44595" w:rsidRPr="00B44595">
        <w:rPr>
          <w:rFonts w:asciiTheme="minorHAnsi" w:hAnsiTheme="minorHAnsi"/>
          <w:i/>
          <w:iCs/>
        </w:rPr>
        <w:t xml:space="preserve">pendidikan; </w:t>
      </w:r>
      <w:r w:rsidR="00B44595">
        <w:rPr>
          <w:rFonts w:asciiTheme="minorHAnsi" w:hAnsiTheme="minorHAnsi"/>
          <w:i/>
          <w:iCs/>
          <w:lang w:val="en-US"/>
        </w:rPr>
        <w:t>M</w:t>
      </w:r>
      <w:proofErr w:type="spellStart"/>
      <w:r w:rsidR="00B44595" w:rsidRPr="00B44595">
        <w:rPr>
          <w:rFonts w:asciiTheme="minorHAnsi" w:hAnsiTheme="minorHAnsi"/>
          <w:i/>
          <w:iCs/>
        </w:rPr>
        <w:t>anajemen</w:t>
      </w:r>
      <w:proofErr w:type="spellEnd"/>
      <w:r w:rsidR="00B44595" w:rsidRPr="00B44595">
        <w:rPr>
          <w:rFonts w:asciiTheme="minorHAnsi" w:hAnsiTheme="minorHAnsi"/>
          <w:i/>
          <w:iCs/>
        </w:rPr>
        <w:t xml:space="preserve"> dana pendidikan; </w:t>
      </w:r>
      <w:r w:rsidR="00B44595">
        <w:rPr>
          <w:rFonts w:asciiTheme="minorHAnsi" w:hAnsiTheme="minorHAnsi"/>
          <w:i/>
          <w:iCs/>
          <w:lang w:val="en-US"/>
        </w:rPr>
        <w:t>P</w:t>
      </w:r>
      <w:proofErr w:type="spellStart"/>
      <w:r w:rsidR="00B44595" w:rsidRPr="00B44595">
        <w:rPr>
          <w:rFonts w:asciiTheme="minorHAnsi" w:hAnsiTheme="minorHAnsi"/>
          <w:i/>
          <w:iCs/>
        </w:rPr>
        <w:t>artisipasi</w:t>
      </w:r>
      <w:proofErr w:type="spellEnd"/>
      <w:r w:rsidR="00B44595" w:rsidRPr="00B44595">
        <w:rPr>
          <w:rFonts w:asciiTheme="minorHAnsi" w:hAnsiTheme="minorHAnsi"/>
          <w:i/>
          <w:iCs/>
        </w:rPr>
        <w:t xml:space="preserve"> masyarakat; </w:t>
      </w:r>
      <w:r w:rsidR="00B44595">
        <w:rPr>
          <w:rFonts w:asciiTheme="minorHAnsi" w:hAnsiTheme="minorHAnsi"/>
          <w:i/>
          <w:iCs/>
          <w:lang w:val="en-US"/>
        </w:rPr>
        <w:t>P</w:t>
      </w:r>
      <w:proofErr w:type="spellStart"/>
      <w:r w:rsidR="00B44595" w:rsidRPr="00B44595">
        <w:rPr>
          <w:rFonts w:asciiTheme="minorHAnsi" w:hAnsiTheme="minorHAnsi"/>
          <w:i/>
          <w:iCs/>
        </w:rPr>
        <w:t>engawasan</w:t>
      </w:r>
      <w:proofErr w:type="spellEnd"/>
      <w:r w:rsidR="00B44595" w:rsidRPr="00B44595">
        <w:rPr>
          <w:rFonts w:asciiTheme="minorHAnsi" w:hAnsiTheme="minorHAnsi"/>
          <w:i/>
          <w:iCs/>
        </w:rPr>
        <w:t xml:space="preserve"> keuangan</w:t>
      </w:r>
      <w:r w:rsidRPr="00B44595">
        <w:rPr>
          <w:rFonts w:ascii="Cambria" w:eastAsia="Cambria" w:hAnsi="Cambria" w:cs="Cambria"/>
          <w:i/>
          <w:iCs/>
          <w:color w:val="000000"/>
        </w:rPr>
        <w:t>.</w:t>
      </w:r>
    </w:p>
    <w:p w14:paraId="4CE59D36" w14:textId="77777777" w:rsidR="00B44595" w:rsidRDefault="00B44595">
      <w:pPr>
        <w:pStyle w:val="Judul1"/>
        <w:spacing w:before="200" w:line="276" w:lineRule="auto"/>
        <w:ind w:firstLine="0"/>
        <w:rPr>
          <w:rFonts w:ascii="Cambria" w:eastAsia="Cambria" w:hAnsi="Cambria" w:cs="Cambria"/>
          <w:b/>
          <w:sz w:val="28"/>
          <w:szCs w:val="28"/>
        </w:rPr>
      </w:pPr>
    </w:p>
    <w:p w14:paraId="65F6E432" w14:textId="0AF25B26" w:rsidR="004C5DE1" w:rsidRPr="0069669A" w:rsidRDefault="0069669A">
      <w:pPr>
        <w:pStyle w:val="Judul1"/>
        <w:spacing w:before="200" w:line="276" w:lineRule="auto"/>
        <w:ind w:firstLine="0"/>
        <w:rPr>
          <w:rFonts w:ascii="Cambria" w:eastAsia="Cambria" w:hAnsi="Cambria" w:cs="Cambria"/>
          <w:b/>
          <w:i/>
          <w:sz w:val="28"/>
          <w:szCs w:val="28"/>
          <w:lang w:val="en-US"/>
        </w:rPr>
      </w:pPr>
      <w:r>
        <w:rPr>
          <w:rFonts w:ascii="Cambria" w:eastAsia="Cambria" w:hAnsi="Cambria" w:cs="Cambria"/>
          <w:b/>
          <w:sz w:val="28"/>
          <w:szCs w:val="28"/>
          <w:lang w:val="en-US"/>
        </w:rPr>
        <w:t>INTRODUCTION</w:t>
      </w:r>
    </w:p>
    <w:p w14:paraId="0FCB5B18" w14:textId="25BF5889"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Education quality is one of the main indicators used to assess the success of an education system. According to Government Regulation of the Republic of Indonesia Number 32 of 2013 concerning National Education Standards, improving education quality begins at the elementary level and extends to higher education through various assistance programs and the sustainable development of educational infrastructure. Mahardhani</w:t>
      </w:r>
      <w:r w:rsidR="00FB5793">
        <w:rPr>
          <w:rStyle w:val="ReferensiCatatanKaki"/>
          <w:rFonts w:asciiTheme="minorHAnsi" w:eastAsia="Times New Roman" w:hAnsiTheme="minorHAnsi" w:cs="Times New Roman"/>
          <w:b w:val="0"/>
          <w:bCs/>
          <w:color w:val="000000" w:themeColor="text1"/>
          <w:sz w:val="24"/>
          <w:szCs w:val="24"/>
          <w:lang w:eastAsia="en-ID"/>
        </w:rPr>
        <w:footnoteReference w:id="1"/>
      </w:r>
      <w:r w:rsidRPr="00B44595">
        <w:rPr>
          <w:rFonts w:asciiTheme="minorHAnsi" w:eastAsia="Times New Roman" w:hAnsiTheme="minorHAnsi" w:cs="Times New Roman"/>
          <w:b w:val="0"/>
          <w:bCs/>
          <w:color w:val="000000" w:themeColor="text1"/>
          <w:sz w:val="24"/>
          <w:szCs w:val="24"/>
          <w:lang w:eastAsia="en-ID"/>
        </w:rPr>
        <w:t xml:space="preserve">  states that education quality not only includes student learning outcomes but also the quality of teaching, infrastructure, and school management. A deep understanding of education quality is essential for identifying weaknesses and strengths within the education system across different regions.</w:t>
      </w:r>
    </w:p>
    <w:p w14:paraId="07725282" w14:textId="66E81C79"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One of the crucial aspects of improving education quality is the management of educational funds, community participation, and financial supervision. In Cepu District, Blora Regency, attention to the quality of public junior high schools (SMP Negeri) has become a primary focus for the government, society, and educational institutions. According to Sutrisno</w:t>
      </w:r>
      <w:r w:rsidR="00FB5793">
        <w:rPr>
          <w:rStyle w:val="ReferensiCatatanKaki"/>
          <w:rFonts w:asciiTheme="minorHAnsi" w:eastAsia="Times New Roman" w:hAnsiTheme="minorHAnsi" w:cs="Times New Roman"/>
          <w:b w:val="0"/>
          <w:bCs/>
          <w:color w:val="000000" w:themeColor="text1"/>
          <w:sz w:val="24"/>
          <w:szCs w:val="24"/>
          <w:lang w:eastAsia="en-ID"/>
        </w:rPr>
        <w:footnoteReference w:id="2"/>
      </w:r>
      <w:r w:rsidRPr="00B44595">
        <w:rPr>
          <w:rFonts w:asciiTheme="minorHAnsi" w:eastAsia="Times New Roman" w:hAnsiTheme="minorHAnsi" w:cs="Times New Roman"/>
          <w:b w:val="0"/>
          <w:bCs/>
          <w:color w:val="000000" w:themeColor="text1"/>
          <w:sz w:val="24"/>
          <w:szCs w:val="24"/>
          <w:lang w:eastAsia="en-ID"/>
        </w:rPr>
        <w:t>, these factors significantly influence the achievement of education quality. However, data from the Education Office indicate that education quality in Cepu District still faces challenges, as reflected in the fluctuating average education quality scores over the past few years</w:t>
      </w:r>
    </w:p>
    <w:p w14:paraId="47D3EDD6" w14:textId="35D645F5"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In the aspect of educational fund management, the School Operational Assistance (BOS) program serves as the primary source of funding for public junior high schools (SMP Negeri). The Ministry of Education and Culture states that BOS funds should be used to support learning activities, improve infrastructure, and enhance teacher competence. However, in practice, challenges such as delays in fund disbursement and a lack of transparency in its usage persist, as recorded in the report by the Financial and Development Supervisory Agency (BPKP). As a result, achieving optimal education quality remains difficult.</w:t>
      </w:r>
    </w:p>
    <w:p w14:paraId="285815D1" w14:textId="677AB1C3" w:rsid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Moreover, community participation plays a crucial role in improving education quality. Based on observations conducted in August 2024, the level of community involvement in education in Cepu District remains relatively low. Ningsih</w:t>
      </w:r>
      <w:r w:rsidR="00FB5793">
        <w:rPr>
          <w:rStyle w:val="ReferensiCatatanKaki"/>
          <w:rFonts w:asciiTheme="minorHAnsi" w:eastAsia="Times New Roman" w:hAnsiTheme="minorHAnsi" w:cs="Times New Roman"/>
          <w:b w:val="0"/>
          <w:bCs/>
          <w:color w:val="000000" w:themeColor="text1"/>
          <w:sz w:val="24"/>
          <w:szCs w:val="24"/>
          <w:lang w:eastAsia="en-ID"/>
        </w:rPr>
        <w:footnoteReference w:id="3"/>
      </w:r>
      <w:r w:rsidRPr="00B44595">
        <w:rPr>
          <w:rFonts w:asciiTheme="minorHAnsi" w:eastAsia="Times New Roman" w:hAnsiTheme="minorHAnsi" w:cs="Times New Roman"/>
          <w:b w:val="0"/>
          <w:bCs/>
          <w:color w:val="000000" w:themeColor="text1"/>
          <w:sz w:val="24"/>
          <w:szCs w:val="24"/>
          <w:lang w:eastAsia="en-ID"/>
        </w:rPr>
        <w:t xml:space="preserve"> states that community participation in education includes financial support, involvement in school activities, and contributions to planning and evaluating education policies. However, a survey revealed that only 45% of parents participated in school decision-making meetings, reflecting a lack of awareness and engagement in education management.</w:t>
      </w:r>
    </w:p>
    <w:p w14:paraId="69026A04" w14:textId="56550387" w:rsidR="00FB5793" w:rsidRDefault="00FB5793"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p>
    <w:p w14:paraId="167534F4" w14:textId="77777777" w:rsidR="00FB5793" w:rsidRPr="00B44595" w:rsidRDefault="00FB5793"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p>
    <w:p w14:paraId="5649BC0E" w14:textId="76F4D1C1"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lastRenderedPageBreak/>
        <w:t>Effective financial supervision is also a key factor in improving education quality. Prabowo</w:t>
      </w:r>
      <w:r w:rsidR="00FB5793">
        <w:rPr>
          <w:rStyle w:val="ReferensiCatatanKaki"/>
          <w:rFonts w:asciiTheme="minorHAnsi" w:eastAsia="Times New Roman" w:hAnsiTheme="minorHAnsi" w:cs="Times New Roman"/>
          <w:b w:val="0"/>
          <w:bCs/>
          <w:color w:val="000000" w:themeColor="text1"/>
          <w:sz w:val="24"/>
          <w:szCs w:val="24"/>
          <w:lang w:eastAsia="en-ID"/>
        </w:rPr>
        <w:footnoteReference w:id="4"/>
      </w:r>
      <w:r w:rsidRPr="00B44595">
        <w:rPr>
          <w:rFonts w:asciiTheme="minorHAnsi" w:eastAsia="Times New Roman" w:hAnsiTheme="minorHAnsi" w:cs="Times New Roman"/>
          <w:b w:val="0"/>
          <w:bCs/>
          <w:color w:val="000000" w:themeColor="text1"/>
          <w:sz w:val="24"/>
          <w:szCs w:val="24"/>
          <w:lang w:eastAsia="en-ID"/>
        </w:rPr>
        <w:t xml:space="preserve"> asserts that a strong internal control system in BOS fund management can prevent fund misappropriation and enhance school financial accountability. However, data from the Education Office indicate that many public junior high schools in Cepu District still struggle to prepare transparent and accountable financial reports. Hamidi et al.</w:t>
      </w:r>
      <w:r w:rsidR="00FB5793">
        <w:rPr>
          <w:rStyle w:val="ReferensiCatatanKaki"/>
          <w:rFonts w:asciiTheme="minorHAnsi" w:eastAsia="Times New Roman" w:hAnsiTheme="minorHAnsi" w:cs="Times New Roman"/>
          <w:b w:val="0"/>
          <w:bCs/>
          <w:color w:val="000000" w:themeColor="text1"/>
          <w:sz w:val="24"/>
          <w:szCs w:val="24"/>
          <w:lang w:eastAsia="en-ID"/>
        </w:rPr>
        <w:footnoteReference w:id="5"/>
      </w:r>
      <w:r w:rsidRPr="00B44595">
        <w:rPr>
          <w:rFonts w:asciiTheme="minorHAnsi" w:eastAsia="Times New Roman" w:hAnsiTheme="minorHAnsi" w:cs="Times New Roman"/>
          <w:b w:val="0"/>
          <w:bCs/>
          <w:color w:val="000000" w:themeColor="text1"/>
          <w:sz w:val="24"/>
          <w:szCs w:val="24"/>
          <w:lang w:eastAsia="en-ID"/>
        </w:rPr>
        <w:t xml:space="preserve"> argue that without strict financial supervision, irregularities in educational fund usage may occur, ultimately negatively impacting education quality.</w:t>
      </w:r>
    </w:p>
    <w:p w14:paraId="65C049B6" w14:textId="77777777"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Based on this background, this study aims to analyze the influence of educational fund management, community participation, and financial supervision on the education quality of public junior high schools in Cepu District. By understanding the relationship between these three factors and education quality, this research is expected to contribute to improving the education system, particularly in terms of transparency, the effective use of funds, and increased community involvement in education.</w:t>
      </w:r>
    </w:p>
    <w:p w14:paraId="1CD8C926" w14:textId="1F5FDDA8"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Education quality is one of the fundamental aspects of the education system, reflecting the effectiveness of both the process and outcomes of education. According to Minister of Education and Culture Regulation No. 28 of 2016, the quality of primary and secondary education is defined as the degree of alignment between educational implementation and the National Education Standards (SNP). Education quality encompasses various aspects, including policy, infrastructure, teaching quality, and school management.</w:t>
      </w:r>
    </w:p>
    <w:p w14:paraId="43A97E36" w14:textId="2AB658BB"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Fadhli</w:t>
      </w:r>
      <w:r w:rsidR="004A1757">
        <w:rPr>
          <w:rStyle w:val="ReferensiCatatanKaki"/>
          <w:rFonts w:asciiTheme="minorHAnsi" w:eastAsia="Times New Roman" w:hAnsiTheme="minorHAnsi" w:cs="Times New Roman"/>
          <w:b w:val="0"/>
          <w:bCs/>
          <w:color w:val="000000" w:themeColor="text1"/>
          <w:sz w:val="24"/>
          <w:szCs w:val="24"/>
          <w:lang w:eastAsia="en-ID"/>
        </w:rPr>
        <w:footnoteReference w:id="6"/>
      </w:r>
      <w:r w:rsidRPr="00B44595">
        <w:rPr>
          <w:rFonts w:asciiTheme="minorHAnsi" w:eastAsia="Times New Roman" w:hAnsiTheme="minorHAnsi" w:cs="Times New Roman"/>
          <w:b w:val="0"/>
          <w:bCs/>
          <w:color w:val="000000" w:themeColor="text1"/>
          <w:sz w:val="24"/>
          <w:szCs w:val="24"/>
          <w:lang w:eastAsia="en-ID"/>
        </w:rPr>
        <w:t xml:space="preserve"> states that education quality is a key factor in the success of the education system, influencing student learning outcomes and institutional performance. Sulaiman and Wibowo</w:t>
      </w:r>
      <w:r w:rsidR="004A1757">
        <w:rPr>
          <w:rStyle w:val="ReferensiCatatanKaki"/>
          <w:rFonts w:asciiTheme="minorHAnsi" w:eastAsia="Times New Roman" w:hAnsiTheme="minorHAnsi" w:cs="Times New Roman"/>
          <w:b w:val="0"/>
          <w:bCs/>
          <w:color w:val="000000" w:themeColor="text1"/>
          <w:sz w:val="24"/>
          <w:szCs w:val="24"/>
          <w:lang w:eastAsia="en-ID"/>
        </w:rPr>
        <w:footnoteReference w:id="7"/>
      </w:r>
      <w:r w:rsidRPr="00B44595">
        <w:rPr>
          <w:rFonts w:asciiTheme="minorHAnsi" w:eastAsia="Times New Roman" w:hAnsiTheme="minorHAnsi" w:cs="Times New Roman"/>
          <w:b w:val="0"/>
          <w:bCs/>
          <w:color w:val="000000" w:themeColor="text1"/>
          <w:sz w:val="24"/>
          <w:szCs w:val="24"/>
          <w:lang w:eastAsia="en-ID"/>
        </w:rPr>
        <w:t xml:space="preserve"> emphasize that implementing an internal quality assurance system (SPMI) in schools can significantly improve educational standards. Akmaluddin</w:t>
      </w:r>
      <w:r w:rsidR="004A1757">
        <w:rPr>
          <w:rStyle w:val="ReferensiCatatanKaki"/>
          <w:rFonts w:asciiTheme="minorHAnsi" w:eastAsia="Times New Roman" w:hAnsiTheme="minorHAnsi" w:cs="Times New Roman"/>
          <w:b w:val="0"/>
          <w:bCs/>
          <w:color w:val="000000" w:themeColor="text1"/>
          <w:sz w:val="24"/>
          <w:szCs w:val="24"/>
          <w:lang w:eastAsia="en-ID"/>
        </w:rPr>
        <w:footnoteReference w:id="8"/>
      </w:r>
      <w:r w:rsidRPr="00B44595">
        <w:rPr>
          <w:rFonts w:asciiTheme="minorHAnsi" w:eastAsia="Times New Roman" w:hAnsiTheme="minorHAnsi" w:cs="Times New Roman"/>
          <w:b w:val="0"/>
          <w:bCs/>
          <w:color w:val="000000" w:themeColor="text1"/>
          <w:sz w:val="24"/>
          <w:szCs w:val="24"/>
          <w:lang w:eastAsia="en-ID"/>
        </w:rPr>
        <w:t xml:space="preserve"> asserts that a well-structured education policy has a substantial impact on enhancing education quality.</w:t>
      </w:r>
    </w:p>
    <w:p w14:paraId="585BBB6D" w14:textId="6B0EB8EE"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In the context of school management, Arco</w:t>
      </w:r>
      <w:r w:rsidR="004A1757">
        <w:rPr>
          <w:rStyle w:val="ReferensiCatatanKaki"/>
          <w:rFonts w:asciiTheme="minorHAnsi" w:eastAsia="Times New Roman" w:hAnsiTheme="minorHAnsi" w:cs="Times New Roman"/>
          <w:b w:val="0"/>
          <w:bCs/>
          <w:color w:val="000000" w:themeColor="text1"/>
          <w:sz w:val="24"/>
          <w:szCs w:val="24"/>
          <w:lang w:eastAsia="en-ID"/>
        </w:rPr>
        <w:footnoteReference w:id="9"/>
      </w:r>
      <w:r w:rsidRPr="00B44595">
        <w:rPr>
          <w:rFonts w:asciiTheme="minorHAnsi" w:eastAsia="Times New Roman" w:hAnsiTheme="minorHAnsi" w:cs="Times New Roman"/>
          <w:b w:val="0"/>
          <w:bCs/>
          <w:color w:val="000000" w:themeColor="text1"/>
          <w:sz w:val="24"/>
          <w:szCs w:val="24"/>
          <w:lang w:eastAsia="en-ID"/>
        </w:rPr>
        <w:t xml:space="preserve"> asserts that improving education quality can be achieved through strong leadership, solid teamwork, and accountable supervision. Furthermore, a well-managed education administration system contributes significantly to enhancing school service quality</w:t>
      </w:r>
      <w:r w:rsidR="004A1757">
        <w:rPr>
          <w:rStyle w:val="ReferensiCatatanKaki"/>
          <w:rFonts w:asciiTheme="minorHAnsi" w:eastAsia="Times New Roman" w:hAnsiTheme="minorHAnsi" w:cs="Times New Roman"/>
          <w:b w:val="0"/>
          <w:bCs/>
          <w:color w:val="000000" w:themeColor="text1"/>
          <w:sz w:val="24"/>
          <w:szCs w:val="24"/>
          <w:lang w:eastAsia="en-ID"/>
        </w:rPr>
        <w:footnoteReference w:id="10"/>
      </w:r>
      <w:r w:rsidRPr="00B44595">
        <w:rPr>
          <w:rFonts w:asciiTheme="minorHAnsi" w:eastAsia="Times New Roman" w:hAnsiTheme="minorHAnsi" w:cs="Times New Roman"/>
          <w:b w:val="0"/>
          <w:bCs/>
          <w:color w:val="000000" w:themeColor="text1"/>
          <w:sz w:val="24"/>
          <w:szCs w:val="24"/>
          <w:lang w:eastAsia="en-ID"/>
        </w:rPr>
        <w:t>. A comprehensive approach to quality assurance in education is expected to optimize the development of the education system.</w:t>
      </w:r>
    </w:p>
    <w:p w14:paraId="52322E52" w14:textId="77777777"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lastRenderedPageBreak/>
        <w:t>One of the main dimensions of education quality is teaching quality, which includes the following aspects: (1) Teacher Qualifications and Competencies: The educational qualifications and certifications held by educators. (2) Teaching Methods: The implementation of innovative and effective teaching methods to enhance student comprehension. (3) Teacher Performance Evaluation: A system for periodic assessment and evaluation of teacher performance in the learning process.</w:t>
      </w:r>
    </w:p>
    <w:p w14:paraId="6A27E4F1" w14:textId="77777777"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High education quality can be achieved by ensuring that these three indicators are consistently applied within the education system.Educational fund management is a critical aspect of improving education quality. According to Minister of Education and Culture Regulation No. 19 of 2020, educational fund management must adhere to the principles of transparency, accountability, efficiency, and effectiveness.</w:t>
      </w:r>
    </w:p>
    <w:p w14:paraId="1786D3A2" w14:textId="5CED9D67"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Supriatna</w:t>
      </w:r>
      <w:r w:rsidR="004A1757">
        <w:rPr>
          <w:rStyle w:val="ReferensiCatatanKaki"/>
          <w:rFonts w:asciiTheme="minorHAnsi" w:eastAsia="Times New Roman" w:hAnsiTheme="minorHAnsi" w:cs="Times New Roman"/>
          <w:b w:val="0"/>
          <w:bCs/>
          <w:color w:val="000000" w:themeColor="text1"/>
          <w:sz w:val="24"/>
          <w:szCs w:val="24"/>
          <w:lang w:eastAsia="en-ID"/>
        </w:rPr>
        <w:footnoteReference w:id="11"/>
      </w:r>
      <w:r w:rsidRPr="00B44595">
        <w:rPr>
          <w:rFonts w:asciiTheme="minorHAnsi" w:eastAsia="Times New Roman" w:hAnsiTheme="minorHAnsi" w:cs="Times New Roman"/>
          <w:b w:val="0"/>
          <w:bCs/>
          <w:color w:val="000000" w:themeColor="text1"/>
          <w:sz w:val="24"/>
          <w:szCs w:val="24"/>
          <w:lang w:eastAsia="en-ID"/>
        </w:rPr>
        <w:t xml:space="preserve"> asserts that effective educational fund management supports the improvement of educational facilities and teacher welfare. Jasmine</w:t>
      </w:r>
      <w:r w:rsidR="004A1757">
        <w:rPr>
          <w:rStyle w:val="ReferensiCatatanKaki"/>
          <w:rFonts w:asciiTheme="minorHAnsi" w:eastAsia="Times New Roman" w:hAnsiTheme="minorHAnsi" w:cs="Times New Roman"/>
          <w:b w:val="0"/>
          <w:bCs/>
          <w:color w:val="000000" w:themeColor="text1"/>
          <w:sz w:val="24"/>
          <w:szCs w:val="24"/>
          <w:lang w:eastAsia="en-ID"/>
        </w:rPr>
        <w:footnoteReference w:id="12"/>
      </w:r>
      <w:r w:rsidRPr="00B44595">
        <w:rPr>
          <w:rFonts w:asciiTheme="minorHAnsi" w:eastAsia="Times New Roman" w:hAnsiTheme="minorHAnsi" w:cs="Times New Roman"/>
          <w:b w:val="0"/>
          <w:bCs/>
          <w:color w:val="000000" w:themeColor="text1"/>
          <w:sz w:val="24"/>
          <w:szCs w:val="24"/>
          <w:lang w:eastAsia="en-ID"/>
        </w:rPr>
        <w:t xml:space="preserve">  adds that fund management should include planning, implementation, and evaluation to ensure optimal budget utilization. Pawestri and Muktiali</w:t>
      </w:r>
      <w:r w:rsidR="004A1757">
        <w:rPr>
          <w:rStyle w:val="ReferensiCatatanKaki"/>
          <w:rFonts w:asciiTheme="minorHAnsi" w:eastAsia="Times New Roman" w:hAnsiTheme="minorHAnsi" w:cs="Times New Roman"/>
          <w:b w:val="0"/>
          <w:bCs/>
          <w:color w:val="000000" w:themeColor="text1"/>
          <w:sz w:val="24"/>
          <w:szCs w:val="24"/>
          <w:lang w:eastAsia="en-ID"/>
        </w:rPr>
        <w:footnoteReference w:id="13"/>
      </w:r>
      <w:r w:rsidRPr="00B44595">
        <w:rPr>
          <w:rFonts w:asciiTheme="minorHAnsi" w:eastAsia="Times New Roman" w:hAnsiTheme="minorHAnsi" w:cs="Times New Roman"/>
          <w:b w:val="0"/>
          <w:bCs/>
          <w:color w:val="000000" w:themeColor="text1"/>
          <w:sz w:val="24"/>
          <w:szCs w:val="24"/>
          <w:lang w:eastAsia="en-ID"/>
        </w:rPr>
        <w:t xml:space="preserve">  reveal that efficient educational fund management can accelerate the achievement of national education goals.</w:t>
      </w:r>
    </w:p>
    <w:p w14:paraId="2A71BEC7" w14:textId="31BE86F2"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Regarding budget planning, Pratama</w:t>
      </w:r>
      <w:r w:rsidR="009D07C3">
        <w:rPr>
          <w:rStyle w:val="ReferensiCatatanKaki"/>
          <w:rFonts w:asciiTheme="minorHAnsi" w:eastAsia="Times New Roman" w:hAnsiTheme="minorHAnsi" w:cs="Times New Roman"/>
          <w:b w:val="0"/>
          <w:bCs/>
          <w:color w:val="000000" w:themeColor="text1"/>
          <w:sz w:val="24"/>
          <w:szCs w:val="24"/>
          <w:lang w:eastAsia="en-ID"/>
        </w:rPr>
        <w:footnoteReference w:id="14"/>
      </w:r>
      <w:r w:rsidRPr="00B44595">
        <w:rPr>
          <w:rFonts w:asciiTheme="minorHAnsi" w:eastAsia="Times New Roman" w:hAnsiTheme="minorHAnsi" w:cs="Times New Roman"/>
          <w:b w:val="0"/>
          <w:bCs/>
          <w:color w:val="000000" w:themeColor="text1"/>
          <w:sz w:val="24"/>
          <w:szCs w:val="24"/>
          <w:lang w:eastAsia="en-ID"/>
        </w:rPr>
        <w:t xml:space="preserve"> highlights the importance of the School Budget Plan (RKAS) as an effective financial management tool. Meanwhile, Mujayaroh and Rohmat (2020: 42) emphasize that the allocation of educational funds should align with the actual needs of schools to enhance learning effectiveness.</w:t>
      </w:r>
      <w:r w:rsidRPr="00B44595">
        <w:rPr>
          <w:rFonts w:asciiTheme="minorHAnsi" w:eastAsia="Times New Roman" w:hAnsiTheme="minorHAnsi" w:cs="Times New Roman"/>
          <w:b w:val="0"/>
          <w:bCs/>
          <w:color w:val="000000" w:themeColor="text1"/>
          <w:sz w:val="24"/>
          <w:szCs w:val="24"/>
          <w:lang w:val="en-US" w:eastAsia="en-ID"/>
        </w:rPr>
        <w:t xml:space="preserve"> </w:t>
      </w:r>
      <w:r w:rsidRPr="00B44595">
        <w:rPr>
          <w:rFonts w:asciiTheme="minorHAnsi" w:eastAsia="Times New Roman" w:hAnsiTheme="minorHAnsi" w:cs="Times New Roman"/>
          <w:b w:val="0"/>
          <w:bCs/>
          <w:color w:val="000000" w:themeColor="text1"/>
          <w:sz w:val="24"/>
          <w:szCs w:val="24"/>
          <w:lang w:eastAsia="en-ID"/>
        </w:rPr>
        <w:t>Transparency in educational fund management is also a primary concern. Hani’</w:t>
      </w:r>
      <w:r w:rsidR="009D07C3">
        <w:rPr>
          <w:rFonts w:asciiTheme="minorHAnsi" w:eastAsia="Times New Roman" w:hAnsiTheme="minorHAnsi" w:cs="Times New Roman"/>
          <w:b w:val="0"/>
          <w:bCs/>
          <w:color w:val="000000" w:themeColor="text1"/>
          <w:sz w:val="24"/>
          <w:szCs w:val="24"/>
          <w:lang w:val="en-US" w:eastAsia="en-ID"/>
        </w:rPr>
        <w:t>a</w:t>
      </w:r>
      <w:r w:rsidRPr="00B44595">
        <w:rPr>
          <w:rFonts w:asciiTheme="minorHAnsi" w:eastAsia="Times New Roman" w:hAnsiTheme="minorHAnsi" w:cs="Times New Roman"/>
          <w:b w:val="0"/>
          <w:bCs/>
          <w:color w:val="000000" w:themeColor="text1"/>
          <w:sz w:val="24"/>
          <w:szCs w:val="24"/>
          <w:lang w:eastAsia="en-ID"/>
        </w:rPr>
        <w:t>h</w:t>
      </w:r>
      <w:r w:rsidR="009D07C3">
        <w:rPr>
          <w:rStyle w:val="ReferensiCatatanKaki"/>
          <w:rFonts w:asciiTheme="minorHAnsi" w:eastAsia="Times New Roman" w:hAnsiTheme="minorHAnsi" w:cs="Times New Roman"/>
          <w:b w:val="0"/>
          <w:bCs/>
          <w:color w:val="000000" w:themeColor="text1"/>
          <w:sz w:val="24"/>
          <w:szCs w:val="24"/>
          <w:lang w:eastAsia="en-ID"/>
        </w:rPr>
        <w:footnoteReference w:id="15"/>
      </w:r>
      <w:r w:rsidRPr="00B44595">
        <w:rPr>
          <w:rFonts w:asciiTheme="minorHAnsi" w:eastAsia="Times New Roman" w:hAnsiTheme="minorHAnsi" w:cs="Times New Roman"/>
          <w:b w:val="0"/>
          <w:bCs/>
          <w:color w:val="000000" w:themeColor="text1"/>
          <w:sz w:val="24"/>
          <w:szCs w:val="24"/>
          <w:lang w:eastAsia="en-ID"/>
        </w:rPr>
        <w:t xml:space="preserve"> states that strict supervision of fund usage can prevent mismanagement. Pohan</w:t>
      </w:r>
      <w:r w:rsidR="009D07C3">
        <w:rPr>
          <w:rStyle w:val="ReferensiCatatanKaki"/>
          <w:rFonts w:asciiTheme="minorHAnsi" w:eastAsia="Times New Roman" w:hAnsiTheme="minorHAnsi" w:cs="Times New Roman"/>
          <w:b w:val="0"/>
          <w:bCs/>
          <w:color w:val="000000" w:themeColor="text1"/>
          <w:sz w:val="24"/>
          <w:szCs w:val="24"/>
          <w:lang w:eastAsia="en-ID"/>
        </w:rPr>
        <w:footnoteReference w:id="16"/>
      </w:r>
      <w:r w:rsidRPr="00B44595">
        <w:rPr>
          <w:rFonts w:asciiTheme="minorHAnsi" w:eastAsia="Times New Roman" w:hAnsiTheme="minorHAnsi" w:cs="Times New Roman"/>
          <w:b w:val="0"/>
          <w:bCs/>
          <w:color w:val="000000" w:themeColor="text1"/>
          <w:sz w:val="24"/>
          <w:szCs w:val="24"/>
          <w:lang w:eastAsia="en-ID"/>
        </w:rPr>
        <w:t xml:space="preserve"> asserts that publicly accessible financial reports can increase public trust in educational institutions.</w:t>
      </w:r>
    </w:p>
    <w:p w14:paraId="606C704A" w14:textId="59120C88" w:rsidR="00B44595" w:rsidRPr="00B44595" w:rsidRDefault="00B44595" w:rsidP="00926201">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Community participation in education is a crucial factor in enhancing education quality. Law No. 20 of 2003 on the National Education System, Article 54, states that community involvement includes contributions from individuals, groups, and organizations in the implementation and supervision of education.</w:t>
      </w:r>
      <w:r w:rsidR="009D07C3">
        <w:rPr>
          <w:rFonts w:asciiTheme="minorHAnsi" w:eastAsia="Times New Roman" w:hAnsiTheme="minorHAnsi" w:cs="Times New Roman"/>
          <w:b w:val="0"/>
          <w:bCs/>
          <w:color w:val="000000" w:themeColor="text1"/>
          <w:sz w:val="24"/>
          <w:szCs w:val="24"/>
          <w:lang w:val="en-US" w:eastAsia="en-ID"/>
        </w:rPr>
        <w:t xml:space="preserve"> </w:t>
      </w:r>
      <w:r w:rsidRPr="00B44595">
        <w:rPr>
          <w:rFonts w:asciiTheme="minorHAnsi" w:eastAsia="Times New Roman" w:hAnsiTheme="minorHAnsi" w:cs="Times New Roman"/>
          <w:b w:val="0"/>
          <w:bCs/>
          <w:color w:val="000000" w:themeColor="text1"/>
          <w:sz w:val="24"/>
          <w:szCs w:val="24"/>
          <w:lang w:eastAsia="en-ID"/>
        </w:rPr>
        <w:t>Ningsih</w:t>
      </w:r>
      <w:r w:rsidR="009D07C3">
        <w:rPr>
          <w:rStyle w:val="ReferensiCatatanKaki"/>
          <w:rFonts w:asciiTheme="minorHAnsi" w:eastAsia="Times New Roman" w:hAnsiTheme="minorHAnsi" w:cs="Times New Roman"/>
          <w:b w:val="0"/>
          <w:bCs/>
          <w:color w:val="000000" w:themeColor="text1"/>
          <w:sz w:val="24"/>
          <w:szCs w:val="24"/>
          <w:lang w:eastAsia="en-ID"/>
        </w:rPr>
        <w:footnoteReference w:id="17"/>
      </w:r>
      <w:r w:rsidRPr="00B44595">
        <w:rPr>
          <w:rFonts w:asciiTheme="minorHAnsi" w:eastAsia="Times New Roman" w:hAnsiTheme="minorHAnsi" w:cs="Times New Roman"/>
          <w:b w:val="0"/>
          <w:bCs/>
          <w:color w:val="000000" w:themeColor="text1"/>
          <w:sz w:val="24"/>
          <w:szCs w:val="24"/>
          <w:lang w:eastAsia="en-ID"/>
        </w:rPr>
        <w:t xml:space="preserve"> adds that community involvement in education decision-making can enhance policy effectiveness.</w:t>
      </w:r>
      <w:r w:rsidR="009D07C3">
        <w:rPr>
          <w:rFonts w:asciiTheme="minorHAnsi" w:eastAsia="Times New Roman" w:hAnsiTheme="minorHAnsi" w:cs="Times New Roman"/>
          <w:b w:val="0"/>
          <w:bCs/>
          <w:color w:val="000000" w:themeColor="text1"/>
          <w:sz w:val="24"/>
          <w:szCs w:val="24"/>
          <w:lang w:val="en-US" w:eastAsia="en-ID"/>
        </w:rPr>
        <w:t xml:space="preserve"> </w:t>
      </w:r>
      <w:r w:rsidRPr="00B44595">
        <w:rPr>
          <w:rFonts w:asciiTheme="minorHAnsi" w:eastAsia="Times New Roman" w:hAnsiTheme="minorHAnsi" w:cs="Times New Roman"/>
          <w:b w:val="0"/>
          <w:bCs/>
          <w:color w:val="000000" w:themeColor="text1"/>
          <w:sz w:val="24"/>
          <w:szCs w:val="24"/>
          <w:lang w:eastAsia="en-ID"/>
        </w:rPr>
        <w:t>In the context of educational fund management, Abdullah</w:t>
      </w:r>
      <w:r w:rsidR="009D07C3">
        <w:rPr>
          <w:rStyle w:val="ReferensiCatatanKaki"/>
          <w:rFonts w:asciiTheme="minorHAnsi" w:eastAsia="Times New Roman" w:hAnsiTheme="minorHAnsi" w:cs="Times New Roman"/>
          <w:b w:val="0"/>
          <w:bCs/>
          <w:color w:val="000000" w:themeColor="text1"/>
          <w:sz w:val="24"/>
          <w:szCs w:val="24"/>
          <w:lang w:eastAsia="en-ID"/>
        </w:rPr>
        <w:footnoteReference w:id="18"/>
      </w:r>
      <w:r w:rsidR="009D07C3">
        <w:rPr>
          <w:rFonts w:asciiTheme="minorHAnsi" w:eastAsia="Times New Roman" w:hAnsiTheme="minorHAnsi" w:cs="Times New Roman"/>
          <w:b w:val="0"/>
          <w:bCs/>
          <w:color w:val="000000" w:themeColor="text1"/>
          <w:sz w:val="24"/>
          <w:szCs w:val="24"/>
          <w:lang w:val="en-US" w:eastAsia="en-ID"/>
        </w:rPr>
        <w:t xml:space="preserve"> </w:t>
      </w:r>
      <w:r w:rsidRPr="00B44595">
        <w:rPr>
          <w:rFonts w:asciiTheme="minorHAnsi" w:eastAsia="Times New Roman" w:hAnsiTheme="minorHAnsi" w:cs="Times New Roman"/>
          <w:b w:val="0"/>
          <w:bCs/>
          <w:color w:val="000000" w:themeColor="text1"/>
          <w:sz w:val="24"/>
          <w:szCs w:val="24"/>
          <w:lang w:eastAsia="en-ID"/>
        </w:rPr>
        <w:t xml:space="preserve">emphasizes that community </w:t>
      </w:r>
      <w:r w:rsidRPr="00B44595">
        <w:rPr>
          <w:rFonts w:asciiTheme="minorHAnsi" w:eastAsia="Times New Roman" w:hAnsiTheme="minorHAnsi" w:cs="Times New Roman"/>
          <w:b w:val="0"/>
          <w:bCs/>
          <w:color w:val="000000" w:themeColor="text1"/>
          <w:sz w:val="24"/>
          <w:szCs w:val="24"/>
          <w:lang w:eastAsia="en-ID"/>
        </w:rPr>
        <w:lastRenderedPageBreak/>
        <w:t>participation in school financing significantly helps fulfill educational needs that are not entirely covered by government funding. Julaeha</w:t>
      </w:r>
      <w:r w:rsidR="009D07C3">
        <w:rPr>
          <w:rStyle w:val="ReferensiCatatanKaki"/>
          <w:rFonts w:asciiTheme="minorHAnsi" w:eastAsia="Times New Roman" w:hAnsiTheme="minorHAnsi" w:cs="Times New Roman"/>
          <w:b w:val="0"/>
          <w:bCs/>
          <w:color w:val="000000" w:themeColor="text1"/>
          <w:sz w:val="24"/>
          <w:szCs w:val="24"/>
          <w:lang w:eastAsia="en-ID"/>
        </w:rPr>
        <w:footnoteReference w:id="19"/>
      </w:r>
      <w:r w:rsidRPr="00B44595">
        <w:rPr>
          <w:rFonts w:asciiTheme="minorHAnsi" w:eastAsia="Times New Roman" w:hAnsiTheme="minorHAnsi" w:cs="Times New Roman"/>
          <w:b w:val="0"/>
          <w:bCs/>
          <w:color w:val="000000" w:themeColor="text1"/>
          <w:sz w:val="24"/>
          <w:szCs w:val="24"/>
          <w:lang w:eastAsia="en-ID"/>
        </w:rPr>
        <w:t xml:space="preserve"> highlights that public awareness in supporting education can positively impact learning quality in schools.</w:t>
      </w:r>
      <w:r w:rsidR="00926201">
        <w:rPr>
          <w:rFonts w:asciiTheme="minorHAnsi" w:eastAsia="Times New Roman" w:hAnsiTheme="minorHAnsi" w:cs="Times New Roman"/>
          <w:b w:val="0"/>
          <w:bCs/>
          <w:color w:val="000000" w:themeColor="text1"/>
          <w:sz w:val="24"/>
          <w:szCs w:val="24"/>
          <w:lang w:val="en-US" w:eastAsia="en-ID"/>
        </w:rPr>
        <w:t xml:space="preserve"> </w:t>
      </w:r>
      <w:r w:rsidRPr="00B44595">
        <w:rPr>
          <w:rFonts w:asciiTheme="minorHAnsi" w:eastAsia="Times New Roman" w:hAnsiTheme="minorHAnsi" w:cs="Times New Roman"/>
          <w:b w:val="0"/>
          <w:bCs/>
          <w:color w:val="000000" w:themeColor="text1"/>
          <w:sz w:val="24"/>
          <w:szCs w:val="24"/>
          <w:lang w:eastAsia="en-ID"/>
        </w:rPr>
        <w:t>Sholeh</w:t>
      </w:r>
      <w:r w:rsidR="00926201">
        <w:rPr>
          <w:rStyle w:val="ReferensiCatatanKaki"/>
          <w:rFonts w:asciiTheme="minorHAnsi" w:eastAsia="Times New Roman" w:hAnsiTheme="minorHAnsi" w:cs="Times New Roman"/>
          <w:b w:val="0"/>
          <w:bCs/>
          <w:color w:val="000000" w:themeColor="text1"/>
          <w:sz w:val="24"/>
          <w:szCs w:val="24"/>
          <w:lang w:eastAsia="en-ID"/>
        </w:rPr>
        <w:footnoteReference w:id="20"/>
      </w:r>
      <w:r w:rsidRPr="00B44595">
        <w:rPr>
          <w:rFonts w:asciiTheme="minorHAnsi" w:eastAsia="Times New Roman" w:hAnsiTheme="minorHAnsi" w:cs="Times New Roman"/>
          <w:b w:val="0"/>
          <w:bCs/>
          <w:color w:val="000000" w:themeColor="text1"/>
          <w:sz w:val="24"/>
          <w:szCs w:val="24"/>
          <w:lang w:eastAsia="en-ID"/>
        </w:rPr>
        <w:t xml:space="preserve"> states that effective communication between schools and the community plays a vital role in increasing community involvement in education. </w:t>
      </w:r>
    </w:p>
    <w:p w14:paraId="3B1CB601" w14:textId="7A233589" w:rsidR="00B44595" w:rsidRPr="00B44595" w:rsidRDefault="00B44595" w:rsidP="00B44595">
      <w:pPr>
        <w:pStyle w:val="14-Saintis-Level1-single-line"/>
        <w:numPr>
          <w:ilvl w:val="0"/>
          <w:numId w:val="0"/>
        </w:numPr>
        <w:spacing w:before="0" w:after="0" w:line="240" w:lineRule="auto"/>
        <w:ind w:firstLine="567"/>
        <w:jc w:val="both"/>
        <w:rPr>
          <w:rFonts w:asciiTheme="minorHAnsi" w:eastAsia="Times New Roman" w:hAnsiTheme="minorHAnsi" w:cs="Times New Roman"/>
          <w:b w:val="0"/>
          <w:bCs/>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Financial supervision is a crucial element in educational fund management to ensure that funds are used effectively and in alignment with educational objectives. The Financial and Development Supervisory Agency (BPKP) emphasizes that good financial supervision can enhance transparency and accountability in educational fund usage</w:t>
      </w:r>
      <w:r w:rsidR="00926201">
        <w:rPr>
          <w:rStyle w:val="ReferensiCatatanKaki"/>
          <w:rFonts w:asciiTheme="minorHAnsi" w:eastAsia="Times New Roman" w:hAnsiTheme="minorHAnsi" w:cs="Times New Roman"/>
          <w:b w:val="0"/>
          <w:bCs/>
          <w:color w:val="000000" w:themeColor="text1"/>
          <w:sz w:val="24"/>
          <w:szCs w:val="24"/>
          <w:lang w:eastAsia="en-ID"/>
        </w:rPr>
        <w:footnoteReference w:id="21"/>
      </w:r>
      <w:r w:rsidRPr="00B44595">
        <w:rPr>
          <w:rFonts w:asciiTheme="minorHAnsi" w:eastAsia="Times New Roman" w:hAnsiTheme="minorHAnsi" w:cs="Times New Roman"/>
          <w:b w:val="0"/>
          <w:bCs/>
          <w:color w:val="000000" w:themeColor="text1"/>
          <w:sz w:val="24"/>
          <w:szCs w:val="24"/>
          <w:lang w:eastAsia="en-ID"/>
        </w:rPr>
        <w:t>.</w:t>
      </w:r>
    </w:p>
    <w:p w14:paraId="4B9D4CF9" w14:textId="3E9DFD7F" w:rsidR="004C5DE1" w:rsidRPr="002A61C1" w:rsidRDefault="00B44595" w:rsidP="002A61C1">
      <w:pPr>
        <w:pStyle w:val="14-Saintis-Level1-single-line"/>
        <w:numPr>
          <w:ilvl w:val="0"/>
          <w:numId w:val="0"/>
        </w:numPr>
        <w:spacing w:before="0" w:after="0" w:line="240" w:lineRule="auto"/>
        <w:ind w:firstLine="567"/>
        <w:jc w:val="both"/>
        <w:rPr>
          <w:rFonts w:asciiTheme="minorHAnsi" w:eastAsia="Times New Roman" w:hAnsiTheme="minorHAnsi" w:cs="Times New Roman"/>
          <w:b w:val="0"/>
          <w:color w:val="000000" w:themeColor="text1"/>
          <w:sz w:val="24"/>
          <w:szCs w:val="24"/>
          <w:lang w:eastAsia="en-ID"/>
        </w:rPr>
      </w:pPr>
      <w:r w:rsidRPr="00B44595">
        <w:rPr>
          <w:rFonts w:asciiTheme="minorHAnsi" w:eastAsia="Times New Roman" w:hAnsiTheme="minorHAnsi" w:cs="Times New Roman"/>
          <w:b w:val="0"/>
          <w:bCs/>
          <w:color w:val="000000" w:themeColor="text1"/>
          <w:sz w:val="24"/>
          <w:szCs w:val="24"/>
          <w:lang w:eastAsia="en-ID"/>
        </w:rPr>
        <w:t>Sanita</w:t>
      </w:r>
      <w:r w:rsidR="00926201">
        <w:rPr>
          <w:rStyle w:val="ReferensiCatatanKaki"/>
          <w:rFonts w:asciiTheme="minorHAnsi" w:eastAsia="Times New Roman" w:hAnsiTheme="minorHAnsi" w:cs="Times New Roman"/>
          <w:b w:val="0"/>
          <w:bCs/>
          <w:color w:val="000000" w:themeColor="text1"/>
          <w:sz w:val="24"/>
          <w:szCs w:val="24"/>
          <w:lang w:eastAsia="en-ID"/>
        </w:rPr>
        <w:footnoteReference w:id="22"/>
      </w:r>
      <w:r w:rsidRPr="00B44595">
        <w:rPr>
          <w:rFonts w:asciiTheme="minorHAnsi" w:eastAsia="Times New Roman" w:hAnsiTheme="minorHAnsi" w:cs="Times New Roman"/>
          <w:b w:val="0"/>
          <w:bCs/>
          <w:color w:val="000000" w:themeColor="text1"/>
          <w:sz w:val="24"/>
          <w:szCs w:val="24"/>
          <w:lang w:eastAsia="en-ID"/>
        </w:rPr>
        <w:t xml:space="preserve"> states that strict financial supervision can improve the quality of school financial reports. High-quality internal audits are also a key factor in educational fund management</w:t>
      </w:r>
      <w:r w:rsidR="00926201">
        <w:rPr>
          <w:rStyle w:val="ReferensiCatatanKaki"/>
          <w:rFonts w:asciiTheme="minorHAnsi" w:eastAsia="Times New Roman" w:hAnsiTheme="minorHAnsi" w:cs="Times New Roman"/>
          <w:b w:val="0"/>
          <w:bCs/>
          <w:color w:val="000000" w:themeColor="text1"/>
          <w:sz w:val="24"/>
          <w:szCs w:val="24"/>
          <w:lang w:eastAsia="en-ID"/>
        </w:rPr>
        <w:footnoteReference w:id="23"/>
      </w:r>
      <w:r w:rsidRPr="00B44595">
        <w:rPr>
          <w:rFonts w:asciiTheme="minorHAnsi" w:eastAsia="Times New Roman" w:hAnsiTheme="minorHAnsi" w:cs="Times New Roman"/>
          <w:b w:val="0"/>
          <w:bCs/>
          <w:color w:val="000000" w:themeColor="text1"/>
          <w:sz w:val="24"/>
          <w:szCs w:val="24"/>
          <w:lang w:eastAsia="en-ID"/>
        </w:rPr>
        <w:t xml:space="preserve"> adds that an effective financial supervision system can identify potential mismanagement and increase public trust in educational institutions.</w:t>
      </w:r>
      <w:r w:rsidR="00926201">
        <w:rPr>
          <w:rFonts w:asciiTheme="minorHAnsi" w:eastAsia="Times New Roman" w:hAnsiTheme="minorHAnsi" w:cs="Times New Roman"/>
          <w:b w:val="0"/>
          <w:bCs/>
          <w:color w:val="000000" w:themeColor="text1"/>
          <w:sz w:val="24"/>
          <w:szCs w:val="24"/>
          <w:lang w:val="en-US" w:eastAsia="en-ID"/>
        </w:rPr>
        <w:t xml:space="preserve"> </w:t>
      </w:r>
      <w:r w:rsidRPr="00B44595">
        <w:rPr>
          <w:rFonts w:asciiTheme="minorHAnsi" w:eastAsia="Times New Roman" w:hAnsiTheme="minorHAnsi" w:cs="Times New Roman"/>
          <w:b w:val="0"/>
          <w:bCs/>
          <w:color w:val="000000" w:themeColor="text1"/>
          <w:sz w:val="24"/>
          <w:szCs w:val="24"/>
          <w:lang w:eastAsia="en-ID"/>
        </w:rPr>
        <w:t>Additionally, research by Sofi et al.</w:t>
      </w:r>
      <w:r w:rsidR="00926201">
        <w:rPr>
          <w:rStyle w:val="ReferensiCatatanKaki"/>
          <w:rFonts w:asciiTheme="minorHAnsi" w:eastAsia="Times New Roman" w:hAnsiTheme="minorHAnsi" w:cs="Times New Roman"/>
          <w:b w:val="0"/>
          <w:bCs/>
          <w:color w:val="000000" w:themeColor="text1"/>
          <w:sz w:val="24"/>
          <w:szCs w:val="24"/>
          <w:lang w:eastAsia="en-ID"/>
        </w:rPr>
        <w:footnoteReference w:id="24"/>
      </w:r>
      <w:r w:rsidRPr="00B44595">
        <w:rPr>
          <w:rFonts w:asciiTheme="minorHAnsi" w:eastAsia="Times New Roman" w:hAnsiTheme="minorHAnsi" w:cs="Times New Roman"/>
          <w:b w:val="0"/>
          <w:bCs/>
          <w:color w:val="000000" w:themeColor="text1"/>
          <w:sz w:val="24"/>
          <w:szCs w:val="24"/>
          <w:lang w:eastAsia="en-ID"/>
        </w:rPr>
        <w:t xml:space="preserve"> shows that proper financial supervision can improve the accountability of educational fund management at the regional level. Barus</w:t>
      </w:r>
      <w:r w:rsidR="00926201">
        <w:rPr>
          <w:rStyle w:val="ReferensiCatatanKaki"/>
          <w:rFonts w:asciiTheme="minorHAnsi" w:eastAsia="Times New Roman" w:hAnsiTheme="minorHAnsi" w:cs="Times New Roman"/>
          <w:b w:val="0"/>
          <w:bCs/>
          <w:color w:val="000000" w:themeColor="text1"/>
          <w:sz w:val="24"/>
          <w:szCs w:val="24"/>
          <w:lang w:eastAsia="en-ID"/>
        </w:rPr>
        <w:footnoteReference w:id="25"/>
      </w:r>
      <w:r w:rsidRPr="00B44595">
        <w:rPr>
          <w:rFonts w:asciiTheme="minorHAnsi" w:eastAsia="Times New Roman" w:hAnsiTheme="minorHAnsi" w:cs="Times New Roman"/>
          <w:b w:val="0"/>
          <w:bCs/>
          <w:color w:val="000000" w:themeColor="text1"/>
          <w:sz w:val="24"/>
          <w:szCs w:val="24"/>
          <w:lang w:eastAsia="en-ID"/>
        </w:rPr>
        <w:t xml:space="preserve">  emphasizes the importance of continuous financial supervision to prevent fund misuse.</w:t>
      </w:r>
      <w:r w:rsidR="002A61C1">
        <w:rPr>
          <w:rFonts w:asciiTheme="minorHAnsi" w:eastAsia="Times New Roman" w:hAnsiTheme="minorHAnsi" w:cs="Times New Roman"/>
          <w:b w:val="0"/>
          <w:bCs/>
          <w:color w:val="000000" w:themeColor="text1"/>
          <w:sz w:val="24"/>
          <w:szCs w:val="24"/>
          <w:lang w:val="en-US" w:eastAsia="en-ID"/>
        </w:rPr>
        <w:t xml:space="preserve"> </w:t>
      </w:r>
      <w:r w:rsidRPr="002A61C1">
        <w:rPr>
          <w:rFonts w:asciiTheme="minorHAnsi" w:hAnsiTheme="minorHAnsi"/>
          <w:b w:val="0"/>
          <w:color w:val="000000" w:themeColor="text1"/>
          <w:sz w:val="24"/>
          <w:szCs w:val="24"/>
          <w:lang w:eastAsia="en-ID"/>
        </w:rPr>
        <w:t>With an effective financial supervision system, it is expected that educational fund management can function optimally and contribute to improving education quality. Therefore, the involvement of all stakeholders in financial supervision is essential for creating a transparent and high-quality education system</w:t>
      </w:r>
      <w:r w:rsidR="002A61C1" w:rsidRPr="002A61C1">
        <w:rPr>
          <w:rFonts w:asciiTheme="minorHAnsi" w:hAnsiTheme="minorHAnsi"/>
          <w:b w:val="0"/>
          <w:color w:val="000000" w:themeColor="text1"/>
          <w:sz w:val="24"/>
          <w:szCs w:val="24"/>
          <w:lang w:val="en-US" w:eastAsia="en-ID"/>
        </w:rPr>
        <w:t>.</w:t>
      </w:r>
    </w:p>
    <w:p w14:paraId="3DE850EC" w14:textId="7F4F4D26" w:rsidR="002A61C1" w:rsidRPr="002A61C1" w:rsidRDefault="002A61C1" w:rsidP="00B44595">
      <w:pPr>
        <w:pBdr>
          <w:top w:val="nil"/>
          <w:left w:val="nil"/>
          <w:bottom w:val="nil"/>
          <w:right w:val="nil"/>
          <w:between w:val="nil"/>
        </w:pBdr>
        <w:spacing w:line="276" w:lineRule="auto"/>
        <w:ind w:firstLine="567"/>
        <w:jc w:val="both"/>
        <w:rPr>
          <w:rFonts w:asciiTheme="minorHAnsi" w:eastAsia="Cambria" w:hAnsiTheme="minorHAnsi" w:cs="Cambria"/>
          <w:color w:val="000000"/>
          <w:sz w:val="24"/>
          <w:szCs w:val="24"/>
          <w:lang w:val="en-US"/>
        </w:rPr>
      </w:pPr>
      <w:r w:rsidRPr="002A61C1">
        <w:rPr>
          <w:rFonts w:asciiTheme="minorHAnsi" w:hAnsiTheme="minorHAnsi"/>
          <w:sz w:val="24"/>
          <w:szCs w:val="24"/>
        </w:rPr>
        <w:t>The novelty of this research lies in its focus on the combined effects of educational fund management, community participation, and financial supervision on education quality in the specific context of public junior high schools in Cepu District, Blora Regency. While previous studies have explored these factors in other regions or educational settings, this study offers a unique contribution by analyzing how these factors interact in a specific district, where educational quality improvement is a priority but still faces significant challenges. This research also highlights the importance of integrating transparency and community involvement into educational finance management, providing a fresh perspective on how these elements can be leveraged to improve the overall quality of education.</w:t>
      </w:r>
    </w:p>
    <w:p w14:paraId="6C9EBB21" w14:textId="0B5CB021" w:rsidR="004C5DE1" w:rsidRPr="0069669A" w:rsidRDefault="009405F6">
      <w:pPr>
        <w:pStyle w:val="Judul1"/>
        <w:spacing w:before="200" w:line="276" w:lineRule="auto"/>
        <w:ind w:firstLine="0"/>
        <w:rPr>
          <w:rFonts w:ascii="Cambria" w:eastAsia="Cambria" w:hAnsi="Cambria" w:cs="Cambria"/>
          <w:b/>
          <w:sz w:val="24"/>
          <w:szCs w:val="24"/>
          <w:lang w:val="en-US"/>
        </w:rPr>
      </w:pPr>
      <w:r>
        <w:rPr>
          <w:rFonts w:ascii="Cambria" w:eastAsia="Cambria" w:hAnsi="Cambria" w:cs="Cambria"/>
          <w:b/>
          <w:sz w:val="28"/>
          <w:szCs w:val="28"/>
        </w:rPr>
        <w:lastRenderedPageBreak/>
        <w:t>MET</w:t>
      </w:r>
      <w:r w:rsidR="0069669A">
        <w:rPr>
          <w:rFonts w:ascii="Cambria" w:eastAsia="Cambria" w:hAnsi="Cambria" w:cs="Cambria"/>
          <w:b/>
          <w:sz w:val="28"/>
          <w:szCs w:val="28"/>
          <w:lang w:val="en-US"/>
        </w:rPr>
        <w:t>HOD</w:t>
      </w:r>
    </w:p>
    <w:p w14:paraId="6F34CC64" w14:textId="12C7259E" w:rsidR="00B44595" w:rsidRPr="00B44595" w:rsidRDefault="00B44595" w:rsidP="00B44595">
      <w:pPr>
        <w:pStyle w:val="14-Saintis-Level1-single-line"/>
        <w:numPr>
          <w:ilvl w:val="0"/>
          <w:numId w:val="0"/>
        </w:numPr>
        <w:spacing w:before="0" w:after="0" w:line="240" w:lineRule="auto"/>
        <w:ind w:firstLine="567"/>
        <w:jc w:val="both"/>
        <w:rPr>
          <w:rFonts w:ascii="Cambria" w:eastAsia="Times New Roman" w:hAnsi="Cambria" w:cs="Times New Roman"/>
          <w:b w:val="0"/>
          <w:bCs/>
          <w:color w:val="000000" w:themeColor="text1"/>
          <w:sz w:val="24"/>
          <w:szCs w:val="24"/>
          <w:lang w:eastAsia="en-ID"/>
        </w:rPr>
      </w:pPr>
      <w:r w:rsidRPr="00B44595">
        <w:rPr>
          <w:rFonts w:ascii="Cambria" w:eastAsia="Times New Roman" w:hAnsi="Cambria" w:cs="Times New Roman"/>
          <w:b w:val="0"/>
          <w:bCs/>
          <w:color w:val="000000" w:themeColor="text1"/>
          <w:sz w:val="24"/>
          <w:szCs w:val="24"/>
          <w:lang w:eastAsia="en-ID"/>
        </w:rPr>
        <w:t>The research method serves as a guideline for the process of data collection, analysis, and interpretation. This study employs a quantitative approach with a descriptive ex post facto (non-experimental) research design. According to Sugiyono</w:t>
      </w:r>
      <w:r w:rsidR="00BE1A51">
        <w:rPr>
          <w:rStyle w:val="ReferensiCatatanKaki"/>
          <w:rFonts w:ascii="Cambria" w:eastAsia="Times New Roman" w:hAnsi="Cambria" w:cs="Times New Roman"/>
          <w:b w:val="0"/>
          <w:bCs/>
          <w:color w:val="000000" w:themeColor="text1"/>
          <w:sz w:val="24"/>
          <w:szCs w:val="24"/>
          <w:lang w:eastAsia="en-ID"/>
        </w:rPr>
        <w:footnoteReference w:id="26"/>
      </w:r>
      <w:r w:rsidRPr="00B44595">
        <w:rPr>
          <w:rFonts w:ascii="Cambria" w:eastAsia="Times New Roman" w:hAnsi="Cambria" w:cs="Times New Roman"/>
          <w:b w:val="0"/>
          <w:bCs/>
          <w:color w:val="000000" w:themeColor="text1"/>
          <w:sz w:val="24"/>
          <w:szCs w:val="24"/>
          <w:lang w:eastAsia="en-ID"/>
        </w:rPr>
        <w:t>, ex post facto research investigates past events and examines the factors that may have caused those events. The quantitative approach was chosen because this study aims to measure the influence of predetermined variables</w:t>
      </w:r>
      <w:r w:rsidR="00BE1A51">
        <w:rPr>
          <w:rFonts w:ascii="Cambria" w:eastAsia="Times New Roman" w:hAnsi="Cambria" w:cs="Times New Roman"/>
          <w:b w:val="0"/>
          <w:bCs/>
          <w:color w:val="000000" w:themeColor="text1"/>
          <w:sz w:val="24"/>
          <w:szCs w:val="24"/>
          <w:lang w:val="en-US" w:eastAsia="en-ID"/>
        </w:rPr>
        <w:t xml:space="preserve"> </w:t>
      </w:r>
      <w:r w:rsidRPr="00B44595">
        <w:rPr>
          <w:rFonts w:ascii="Cambria" w:eastAsia="Times New Roman" w:hAnsi="Cambria" w:cs="Times New Roman"/>
          <w:b w:val="0"/>
          <w:bCs/>
          <w:color w:val="000000" w:themeColor="text1"/>
          <w:sz w:val="24"/>
          <w:szCs w:val="24"/>
          <w:lang w:eastAsia="en-ID"/>
        </w:rPr>
        <w:t>educational fund management, community participation, and financial supervision—on education quality. Quantitative research allows for the collection of numerical data that can be statistically analyzed to test formulated hypotheses</w:t>
      </w:r>
      <w:r w:rsidR="00BE1A51">
        <w:rPr>
          <w:rStyle w:val="ReferensiCatatanKaki"/>
          <w:rFonts w:ascii="Cambria" w:eastAsia="Times New Roman" w:hAnsi="Cambria" w:cs="Times New Roman"/>
          <w:b w:val="0"/>
          <w:bCs/>
          <w:color w:val="000000" w:themeColor="text1"/>
          <w:sz w:val="24"/>
          <w:szCs w:val="24"/>
          <w:lang w:eastAsia="en-ID"/>
        </w:rPr>
        <w:footnoteReference w:id="27"/>
      </w:r>
      <w:r w:rsidRPr="00B44595">
        <w:rPr>
          <w:rFonts w:ascii="Cambria" w:eastAsia="Times New Roman" w:hAnsi="Cambria" w:cs="Times New Roman"/>
          <w:b w:val="0"/>
          <w:bCs/>
          <w:color w:val="000000" w:themeColor="text1"/>
          <w:sz w:val="24"/>
          <w:szCs w:val="24"/>
          <w:lang w:eastAsia="en-ID"/>
        </w:rPr>
        <w:t>. This approach is expected to provide a clear understanding of the relationships between the studied variables.</w:t>
      </w:r>
    </w:p>
    <w:p w14:paraId="579217A1" w14:textId="6C7A6E79" w:rsidR="00B44595" w:rsidRPr="00B44595" w:rsidRDefault="00B44595" w:rsidP="00B44595">
      <w:pPr>
        <w:pStyle w:val="14-Saintis-Level1-single-line"/>
        <w:numPr>
          <w:ilvl w:val="0"/>
          <w:numId w:val="0"/>
        </w:numPr>
        <w:spacing w:before="0" w:after="0" w:line="240" w:lineRule="auto"/>
        <w:ind w:firstLine="567"/>
        <w:jc w:val="both"/>
        <w:rPr>
          <w:rFonts w:ascii="Cambria" w:eastAsia="Times New Roman" w:hAnsi="Cambria" w:cs="Times New Roman"/>
          <w:b w:val="0"/>
          <w:bCs/>
          <w:color w:val="000000" w:themeColor="text1"/>
          <w:sz w:val="24"/>
          <w:szCs w:val="24"/>
          <w:lang w:eastAsia="en-ID"/>
        </w:rPr>
      </w:pPr>
      <w:r w:rsidRPr="00B44595">
        <w:rPr>
          <w:rFonts w:ascii="Cambria" w:eastAsia="Times New Roman" w:hAnsi="Cambria" w:cs="Times New Roman"/>
          <w:b w:val="0"/>
          <w:bCs/>
          <w:color w:val="000000" w:themeColor="text1"/>
          <w:sz w:val="24"/>
          <w:szCs w:val="24"/>
          <w:lang w:eastAsia="en-ID"/>
        </w:rPr>
        <w:t xml:space="preserve">This research was conducted at public junior high schools (SMP Negeri) in Cepu District, Blora Regency, involving five schools: (a) SMP Negeri 1 Cepu, (b) SMP Negeri 2 Cepu, (c) SMP Negeri 3 Cepu, (d) SMP Negeri 4 Cepu, and (e) SMP Negeri 5 Cepu. These schools were selected because they represent a diverse population of teachers and allow for the collection of relevant data. The </w:t>
      </w:r>
      <w:proofErr w:type="spellStart"/>
      <w:r w:rsidRPr="00B44595">
        <w:rPr>
          <w:rFonts w:ascii="Cambria" w:eastAsia="Times New Roman" w:hAnsi="Cambria" w:cs="Times New Roman"/>
          <w:b w:val="0"/>
          <w:bCs/>
          <w:color w:val="000000" w:themeColor="text1"/>
          <w:sz w:val="24"/>
          <w:szCs w:val="24"/>
          <w:lang w:eastAsia="en-ID"/>
        </w:rPr>
        <w:t>research</w:t>
      </w:r>
      <w:proofErr w:type="spellEnd"/>
      <w:r w:rsidRPr="00B44595">
        <w:rPr>
          <w:rFonts w:ascii="Cambria" w:eastAsia="Times New Roman" w:hAnsi="Cambria" w:cs="Times New Roman"/>
          <w:b w:val="0"/>
          <w:bCs/>
          <w:color w:val="000000" w:themeColor="text1"/>
          <w:sz w:val="24"/>
          <w:szCs w:val="24"/>
          <w:lang w:eastAsia="en-ID"/>
        </w:rPr>
        <w:t xml:space="preserve"> </w:t>
      </w:r>
      <w:proofErr w:type="spellStart"/>
      <w:r w:rsidRPr="00B44595">
        <w:rPr>
          <w:rFonts w:ascii="Cambria" w:eastAsia="Times New Roman" w:hAnsi="Cambria" w:cs="Times New Roman"/>
          <w:b w:val="0"/>
          <w:bCs/>
          <w:color w:val="000000" w:themeColor="text1"/>
          <w:sz w:val="24"/>
          <w:szCs w:val="24"/>
          <w:lang w:eastAsia="en-ID"/>
        </w:rPr>
        <w:t>period</w:t>
      </w:r>
      <w:proofErr w:type="spellEnd"/>
      <w:r w:rsidRPr="00B44595">
        <w:rPr>
          <w:rFonts w:ascii="Cambria" w:eastAsia="Times New Roman" w:hAnsi="Cambria" w:cs="Times New Roman"/>
          <w:b w:val="0"/>
          <w:bCs/>
          <w:color w:val="000000" w:themeColor="text1"/>
          <w:sz w:val="24"/>
          <w:szCs w:val="24"/>
          <w:lang w:eastAsia="en-ID"/>
        </w:rPr>
        <w:t xml:space="preserve"> </w:t>
      </w:r>
      <w:proofErr w:type="spellStart"/>
      <w:r w:rsidRPr="00B44595">
        <w:rPr>
          <w:rFonts w:ascii="Cambria" w:eastAsia="Times New Roman" w:hAnsi="Cambria" w:cs="Times New Roman"/>
          <w:b w:val="0"/>
          <w:bCs/>
          <w:color w:val="000000" w:themeColor="text1"/>
          <w:sz w:val="24"/>
          <w:szCs w:val="24"/>
          <w:lang w:eastAsia="en-ID"/>
        </w:rPr>
        <w:t>lasted</w:t>
      </w:r>
      <w:proofErr w:type="spellEnd"/>
      <w:r w:rsidRPr="00B44595">
        <w:rPr>
          <w:rFonts w:ascii="Cambria" w:eastAsia="Times New Roman" w:hAnsi="Cambria" w:cs="Times New Roman"/>
          <w:b w:val="0"/>
          <w:bCs/>
          <w:color w:val="000000" w:themeColor="text1"/>
          <w:sz w:val="24"/>
          <w:szCs w:val="24"/>
          <w:lang w:eastAsia="en-ID"/>
        </w:rPr>
        <w:t xml:space="preserve"> </w:t>
      </w:r>
      <w:proofErr w:type="spellStart"/>
      <w:r w:rsidRPr="00B44595">
        <w:rPr>
          <w:rFonts w:ascii="Cambria" w:eastAsia="Times New Roman" w:hAnsi="Cambria" w:cs="Times New Roman"/>
          <w:b w:val="0"/>
          <w:bCs/>
          <w:color w:val="000000" w:themeColor="text1"/>
          <w:sz w:val="24"/>
          <w:szCs w:val="24"/>
          <w:lang w:eastAsia="en-ID"/>
        </w:rPr>
        <w:t>from</w:t>
      </w:r>
      <w:proofErr w:type="spellEnd"/>
      <w:r w:rsidRPr="00B44595">
        <w:rPr>
          <w:rFonts w:ascii="Cambria" w:eastAsia="Times New Roman" w:hAnsi="Cambria" w:cs="Times New Roman"/>
          <w:b w:val="0"/>
          <w:bCs/>
          <w:color w:val="000000" w:themeColor="text1"/>
          <w:sz w:val="24"/>
          <w:szCs w:val="24"/>
          <w:lang w:eastAsia="en-ID"/>
        </w:rPr>
        <w:t xml:space="preserve"> November </w:t>
      </w:r>
      <w:proofErr w:type="spellStart"/>
      <w:r w:rsidRPr="00B44595">
        <w:rPr>
          <w:rFonts w:ascii="Cambria" w:eastAsia="Times New Roman" w:hAnsi="Cambria" w:cs="Times New Roman"/>
          <w:b w:val="0"/>
          <w:bCs/>
          <w:color w:val="000000" w:themeColor="text1"/>
          <w:sz w:val="24"/>
          <w:szCs w:val="24"/>
          <w:lang w:eastAsia="en-ID"/>
        </w:rPr>
        <w:t>to</w:t>
      </w:r>
      <w:proofErr w:type="spellEnd"/>
      <w:r w:rsidRPr="00B44595">
        <w:rPr>
          <w:rFonts w:ascii="Cambria" w:eastAsia="Times New Roman" w:hAnsi="Cambria" w:cs="Times New Roman"/>
          <w:b w:val="0"/>
          <w:bCs/>
          <w:color w:val="000000" w:themeColor="text1"/>
          <w:sz w:val="24"/>
          <w:szCs w:val="24"/>
          <w:lang w:eastAsia="en-ID"/>
        </w:rPr>
        <w:t xml:space="preserve"> </w:t>
      </w:r>
      <w:proofErr w:type="spellStart"/>
      <w:r w:rsidR="00BE1A51">
        <w:rPr>
          <w:rFonts w:ascii="Cambria" w:eastAsia="Times New Roman" w:hAnsi="Cambria" w:cs="Times New Roman"/>
          <w:b w:val="0"/>
          <w:bCs/>
          <w:color w:val="000000" w:themeColor="text1"/>
          <w:sz w:val="24"/>
          <w:szCs w:val="24"/>
          <w:lang w:val="en-US" w:eastAsia="en-ID"/>
        </w:rPr>
        <w:t>Desember</w:t>
      </w:r>
      <w:proofErr w:type="spellEnd"/>
      <w:r w:rsidR="00BE1A51">
        <w:rPr>
          <w:rFonts w:ascii="Cambria" w:eastAsia="Times New Roman" w:hAnsi="Cambria" w:cs="Times New Roman"/>
          <w:b w:val="0"/>
          <w:bCs/>
          <w:color w:val="000000" w:themeColor="text1"/>
          <w:sz w:val="24"/>
          <w:szCs w:val="24"/>
          <w:lang w:val="en-US" w:eastAsia="en-ID"/>
        </w:rPr>
        <w:t xml:space="preserve"> </w:t>
      </w:r>
      <w:r w:rsidRPr="00B44595">
        <w:rPr>
          <w:rFonts w:ascii="Cambria" w:eastAsia="Times New Roman" w:hAnsi="Cambria" w:cs="Times New Roman"/>
          <w:b w:val="0"/>
          <w:bCs/>
          <w:color w:val="000000" w:themeColor="text1"/>
          <w:sz w:val="24"/>
          <w:szCs w:val="24"/>
          <w:lang w:eastAsia="en-ID"/>
        </w:rPr>
        <w:t>202</w:t>
      </w:r>
      <w:r w:rsidR="00BE1A51">
        <w:rPr>
          <w:rFonts w:ascii="Cambria" w:eastAsia="Times New Roman" w:hAnsi="Cambria" w:cs="Times New Roman"/>
          <w:b w:val="0"/>
          <w:bCs/>
          <w:color w:val="000000" w:themeColor="text1"/>
          <w:sz w:val="24"/>
          <w:szCs w:val="24"/>
          <w:lang w:val="en-US" w:eastAsia="en-ID"/>
        </w:rPr>
        <w:t>4</w:t>
      </w:r>
      <w:r w:rsidRPr="00B44595">
        <w:rPr>
          <w:rFonts w:ascii="Cambria" w:eastAsia="Times New Roman" w:hAnsi="Cambria" w:cs="Times New Roman"/>
          <w:b w:val="0"/>
          <w:bCs/>
          <w:color w:val="000000" w:themeColor="text1"/>
          <w:sz w:val="24"/>
          <w:szCs w:val="24"/>
          <w:lang w:eastAsia="en-ID"/>
        </w:rPr>
        <w:t xml:space="preserve">, </w:t>
      </w:r>
      <w:proofErr w:type="spellStart"/>
      <w:r w:rsidRPr="00B44595">
        <w:rPr>
          <w:rFonts w:ascii="Cambria" w:eastAsia="Times New Roman" w:hAnsi="Cambria" w:cs="Times New Roman"/>
          <w:b w:val="0"/>
          <w:bCs/>
          <w:color w:val="000000" w:themeColor="text1"/>
          <w:sz w:val="24"/>
          <w:szCs w:val="24"/>
          <w:lang w:eastAsia="en-ID"/>
        </w:rPr>
        <w:t>covering</w:t>
      </w:r>
      <w:proofErr w:type="spellEnd"/>
      <w:r w:rsidRPr="00B44595">
        <w:rPr>
          <w:rFonts w:ascii="Cambria" w:eastAsia="Times New Roman" w:hAnsi="Cambria" w:cs="Times New Roman"/>
          <w:b w:val="0"/>
          <w:bCs/>
          <w:color w:val="000000" w:themeColor="text1"/>
          <w:sz w:val="24"/>
          <w:szCs w:val="24"/>
          <w:lang w:eastAsia="en-ID"/>
        </w:rPr>
        <w:t xml:space="preserve"> </w:t>
      </w:r>
      <w:proofErr w:type="spellStart"/>
      <w:r w:rsidRPr="00B44595">
        <w:rPr>
          <w:rFonts w:ascii="Cambria" w:eastAsia="Times New Roman" w:hAnsi="Cambria" w:cs="Times New Roman"/>
          <w:b w:val="0"/>
          <w:bCs/>
          <w:color w:val="000000" w:themeColor="text1"/>
          <w:sz w:val="24"/>
          <w:szCs w:val="24"/>
          <w:lang w:eastAsia="en-ID"/>
        </w:rPr>
        <w:t>phases</w:t>
      </w:r>
      <w:proofErr w:type="spellEnd"/>
      <w:r w:rsidRPr="00B44595">
        <w:rPr>
          <w:rFonts w:ascii="Cambria" w:eastAsia="Times New Roman" w:hAnsi="Cambria" w:cs="Times New Roman"/>
          <w:b w:val="0"/>
          <w:bCs/>
          <w:color w:val="000000" w:themeColor="text1"/>
          <w:sz w:val="24"/>
          <w:szCs w:val="24"/>
          <w:lang w:eastAsia="en-ID"/>
        </w:rPr>
        <w:t xml:space="preserve"> </w:t>
      </w:r>
      <w:proofErr w:type="spellStart"/>
      <w:r w:rsidRPr="00B44595">
        <w:rPr>
          <w:rFonts w:ascii="Cambria" w:eastAsia="Times New Roman" w:hAnsi="Cambria" w:cs="Times New Roman"/>
          <w:b w:val="0"/>
          <w:bCs/>
          <w:color w:val="000000" w:themeColor="text1"/>
          <w:sz w:val="24"/>
          <w:szCs w:val="24"/>
          <w:lang w:eastAsia="en-ID"/>
        </w:rPr>
        <w:t>such</w:t>
      </w:r>
      <w:proofErr w:type="spellEnd"/>
      <w:r w:rsidRPr="00B44595">
        <w:rPr>
          <w:rFonts w:ascii="Cambria" w:eastAsia="Times New Roman" w:hAnsi="Cambria" w:cs="Times New Roman"/>
          <w:b w:val="0"/>
          <w:bCs/>
          <w:color w:val="000000" w:themeColor="text1"/>
          <w:sz w:val="24"/>
          <w:szCs w:val="24"/>
          <w:lang w:eastAsia="en-ID"/>
        </w:rPr>
        <w:t xml:space="preserve"> as proposal </w:t>
      </w:r>
      <w:proofErr w:type="spellStart"/>
      <w:r w:rsidRPr="00B44595">
        <w:rPr>
          <w:rFonts w:ascii="Cambria" w:eastAsia="Times New Roman" w:hAnsi="Cambria" w:cs="Times New Roman"/>
          <w:b w:val="0"/>
          <w:bCs/>
          <w:color w:val="000000" w:themeColor="text1"/>
          <w:sz w:val="24"/>
          <w:szCs w:val="24"/>
          <w:lang w:eastAsia="en-ID"/>
        </w:rPr>
        <w:t>submission</w:t>
      </w:r>
      <w:proofErr w:type="spellEnd"/>
      <w:r w:rsidRPr="00B44595">
        <w:rPr>
          <w:rFonts w:ascii="Cambria" w:eastAsia="Times New Roman" w:hAnsi="Cambria" w:cs="Times New Roman"/>
          <w:b w:val="0"/>
          <w:bCs/>
          <w:color w:val="000000" w:themeColor="text1"/>
          <w:sz w:val="24"/>
          <w:szCs w:val="24"/>
          <w:lang w:eastAsia="en-ID"/>
        </w:rPr>
        <w:t xml:space="preserve">, </w:t>
      </w:r>
      <w:proofErr w:type="spellStart"/>
      <w:r w:rsidRPr="00B44595">
        <w:rPr>
          <w:rFonts w:ascii="Cambria" w:eastAsia="Times New Roman" w:hAnsi="Cambria" w:cs="Times New Roman"/>
          <w:b w:val="0"/>
          <w:bCs/>
          <w:color w:val="000000" w:themeColor="text1"/>
          <w:sz w:val="24"/>
          <w:szCs w:val="24"/>
          <w:lang w:eastAsia="en-ID"/>
        </w:rPr>
        <w:t>instrument</w:t>
      </w:r>
      <w:proofErr w:type="spellEnd"/>
      <w:r w:rsidRPr="00B44595">
        <w:rPr>
          <w:rFonts w:ascii="Cambria" w:eastAsia="Times New Roman" w:hAnsi="Cambria" w:cs="Times New Roman"/>
          <w:b w:val="0"/>
          <w:bCs/>
          <w:color w:val="000000" w:themeColor="text1"/>
          <w:sz w:val="24"/>
          <w:szCs w:val="24"/>
          <w:lang w:eastAsia="en-ID"/>
        </w:rPr>
        <w:t xml:space="preserve"> testing, data </w:t>
      </w:r>
      <w:proofErr w:type="spellStart"/>
      <w:r w:rsidRPr="00B44595">
        <w:rPr>
          <w:rFonts w:ascii="Cambria" w:eastAsia="Times New Roman" w:hAnsi="Cambria" w:cs="Times New Roman"/>
          <w:b w:val="0"/>
          <w:bCs/>
          <w:color w:val="000000" w:themeColor="text1"/>
          <w:sz w:val="24"/>
          <w:szCs w:val="24"/>
          <w:lang w:eastAsia="en-ID"/>
        </w:rPr>
        <w:t>collection</w:t>
      </w:r>
      <w:proofErr w:type="spellEnd"/>
      <w:r w:rsidRPr="00B44595">
        <w:rPr>
          <w:rFonts w:ascii="Cambria" w:eastAsia="Times New Roman" w:hAnsi="Cambria" w:cs="Times New Roman"/>
          <w:b w:val="0"/>
          <w:bCs/>
          <w:color w:val="000000" w:themeColor="text1"/>
          <w:sz w:val="24"/>
          <w:szCs w:val="24"/>
          <w:lang w:eastAsia="en-ID"/>
        </w:rPr>
        <w:t xml:space="preserve">, data </w:t>
      </w:r>
      <w:proofErr w:type="spellStart"/>
      <w:r w:rsidRPr="00B44595">
        <w:rPr>
          <w:rFonts w:ascii="Cambria" w:eastAsia="Times New Roman" w:hAnsi="Cambria" w:cs="Times New Roman"/>
          <w:b w:val="0"/>
          <w:bCs/>
          <w:color w:val="000000" w:themeColor="text1"/>
          <w:sz w:val="24"/>
          <w:szCs w:val="24"/>
          <w:lang w:eastAsia="en-ID"/>
        </w:rPr>
        <w:t>analysis</w:t>
      </w:r>
      <w:proofErr w:type="spellEnd"/>
      <w:r w:rsidRPr="00B44595">
        <w:rPr>
          <w:rFonts w:ascii="Cambria" w:eastAsia="Times New Roman" w:hAnsi="Cambria" w:cs="Times New Roman"/>
          <w:b w:val="0"/>
          <w:bCs/>
          <w:color w:val="000000" w:themeColor="text1"/>
          <w:sz w:val="24"/>
          <w:szCs w:val="24"/>
          <w:lang w:eastAsia="en-ID"/>
        </w:rPr>
        <w:t xml:space="preserve">, </w:t>
      </w:r>
      <w:proofErr w:type="spellStart"/>
      <w:r w:rsidRPr="00B44595">
        <w:rPr>
          <w:rFonts w:ascii="Cambria" w:eastAsia="Times New Roman" w:hAnsi="Cambria" w:cs="Times New Roman"/>
          <w:b w:val="0"/>
          <w:bCs/>
          <w:color w:val="000000" w:themeColor="text1"/>
          <w:sz w:val="24"/>
          <w:szCs w:val="24"/>
          <w:lang w:eastAsia="en-ID"/>
        </w:rPr>
        <w:t>and</w:t>
      </w:r>
      <w:proofErr w:type="spellEnd"/>
      <w:r w:rsidRPr="00B44595">
        <w:rPr>
          <w:rFonts w:ascii="Cambria" w:eastAsia="Times New Roman" w:hAnsi="Cambria" w:cs="Times New Roman"/>
          <w:b w:val="0"/>
          <w:bCs/>
          <w:color w:val="000000" w:themeColor="text1"/>
          <w:sz w:val="24"/>
          <w:szCs w:val="24"/>
          <w:lang w:eastAsia="en-ID"/>
        </w:rPr>
        <w:t xml:space="preserve"> </w:t>
      </w:r>
      <w:proofErr w:type="spellStart"/>
      <w:r w:rsidRPr="00B44595">
        <w:rPr>
          <w:rFonts w:ascii="Cambria" w:eastAsia="Times New Roman" w:hAnsi="Cambria" w:cs="Times New Roman"/>
          <w:b w:val="0"/>
          <w:bCs/>
          <w:color w:val="000000" w:themeColor="text1"/>
          <w:sz w:val="24"/>
          <w:szCs w:val="24"/>
          <w:lang w:eastAsia="en-ID"/>
        </w:rPr>
        <w:t>report</w:t>
      </w:r>
      <w:proofErr w:type="spellEnd"/>
      <w:r w:rsidRPr="00B44595">
        <w:rPr>
          <w:rFonts w:ascii="Cambria" w:eastAsia="Times New Roman" w:hAnsi="Cambria" w:cs="Times New Roman"/>
          <w:b w:val="0"/>
          <w:bCs/>
          <w:color w:val="000000" w:themeColor="text1"/>
          <w:sz w:val="24"/>
          <w:szCs w:val="24"/>
          <w:lang w:eastAsia="en-ID"/>
        </w:rPr>
        <w:t xml:space="preserve"> </w:t>
      </w:r>
      <w:proofErr w:type="spellStart"/>
      <w:r w:rsidRPr="00B44595">
        <w:rPr>
          <w:rFonts w:ascii="Cambria" w:eastAsia="Times New Roman" w:hAnsi="Cambria" w:cs="Times New Roman"/>
          <w:b w:val="0"/>
          <w:bCs/>
          <w:color w:val="000000" w:themeColor="text1"/>
          <w:sz w:val="24"/>
          <w:szCs w:val="24"/>
          <w:lang w:eastAsia="en-ID"/>
        </w:rPr>
        <w:t>writing</w:t>
      </w:r>
      <w:proofErr w:type="spellEnd"/>
      <w:r w:rsidRPr="00B44595">
        <w:rPr>
          <w:rFonts w:ascii="Cambria" w:eastAsia="Times New Roman" w:hAnsi="Cambria" w:cs="Times New Roman"/>
          <w:b w:val="0"/>
          <w:bCs/>
          <w:color w:val="000000" w:themeColor="text1"/>
          <w:sz w:val="24"/>
          <w:szCs w:val="24"/>
          <w:lang w:eastAsia="en-ID"/>
        </w:rPr>
        <w:t>.</w:t>
      </w:r>
    </w:p>
    <w:p w14:paraId="1AA16CB5" w14:textId="4408BC60" w:rsidR="00B44595" w:rsidRPr="00B44595" w:rsidRDefault="00B44595" w:rsidP="00B44595">
      <w:pPr>
        <w:pStyle w:val="14-Saintis-Level1-single-line"/>
        <w:numPr>
          <w:ilvl w:val="0"/>
          <w:numId w:val="0"/>
        </w:numPr>
        <w:spacing w:before="0" w:after="0" w:line="240" w:lineRule="auto"/>
        <w:ind w:firstLine="567"/>
        <w:jc w:val="both"/>
        <w:rPr>
          <w:rFonts w:ascii="Cambria" w:eastAsia="Times New Roman" w:hAnsi="Cambria" w:cs="Times New Roman"/>
          <w:b w:val="0"/>
          <w:bCs/>
          <w:color w:val="000000" w:themeColor="text1"/>
          <w:sz w:val="24"/>
          <w:szCs w:val="24"/>
          <w:lang w:eastAsia="en-ID"/>
        </w:rPr>
      </w:pPr>
      <w:r w:rsidRPr="00B44595">
        <w:rPr>
          <w:rFonts w:ascii="Cambria" w:eastAsia="Times New Roman" w:hAnsi="Cambria" w:cs="Times New Roman"/>
          <w:b w:val="0"/>
          <w:bCs/>
          <w:color w:val="000000" w:themeColor="text1"/>
          <w:sz w:val="24"/>
          <w:szCs w:val="24"/>
          <w:lang w:eastAsia="en-ID"/>
        </w:rPr>
        <w:t>This study is an associative research with an explanatory design, aimed at explaining the causal relationships between independent variables (educational fund management, community participation, and financial supervision) and the dependent variable (education quality). According to Arikunto (2018: 159), research variables are phenomena or objects that vary. The research variables used in this study include: (1) Educational Fund Management (X1): The process of allocating and supervising fund usage to efficiently support educational activities</w:t>
      </w:r>
      <w:r w:rsidR="00BE1A51">
        <w:rPr>
          <w:rStyle w:val="ReferensiCatatanKaki"/>
          <w:rFonts w:ascii="Cambria" w:eastAsia="Times New Roman" w:hAnsi="Cambria" w:cs="Times New Roman"/>
          <w:b w:val="0"/>
          <w:bCs/>
          <w:color w:val="000000" w:themeColor="text1"/>
          <w:sz w:val="24"/>
          <w:szCs w:val="24"/>
          <w:lang w:eastAsia="en-ID"/>
        </w:rPr>
        <w:footnoteReference w:id="28"/>
      </w:r>
      <w:r w:rsidRPr="00B44595">
        <w:rPr>
          <w:rFonts w:ascii="Cambria" w:eastAsia="Times New Roman" w:hAnsi="Cambria" w:cs="Times New Roman"/>
          <w:b w:val="0"/>
          <w:bCs/>
          <w:color w:val="000000" w:themeColor="text1"/>
          <w:sz w:val="24"/>
          <w:szCs w:val="24"/>
          <w:lang w:eastAsia="en-ID"/>
        </w:rPr>
        <w:t>. (2) Community Participation (X2): The involvement of parents, society, and school committees in supporting and contributing to educatio</w:t>
      </w:r>
      <w:r w:rsidR="00BE1A51">
        <w:rPr>
          <w:rFonts w:ascii="Cambria" w:eastAsia="Times New Roman" w:hAnsi="Cambria" w:cs="Times New Roman"/>
          <w:b w:val="0"/>
          <w:bCs/>
          <w:color w:val="000000" w:themeColor="text1"/>
          <w:sz w:val="24"/>
          <w:szCs w:val="24"/>
          <w:lang w:val="en-US" w:eastAsia="en-ID"/>
        </w:rPr>
        <w:t>n</w:t>
      </w:r>
      <w:r w:rsidRPr="00B44595">
        <w:rPr>
          <w:rFonts w:ascii="Cambria" w:eastAsia="Times New Roman" w:hAnsi="Cambria" w:cs="Times New Roman"/>
          <w:b w:val="0"/>
          <w:bCs/>
          <w:color w:val="000000" w:themeColor="text1"/>
          <w:sz w:val="24"/>
          <w:szCs w:val="24"/>
          <w:lang w:eastAsia="en-ID"/>
        </w:rPr>
        <w:t>. (3) Financial Supervision (X3): The process of monitoring and evaluating the use of educational funds to ensure efficiency and accountability. (4) Education Quality (Y): The overall quality of educational processes and outcomes, including curriculum, teacher competence, infrastructure, and education policies .</w:t>
      </w:r>
    </w:p>
    <w:p w14:paraId="3DD420D7" w14:textId="77777777" w:rsidR="00B44595" w:rsidRPr="00B44595" w:rsidRDefault="00B44595" w:rsidP="00B44595">
      <w:pPr>
        <w:pStyle w:val="14-Saintis-Level1-single-line"/>
        <w:numPr>
          <w:ilvl w:val="0"/>
          <w:numId w:val="0"/>
        </w:numPr>
        <w:spacing w:before="0" w:after="0" w:line="240" w:lineRule="auto"/>
        <w:ind w:firstLine="567"/>
        <w:jc w:val="both"/>
        <w:rPr>
          <w:rFonts w:ascii="Cambria" w:eastAsia="Times New Roman" w:hAnsi="Cambria" w:cs="Times New Roman"/>
          <w:b w:val="0"/>
          <w:bCs/>
          <w:color w:val="000000" w:themeColor="text1"/>
          <w:sz w:val="24"/>
          <w:szCs w:val="24"/>
          <w:lang w:eastAsia="en-ID"/>
        </w:rPr>
      </w:pPr>
      <w:r w:rsidRPr="00B44595">
        <w:rPr>
          <w:rFonts w:ascii="Cambria" w:eastAsia="Times New Roman" w:hAnsi="Cambria" w:cs="Times New Roman"/>
          <w:b w:val="0"/>
          <w:bCs/>
          <w:color w:val="000000" w:themeColor="text1"/>
          <w:sz w:val="24"/>
          <w:szCs w:val="24"/>
          <w:lang w:eastAsia="en-ID"/>
        </w:rPr>
        <w:t>The population in this study consists of all teachers from the five SMP Negeri schools in Cepu District, Blora Regency, totaling 191 teachers. The sampling technique used is Probability Random Sampling, with the Slovin formula With a population of 191 teachers and a 5% margin of error, the calculated sample size is 129 teachers. Stratified random sampling was employed to ensure proportional representation from each school.</w:t>
      </w:r>
      <w:r w:rsidRPr="00B44595">
        <w:rPr>
          <w:rFonts w:ascii="Cambria" w:eastAsia="Times New Roman" w:hAnsi="Cambria" w:cs="Times New Roman"/>
          <w:b w:val="0"/>
          <w:bCs/>
          <w:color w:val="000000" w:themeColor="text1"/>
          <w:sz w:val="24"/>
          <w:szCs w:val="24"/>
          <w:lang w:val="en-US" w:eastAsia="en-ID"/>
        </w:rPr>
        <w:t xml:space="preserve"> </w:t>
      </w:r>
      <w:r w:rsidRPr="00B44595">
        <w:rPr>
          <w:rFonts w:ascii="Cambria" w:eastAsia="Times New Roman" w:hAnsi="Cambria" w:cs="Times New Roman"/>
          <w:b w:val="0"/>
          <w:bCs/>
          <w:color w:val="000000" w:themeColor="text1"/>
          <w:sz w:val="24"/>
          <w:szCs w:val="24"/>
          <w:lang w:eastAsia="en-ID"/>
        </w:rPr>
        <w:t xml:space="preserve">The primary research instrument is a Likert-scale questionnaire (1–5), covering </w:t>
      </w:r>
      <w:r w:rsidRPr="00B44595">
        <w:rPr>
          <w:rFonts w:ascii="Cambria" w:eastAsia="Times New Roman" w:hAnsi="Cambria" w:cs="Times New Roman"/>
          <w:b w:val="0"/>
          <w:bCs/>
          <w:color w:val="000000" w:themeColor="text1"/>
          <w:sz w:val="24"/>
          <w:szCs w:val="24"/>
          <w:lang w:eastAsia="en-ID"/>
        </w:rPr>
        <w:lastRenderedPageBreak/>
        <w:t>various indicators: (1) Education Quality (Y): Measured by teaching quality, educational facilities, and student learning outcomes. (2) Educational Fund Management (X1): Includes budget planning, budget implementation, evaluation, and accountability. (3) Community Participation (X2): Involves decision-making involvement, resource support, and increasing educational awareness. (4) Financial Supervision (X3): Measured by internal control systems, transparency, accountability, and financial performance evaluation.</w:t>
      </w:r>
    </w:p>
    <w:p w14:paraId="0DFC9DB8" w14:textId="07D38936" w:rsidR="00B44595" w:rsidRPr="00B44595" w:rsidRDefault="00B44595" w:rsidP="00B44595">
      <w:pPr>
        <w:pStyle w:val="14-Saintis-Level1-single-line"/>
        <w:numPr>
          <w:ilvl w:val="0"/>
          <w:numId w:val="0"/>
        </w:numPr>
        <w:spacing w:before="0" w:after="0" w:line="240" w:lineRule="auto"/>
        <w:ind w:firstLine="567"/>
        <w:jc w:val="both"/>
        <w:rPr>
          <w:rFonts w:ascii="Cambria" w:eastAsia="Times New Roman" w:hAnsi="Cambria" w:cs="Times New Roman"/>
          <w:b w:val="0"/>
          <w:bCs/>
          <w:color w:val="000000" w:themeColor="text1"/>
          <w:sz w:val="24"/>
          <w:szCs w:val="24"/>
          <w:lang w:eastAsia="en-ID"/>
        </w:rPr>
      </w:pPr>
      <w:r w:rsidRPr="00B44595">
        <w:rPr>
          <w:rFonts w:ascii="Cambria" w:eastAsia="Times New Roman" w:hAnsi="Cambria" w:cs="Times New Roman"/>
          <w:b w:val="0"/>
          <w:bCs/>
          <w:color w:val="000000" w:themeColor="text1"/>
          <w:sz w:val="24"/>
          <w:szCs w:val="24"/>
          <w:lang w:eastAsia="en-ID"/>
        </w:rPr>
        <w:t>The research instruments were tested for validity and reliability before use. Validity was assessed using Pearson Product Moment correlation</w:t>
      </w:r>
      <w:r w:rsidR="00BE1A51">
        <w:rPr>
          <w:rStyle w:val="ReferensiCatatanKaki"/>
          <w:rFonts w:ascii="Cambria" w:eastAsia="Times New Roman" w:hAnsi="Cambria" w:cs="Times New Roman"/>
          <w:b w:val="0"/>
          <w:bCs/>
          <w:color w:val="000000" w:themeColor="text1"/>
          <w:sz w:val="24"/>
          <w:szCs w:val="24"/>
          <w:lang w:eastAsia="en-ID"/>
        </w:rPr>
        <w:footnoteReference w:id="29"/>
      </w:r>
      <w:r w:rsidRPr="00B44595">
        <w:rPr>
          <w:rFonts w:ascii="Cambria" w:eastAsia="Times New Roman" w:hAnsi="Cambria" w:cs="Times New Roman"/>
          <w:b w:val="0"/>
          <w:bCs/>
          <w:color w:val="000000" w:themeColor="text1"/>
          <w:sz w:val="24"/>
          <w:szCs w:val="24"/>
          <w:lang w:eastAsia="en-ID"/>
        </w:rPr>
        <w:t xml:space="preserve"> , while reliability was measured using Cronbach’s Alpha method .</w:t>
      </w:r>
      <w:r w:rsidRPr="00B44595">
        <w:rPr>
          <w:rFonts w:ascii="Cambria" w:eastAsia="Times New Roman" w:hAnsi="Cambria" w:cs="Times New Roman"/>
          <w:b w:val="0"/>
          <w:bCs/>
          <w:color w:val="000000" w:themeColor="text1"/>
          <w:sz w:val="24"/>
          <w:szCs w:val="24"/>
          <w:lang w:val="en-US" w:eastAsia="en-ID"/>
        </w:rPr>
        <w:t xml:space="preserve"> </w:t>
      </w:r>
      <w:r w:rsidRPr="00B44595">
        <w:rPr>
          <w:rFonts w:ascii="Cambria" w:eastAsia="Times New Roman" w:hAnsi="Cambria" w:cs="Times New Roman"/>
          <w:b w:val="0"/>
          <w:bCs/>
          <w:color w:val="000000" w:themeColor="text1"/>
          <w:sz w:val="24"/>
          <w:szCs w:val="24"/>
          <w:lang w:eastAsia="en-ID"/>
        </w:rPr>
        <w:t>The data collection techniques used in this study include: (1) Questionnaires: Distributed to respondents to obtain primary data. (2) Observation: Directly observing school conditions and program implementation. (3) Interviews: Gathering additional insights from school principals and educators.</w:t>
      </w:r>
      <w:r w:rsidRPr="00B44595">
        <w:rPr>
          <w:rFonts w:ascii="Cambria" w:eastAsia="Times New Roman" w:hAnsi="Cambria" w:cs="Times New Roman"/>
          <w:b w:val="0"/>
          <w:bCs/>
          <w:color w:val="000000" w:themeColor="text1"/>
          <w:sz w:val="24"/>
          <w:szCs w:val="24"/>
          <w:lang w:val="en-US" w:eastAsia="en-ID"/>
        </w:rPr>
        <w:t xml:space="preserve"> </w:t>
      </w:r>
      <w:r w:rsidRPr="00B44595">
        <w:rPr>
          <w:rFonts w:ascii="Cambria" w:eastAsia="Times New Roman" w:hAnsi="Cambria" w:cs="Times New Roman"/>
          <w:b w:val="0"/>
          <w:bCs/>
          <w:color w:val="000000" w:themeColor="text1"/>
          <w:sz w:val="24"/>
          <w:szCs w:val="24"/>
          <w:lang w:eastAsia="en-ID"/>
        </w:rPr>
        <w:t>The collected data were analyzed using statistical methods, including: (1) Normality Test: Using the Kolmogorov-Smirnov Test to ensure data distribution is normal</w:t>
      </w:r>
      <w:r w:rsidR="00BE1A51">
        <w:rPr>
          <w:rStyle w:val="ReferensiCatatanKaki"/>
          <w:rFonts w:ascii="Cambria" w:eastAsia="Times New Roman" w:hAnsi="Cambria" w:cs="Times New Roman"/>
          <w:b w:val="0"/>
          <w:bCs/>
          <w:color w:val="000000" w:themeColor="text1"/>
          <w:sz w:val="24"/>
          <w:szCs w:val="24"/>
          <w:lang w:eastAsia="en-ID"/>
        </w:rPr>
        <w:footnoteReference w:id="30"/>
      </w:r>
      <w:r w:rsidRPr="00B44595">
        <w:rPr>
          <w:rFonts w:ascii="Cambria" w:eastAsia="Times New Roman" w:hAnsi="Cambria" w:cs="Times New Roman"/>
          <w:b w:val="0"/>
          <w:bCs/>
          <w:color w:val="000000" w:themeColor="text1"/>
          <w:sz w:val="24"/>
          <w:szCs w:val="24"/>
          <w:lang w:eastAsia="en-ID"/>
        </w:rPr>
        <w:t>. (2) Linearity Test: Conducted with the F-statistical test to examine relationships between variables. (3) Multicollinearity Test: Using the Variance Inflation Factor (VIF) to detect high correlations between independent variables. (4) Heteroscedasticity Test: Using a scatterplot test to check whether the residual variance remains constant.</w:t>
      </w:r>
    </w:p>
    <w:p w14:paraId="207DD68E" w14:textId="63641197" w:rsidR="004C5DE1" w:rsidRPr="00B44595" w:rsidRDefault="00B44595" w:rsidP="00B44595">
      <w:pPr>
        <w:pStyle w:val="14-Saintis-Level1-single-line"/>
        <w:numPr>
          <w:ilvl w:val="0"/>
          <w:numId w:val="0"/>
        </w:numPr>
        <w:spacing w:before="0" w:after="0" w:line="240" w:lineRule="auto"/>
        <w:ind w:firstLine="567"/>
        <w:jc w:val="both"/>
        <w:rPr>
          <w:rFonts w:ascii="Cambria" w:eastAsia="Times New Roman" w:hAnsi="Cambria"/>
          <w:b w:val="0"/>
          <w:bCs/>
          <w:color w:val="000000" w:themeColor="text1"/>
          <w:sz w:val="24"/>
          <w:szCs w:val="24"/>
          <w:lang w:eastAsia="en-ID"/>
        </w:rPr>
      </w:pPr>
      <w:r w:rsidRPr="00B44595">
        <w:rPr>
          <w:rFonts w:ascii="Cambria" w:eastAsia="Times New Roman" w:hAnsi="Cambria" w:cs="Times New Roman"/>
          <w:b w:val="0"/>
          <w:bCs/>
          <w:color w:val="000000" w:themeColor="text1"/>
          <w:sz w:val="24"/>
          <w:szCs w:val="24"/>
          <w:lang w:eastAsia="en-ID"/>
        </w:rPr>
        <w:t xml:space="preserve">The regression analysis applied in this study includes: (1) Simple Linear Regression Analysis: To assess the effect of a single independent variable on the dependent variable. (2) Multiple Linear Regression Analysis: To evaluate the simultaneous impact of all three independent variables on education quality </w:t>
      </w:r>
      <w:r w:rsidR="00BE1A51">
        <w:rPr>
          <w:rStyle w:val="ReferensiCatatanKaki"/>
          <w:rFonts w:ascii="Cambria" w:eastAsia="Times New Roman" w:hAnsi="Cambria" w:cs="Times New Roman"/>
          <w:b w:val="0"/>
          <w:bCs/>
          <w:color w:val="000000" w:themeColor="text1"/>
          <w:sz w:val="24"/>
          <w:szCs w:val="24"/>
          <w:lang w:eastAsia="en-ID"/>
        </w:rPr>
        <w:footnoteReference w:id="31"/>
      </w:r>
      <w:r w:rsidRPr="00B44595">
        <w:rPr>
          <w:rFonts w:ascii="Cambria" w:eastAsia="Times New Roman" w:hAnsi="Cambria" w:cs="Times New Roman"/>
          <w:b w:val="0"/>
          <w:bCs/>
          <w:color w:val="000000" w:themeColor="text1"/>
          <w:sz w:val="24"/>
          <w:szCs w:val="24"/>
          <w:lang w:eastAsia="en-ID"/>
        </w:rPr>
        <w:t>.</w:t>
      </w:r>
      <w:r w:rsidRPr="00B44595">
        <w:rPr>
          <w:rFonts w:ascii="Cambria" w:eastAsia="Times New Roman" w:hAnsi="Cambria"/>
          <w:b w:val="0"/>
          <w:bCs/>
          <w:color w:val="000000" w:themeColor="text1"/>
          <w:sz w:val="24"/>
          <w:szCs w:val="24"/>
          <w:lang w:val="en-US" w:eastAsia="en-ID"/>
        </w:rPr>
        <w:t xml:space="preserve"> </w:t>
      </w:r>
      <w:r w:rsidRPr="00B44595">
        <w:rPr>
          <w:rFonts w:ascii="Cambria" w:eastAsia="Times New Roman" w:hAnsi="Cambria" w:cs="Times New Roman"/>
          <w:b w:val="0"/>
          <w:bCs/>
          <w:color w:val="000000" w:themeColor="text1"/>
          <w:sz w:val="24"/>
          <w:szCs w:val="24"/>
          <w:lang w:eastAsia="en-ID"/>
        </w:rPr>
        <w:t>The research hypotheses were tested using: (1) t-test: To measure the partial influence of each independent variable. (2) F-test: To measure the simultaneous influence of all independent variables. © Coefficient of Determination (R²): To assess how much the independent variables contribute to explaining the variation in the dependent variable.</w:t>
      </w:r>
    </w:p>
    <w:p w14:paraId="169CB8EA" w14:textId="039EF8E2" w:rsidR="004C5DE1" w:rsidRPr="0069669A" w:rsidRDefault="0069669A">
      <w:pPr>
        <w:pStyle w:val="Judul1"/>
        <w:spacing w:before="200" w:line="276" w:lineRule="auto"/>
        <w:ind w:firstLine="0"/>
        <w:rPr>
          <w:rFonts w:ascii="Cambria" w:eastAsia="Cambria" w:hAnsi="Cambria" w:cs="Cambria"/>
          <w:b/>
          <w:sz w:val="24"/>
          <w:szCs w:val="24"/>
          <w:lang w:val="en-US"/>
        </w:rPr>
      </w:pPr>
      <w:r>
        <w:rPr>
          <w:rFonts w:ascii="Cambria" w:eastAsia="Cambria" w:hAnsi="Cambria" w:cs="Cambria"/>
          <w:b/>
          <w:sz w:val="28"/>
          <w:szCs w:val="28"/>
          <w:lang w:val="en-US"/>
        </w:rPr>
        <w:t>RESULT AND DISCUSSION</w:t>
      </w:r>
    </w:p>
    <w:p w14:paraId="23FBB355" w14:textId="77777777" w:rsidR="00B44595" w:rsidRPr="00B44595" w:rsidRDefault="00B44595" w:rsidP="00B44595">
      <w:pPr>
        <w:pStyle w:val="14-Saintis-Level1-single-line"/>
        <w:numPr>
          <w:ilvl w:val="0"/>
          <w:numId w:val="0"/>
        </w:numPr>
        <w:spacing w:before="0" w:after="0" w:line="240" w:lineRule="auto"/>
        <w:ind w:firstLine="567"/>
        <w:jc w:val="both"/>
        <w:rPr>
          <w:rFonts w:ascii="Cambria" w:hAnsi="Cambria"/>
          <w:b w:val="0"/>
          <w:color w:val="000000" w:themeColor="text1"/>
          <w:sz w:val="24"/>
          <w:szCs w:val="24"/>
        </w:rPr>
      </w:pPr>
      <w:r w:rsidRPr="00B44595">
        <w:rPr>
          <w:rFonts w:ascii="Cambria" w:hAnsi="Cambria"/>
          <w:b w:val="0"/>
          <w:color w:val="000000" w:themeColor="text1"/>
          <w:sz w:val="24"/>
          <w:szCs w:val="24"/>
        </w:rPr>
        <w:t xml:space="preserve">This study presents data descriptions, factor analysis, hypothesis testing, and determination test results to examine the influence of </w:t>
      </w:r>
      <w:r w:rsidRPr="00B44595">
        <w:rPr>
          <w:rStyle w:val="Kuat"/>
          <w:rFonts w:ascii="Cambria" w:hAnsi="Cambria"/>
          <w:color w:val="000000" w:themeColor="text1"/>
          <w:sz w:val="24"/>
          <w:szCs w:val="24"/>
        </w:rPr>
        <w:t>educational fund management, community participation, and financial supervision</w:t>
      </w:r>
      <w:r w:rsidRPr="00B44595">
        <w:rPr>
          <w:rFonts w:ascii="Cambria" w:hAnsi="Cambria"/>
          <w:b w:val="0"/>
          <w:color w:val="000000" w:themeColor="text1"/>
          <w:sz w:val="24"/>
          <w:szCs w:val="24"/>
        </w:rPr>
        <w:t xml:space="preserve"> on education quality. The collected data were analyzed using the </w:t>
      </w:r>
      <w:r w:rsidRPr="00B44595">
        <w:rPr>
          <w:rStyle w:val="Kuat"/>
          <w:rFonts w:ascii="Cambria" w:hAnsi="Cambria"/>
          <w:color w:val="000000" w:themeColor="text1"/>
          <w:sz w:val="24"/>
          <w:szCs w:val="24"/>
        </w:rPr>
        <w:t>Statistical Package for Social Science (SPSS) 24 for Windows</w:t>
      </w:r>
      <w:r w:rsidRPr="00B44595">
        <w:rPr>
          <w:rFonts w:ascii="Cambria" w:hAnsi="Cambria"/>
          <w:b w:val="0"/>
          <w:color w:val="000000" w:themeColor="text1"/>
          <w:sz w:val="24"/>
          <w:szCs w:val="24"/>
        </w:rPr>
        <w:t xml:space="preserve"> to ensure accuracy and reliability.</w:t>
      </w:r>
    </w:p>
    <w:p w14:paraId="0A1B7855" w14:textId="77777777" w:rsidR="00B44595" w:rsidRPr="00B44595" w:rsidRDefault="00B44595" w:rsidP="00B44595">
      <w:pPr>
        <w:pStyle w:val="14-Saintis-Level1-single-line"/>
        <w:numPr>
          <w:ilvl w:val="0"/>
          <w:numId w:val="0"/>
        </w:numPr>
        <w:spacing w:before="0" w:after="0" w:line="240" w:lineRule="auto"/>
        <w:ind w:firstLine="567"/>
        <w:jc w:val="both"/>
        <w:rPr>
          <w:rFonts w:ascii="Cambria" w:hAnsi="Cambria"/>
          <w:b w:val="0"/>
          <w:color w:val="000000" w:themeColor="text1"/>
          <w:sz w:val="24"/>
          <w:szCs w:val="24"/>
        </w:rPr>
      </w:pPr>
      <w:r w:rsidRPr="00B44595">
        <w:rPr>
          <w:rFonts w:ascii="Cambria" w:hAnsi="Cambria"/>
          <w:b w:val="0"/>
          <w:color w:val="000000" w:themeColor="text1"/>
          <w:sz w:val="24"/>
          <w:szCs w:val="24"/>
        </w:rPr>
        <w:t xml:space="preserve">Based on the descriptive analysis results, the </w:t>
      </w:r>
      <w:r w:rsidRPr="00B44595">
        <w:rPr>
          <w:rStyle w:val="Kuat"/>
          <w:rFonts w:ascii="Cambria" w:hAnsi="Cambria"/>
          <w:color w:val="000000" w:themeColor="text1"/>
          <w:sz w:val="24"/>
          <w:szCs w:val="24"/>
        </w:rPr>
        <w:t>education quality variable</w:t>
      </w:r>
      <w:r w:rsidRPr="00B44595">
        <w:rPr>
          <w:rFonts w:ascii="Cambria" w:hAnsi="Cambria"/>
          <w:b w:val="0"/>
          <w:color w:val="000000" w:themeColor="text1"/>
          <w:sz w:val="24"/>
          <w:szCs w:val="24"/>
        </w:rPr>
        <w:t xml:space="preserve"> had an average score of </w:t>
      </w:r>
      <w:r w:rsidRPr="00B44595">
        <w:rPr>
          <w:rStyle w:val="Kuat"/>
          <w:rFonts w:ascii="Cambria" w:hAnsi="Cambria"/>
          <w:color w:val="000000" w:themeColor="text1"/>
          <w:sz w:val="24"/>
          <w:szCs w:val="24"/>
        </w:rPr>
        <w:t>118.71</w:t>
      </w:r>
      <w:r w:rsidRPr="00B44595">
        <w:rPr>
          <w:rFonts w:ascii="Cambria" w:hAnsi="Cambria"/>
          <w:b w:val="0"/>
          <w:color w:val="000000" w:themeColor="text1"/>
          <w:sz w:val="24"/>
          <w:szCs w:val="24"/>
        </w:rPr>
        <w:t xml:space="preserve">, with the highest score of </w:t>
      </w:r>
      <w:r w:rsidRPr="00B44595">
        <w:rPr>
          <w:rStyle w:val="Kuat"/>
          <w:rFonts w:ascii="Cambria" w:hAnsi="Cambria"/>
          <w:color w:val="000000" w:themeColor="text1"/>
          <w:sz w:val="24"/>
          <w:szCs w:val="24"/>
        </w:rPr>
        <w:t>143</w:t>
      </w:r>
      <w:r w:rsidRPr="00B44595">
        <w:rPr>
          <w:rFonts w:ascii="Cambria" w:hAnsi="Cambria"/>
          <w:b w:val="0"/>
          <w:color w:val="000000" w:themeColor="text1"/>
          <w:sz w:val="24"/>
          <w:szCs w:val="24"/>
        </w:rPr>
        <w:t xml:space="preserve"> and the lowest score of </w:t>
      </w:r>
      <w:r w:rsidRPr="00B44595">
        <w:rPr>
          <w:rStyle w:val="Kuat"/>
          <w:rFonts w:ascii="Cambria" w:hAnsi="Cambria"/>
          <w:color w:val="000000" w:themeColor="text1"/>
          <w:sz w:val="24"/>
          <w:szCs w:val="24"/>
        </w:rPr>
        <w:t>85</w:t>
      </w:r>
      <w:r w:rsidRPr="00B44595">
        <w:rPr>
          <w:rFonts w:ascii="Cambria" w:hAnsi="Cambria"/>
          <w:b w:val="0"/>
          <w:color w:val="000000" w:themeColor="text1"/>
          <w:sz w:val="24"/>
          <w:szCs w:val="24"/>
        </w:rPr>
        <w:t xml:space="preserve">. A total of </w:t>
      </w:r>
      <w:r w:rsidRPr="00B44595">
        <w:rPr>
          <w:rStyle w:val="Kuat"/>
          <w:rFonts w:ascii="Cambria" w:hAnsi="Cambria"/>
          <w:color w:val="000000" w:themeColor="text1"/>
          <w:sz w:val="24"/>
          <w:szCs w:val="24"/>
        </w:rPr>
        <w:t>34.11%</w:t>
      </w:r>
      <w:r w:rsidRPr="00B44595">
        <w:rPr>
          <w:rFonts w:ascii="Cambria" w:hAnsi="Cambria"/>
          <w:b w:val="0"/>
          <w:color w:val="000000" w:themeColor="text1"/>
          <w:sz w:val="24"/>
          <w:szCs w:val="24"/>
        </w:rPr>
        <w:t xml:space="preserve"> of respondents rated education quality as </w:t>
      </w:r>
      <w:r w:rsidRPr="00B44595">
        <w:rPr>
          <w:rStyle w:val="Kuat"/>
          <w:rFonts w:ascii="Cambria" w:hAnsi="Cambria"/>
          <w:color w:val="000000" w:themeColor="text1"/>
          <w:sz w:val="24"/>
          <w:szCs w:val="24"/>
        </w:rPr>
        <w:t>fairly good</w:t>
      </w:r>
      <w:r w:rsidRPr="00B44595">
        <w:rPr>
          <w:rFonts w:ascii="Cambria" w:hAnsi="Cambria"/>
          <w:b w:val="0"/>
          <w:color w:val="000000" w:themeColor="text1"/>
          <w:sz w:val="24"/>
          <w:szCs w:val="24"/>
        </w:rPr>
        <w:t xml:space="preserve">, while </w:t>
      </w:r>
      <w:r w:rsidRPr="00B44595">
        <w:rPr>
          <w:rStyle w:val="Kuat"/>
          <w:rFonts w:ascii="Cambria" w:hAnsi="Cambria"/>
          <w:color w:val="000000" w:themeColor="text1"/>
          <w:sz w:val="24"/>
          <w:szCs w:val="24"/>
        </w:rPr>
        <w:t>19.38%</w:t>
      </w:r>
      <w:r w:rsidRPr="00B44595">
        <w:rPr>
          <w:rFonts w:ascii="Cambria" w:hAnsi="Cambria"/>
          <w:b w:val="0"/>
          <w:color w:val="000000" w:themeColor="text1"/>
          <w:sz w:val="24"/>
          <w:szCs w:val="24"/>
        </w:rPr>
        <w:t xml:space="preserve"> rated it as </w:t>
      </w:r>
      <w:r w:rsidRPr="00B44595">
        <w:rPr>
          <w:rStyle w:val="Kuat"/>
          <w:rFonts w:ascii="Cambria" w:hAnsi="Cambria"/>
          <w:color w:val="000000" w:themeColor="text1"/>
          <w:sz w:val="24"/>
          <w:szCs w:val="24"/>
        </w:rPr>
        <w:t>very good</w:t>
      </w:r>
      <w:r w:rsidRPr="00B44595">
        <w:rPr>
          <w:rFonts w:ascii="Cambria" w:hAnsi="Cambria"/>
          <w:b w:val="0"/>
          <w:color w:val="000000" w:themeColor="text1"/>
          <w:sz w:val="24"/>
          <w:szCs w:val="24"/>
        </w:rPr>
        <w:t>.</w:t>
      </w:r>
      <w:r w:rsidRPr="00B44595">
        <w:rPr>
          <w:rFonts w:ascii="Cambria" w:hAnsi="Cambria"/>
          <w:b w:val="0"/>
          <w:color w:val="000000" w:themeColor="text1"/>
          <w:sz w:val="24"/>
          <w:szCs w:val="24"/>
          <w:lang w:val="en-US"/>
        </w:rPr>
        <w:t xml:space="preserve"> </w:t>
      </w:r>
      <w:r w:rsidRPr="00B44595">
        <w:rPr>
          <w:rFonts w:ascii="Cambria" w:hAnsi="Cambria"/>
          <w:b w:val="0"/>
          <w:color w:val="000000" w:themeColor="text1"/>
          <w:sz w:val="24"/>
          <w:szCs w:val="24"/>
        </w:rPr>
        <w:t xml:space="preserve">The </w:t>
      </w:r>
      <w:r w:rsidRPr="00B44595">
        <w:rPr>
          <w:rStyle w:val="Kuat"/>
          <w:rFonts w:ascii="Cambria" w:hAnsi="Cambria"/>
          <w:color w:val="000000" w:themeColor="text1"/>
          <w:sz w:val="24"/>
          <w:szCs w:val="24"/>
        </w:rPr>
        <w:t>educational fund management variable</w:t>
      </w:r>
      <w:r w:rsidRPr="00B44595">
        <w:rPr>
          <w:rFonts w:ascii="Cambria" w:hAnsi="Cambria"/>
          <w:b w:val="0"/>
          <w:color w:val="000000" w:themeColor="text1"/>
          <w:sz w:val="24"/>
          <w:szCs w:val="24"/>
        </w:rPr>
        <w:t xml:space="preserve"> had an average score of </w:t>
      </w:r>
      <w:r w:rsidRPr="00B44595">
        <w:rPr>
          <w:rStyle w:val="Kuat"/>
          <w:rFonts w:ascii="Cambria" w:hAnsi="Cambria"/>
          <w:color w:val="000000" w:themeColor="text1"/>
          <w:sz w:val="24"/>
          <w:szCs w:val="24"/>
        </w:rPr>
        <w:t>86.78</w:t>
      </w:r>
      <w:r w:rsidRPr="00B44595">
        <w:rPr>
          <w:rFonts w:ascii="Cambria" w:hAnsi="Cambria"/>
          <w:b w:val="0"/>
          <w:color w:val="000000" w:themeColor="text1"/>
          <w:sz w:val="24"/>
          <w:szCs w:val="24"/>
        </w:rPr>
        <w:t xml:space="preserve">, with the highest score of </w:t>
      </w:r>
      <w:r w:rsidRPr="00B44595">
        <w:rPr>
          <w:rStyle w:val="Kuat"/>
          <w:rFonts w:ascii="Cambria" w:hAnsi="Cambria"/>
          <w:color w:val="000000" w:themeColor="text1"/>
          <w:sz w:val="24"/>
          <w:szCs w:val="24"/>
        </w:rPr>
        <w:t>99</w:t>
      </w:r>
      <w:r w:rsidRPr="00B44595">
        <w:rPr>
          <w:rFonts w:ascii="Cambria" w:hAnsi="Cambria"/>
          <w:b w:val="0"/>
          <w:color w:val="000000" w:themeColor="text1"/>
          <w:sz w:val="24"/>
          <w:szCs w:val="24"/>
        </w:rPr>
        <w:t xml:space="preserve"> and the </w:t>
      </w:r>
      <w:r w:rsidRPr="00B44595">
        <w:rPr>
          <w:rFonts w:ascii="Cambria" w:hAnsi="Cambria"/>
          <w:b w:val="0"/>
          <w:color w:val="000000" w:themeColor="text1"/>
          <w:sz w:val="24"/>
          <w:szCs w:val="24"/>
        </w:rPr>
        <w:lastRenderedPageBreak/>
        <w:t xml:space="preserve">lowest score of </w:t>
      </w:r>
      <w:r w:rsidRPr="00B44595">
        <w:rPr>
          <w:rStyle w:val="Kuat"/>
          <w:rFonts w:ascii="Cambria" w:hAnsi="Cambria"/>
          <w:color w:val="000000" w:themeColor="text1"/>
          <w:sz w:val="24"/>
          <w:szCs w:val="24"/>
        </w:rPr>
        <w:t>71</w:t>
      </w:r>
      <w:r w:rsidRPr="00B44595">
        <w:rPr>
          <w:rFonts w:ascii="Cambria" w:hAnsi="Cambria"/>
          <w:b w:val="0"/>
          <w:color w:val="000000" w:themeColor="text1"/>
          <w:sz w:val="24"/>
          <w:szCs w:val="24"/>
        </w:rPr>
        <w:t xml:space="preserve">. </w:t>
      </w:r>
      <w:r w:rsidRPr="00B44595">
        <w:rPr>
          <w:rStyle w:val="Kuat"/>
          <w:rFonts w:ascii="Cambria" w:hAnsi="Cambria"/>
          <w:color w:val="000000" w:themeColor="text1"/>
          <w:sz w:val="24"/>
          <w:szCs w:val="24"/>
        </w:rPr>
        <w:t>31.01%</w:t>
      </w:r>
      <w:r w:rsidRPr="00B44595">
        <w:rPr>
          <w:rFonts w:ascii="Cambria" w:hAnsi="Cambria"/>
          <w:b w:val="0"/>
          <w:color w:val="000000" w:themeColor="text1"/>
          <w:sz w:val="24"/>
          <w:szCs w:val="24"/>
        </w:rPr>
        <w:t xml:space="preserve"> of respondents rated fund management as </w:t>
      </w:r>
      <w:r w:rsidRPr="00B44595">
        <w:rPr>
          <w:rStyle w:val="Kuat"/>
          <w:rFonts w:ascii="Cambria" w:hAnsi="Cambria"/>
          <w:color w:val="000000" w:themeColor="text1"/>
          <w:sz w:val="24"/>
          <w:szCs w:val="24"/>
        </w:rPr>
        <w:t>fairly good</w:t>
      </w:r>
      <w:r w:rsidRPr="00B44595">
        <w:rPr>
          <w:rFonts w:ascii="Cambria" w:hAnsi="Cambria"/>
          <w:b w:val="0"/>
          <w:color w:val="000000" w:themeColor="text1"/>
          <w:sz w:val="24"/>
          <w:szCs w:val="24"/>
        </w:rPr>
        <w:t xml:space="preserve">, while </w:t>
      </w:r>
      <w:r w:rsidRPr="00B44595">
        <w:rPr>
          <w:rStyle w:val="Kuat"/>
          <w:rFonts w:ascii="Cambria" w:hAnsi="Cambria"/>
          <w:color w:val="000000" w:themeColor="text1"/>
          <w:sz w:val="24"/>
          <w:szCs w:val="24"/>
        </w:rPr>
        <w:t>10.08%</w:t>
      </w:r>
      <w:r w:rsidRPr="00B44595">
        <w:rPr>
          <w:rFonts w:ascii="Cambria" w:hAnsi="Cambria"/>
          <w:b w:val="0"/>
          <w:color w:val="000000" w:themeColor="text1"/>
          <w:sz w:val="24"/>
          <w:szCs w:val="24"/>
        </w:rPr>
        <w:t xml:space="preserve"> rated it as </w:t>
      </w:r>
      <w:r w:rsidRPr="00B44595">
        <w:rPr>
          <w:rStyle w:val="Kuat"/>
          <w:rFonts w:ascii="Cambria" w:hAnsi="Cambria"/>
          <w:color w:val="000000" w:themeColor="text1"/>
          <w:sz w:val="24"/>
          <w:szCs w:val="24"/>
        </w:rPr>
        <w:t>very good</w:t>
      </w:r>
      <w:r w:rsidRPr="00B44595">
        <w:rPr>
          <w:rFonts w:ascii="Cambria" w:hAnsi="Cambria"/>
          <w:b w:val="0"/>
          <w:color w:val="000000" w:themeColor="text1"/>
          <w:sz w:val="24"/>
          <w:szCs w:val="24"/>
        </w:rPr>
        <w:t>.</w:t>
      </w:r>
      <w:r w:rsidRPr="00B44595">
        <w:rPr>
          <w:rFonts w:ascii="Cambria" w:hAnsi="Cambria"/>
          <w:b w:val="0"/>
          <w:color w:val="000000" w:themeColor="text1"/>
          <w:sz w:val="24"/>
          <w:szCs w:val="24"/>
          <w:lang w:val="en-US"/>
        </w:rPr>
        <w:t xml:space="preserve"> </w:t>
      </w:r>
      <w:r w:rsidRPr="00B44595">
        <w:rPr>
          <w:rFonts w:ascii="Cambria" w:hAnsi="Cambria"/>
          <w:b w:val="0"/>
          <w:color w:val="000000" w:themeColor="text1"/>
          <w:sz w:val="24"/>
          <w:szCs w:val="24"/>
        </w:rPr>
        <w:t xml:space="preserve">The </w:t>
      </w:r>
      <w:r w:rsidRPr="00B44595">
        <w:rPr>
          <w:rStyle w:val="Kuat"/>
          <w:rFonts w:ascii="Cambria" w:hAnsi="Cambria"/>
          <w:color w:val="000000" w:themeColor="text1"/>
          <w:sz w:val="24"/>
          <w:szCs w:val="24"/>
        </w:rPr>
        <w:t>community participation variable</w:t>
      </w:r>
      <w:r w:rsidRPr="00B44595">
        <w:rPr>
          <w:rFonts w:ascii="Cambria" w:hAnsi="Cambria"/>
          <w:b w:val="0"/>
          <w:color w:val="000000" w:themeColor="text1"/>
          <w:sz w:val="24"/>
          <w:szCs w:val="24"/>
        </w:rPr>
        <w:t xml:space="preserve"> had an average score of </w:t>
      </w:r>
      <w:r w:rsidRPr="00B44595">
        <w:rPr>
          <w:rStyle w:val="Kuat"/>
          <w:rFonts w:ascii="Cambria" w:hAnsi="Cambria"/>
          <w:color w:val="000000" w:themeColor="text1"/>
          <w:sz w:val="24"/>
          <w:szCs w:val="24"/>
        </w:rPr>
        <w:t>108.02</w:t>
      </w:r>
      <w:r w:rsidRPr="00B44595">
        <w:rPr>
          <w:rFonts w:ascii="Cambria" w:hAnsi="Cambria"/>
          <w:b w:val="0"/>
          <w:color w:val="000000" w:themeColor="text1"/>
          <w:sz w:val="24"/>
          <w:szCs w:val="24"/>
        </w:rPr>
        <w:t xml:space="preserve">, with the highest score of </w:t>
      </w:r>
      <w:r w:rsidRPr="00B44595">
        <w:rPr>
          <w:rStyle w:val="Kuat"/>
          <w:rFonts w:ascii="Cambria" w:hAnsi="Cambria"/>
          <w:color w:val="000000" w:themeColor="text1"/>
          <w:sz w:val="24"/>
          <w:szCs w:val="24"/>
        </w:rPr>
        <w:t>135</w:t>
      </w:r>
      <w:r w:rsidRPr="00B44595">
        <w:rPr>
          <w:rFonts w:ascii="Cambria" w:hAnsi="Cambria"/>
          <w:b w:val="0"/>
          <w:color w:val="000000" w:themeColor="text1"/>
          <w:sz w:val="24"/>
          <w:szCs w:val="24"/>
        </w:rPr>
        <w:t xml:space="preserve"> and the lowest score of </w:t>
      </w:r>
      <w:r w:rsidRPr="00B44595">
        <w:rPr>
          <w:rStyle w:val="Kuat"/>
          <w:rFonts w:ascii="Cambria" w:hAnsi="Cambria"/>
          <w:color w:val="000000" w:themeColor="text1"/>
          <w:sz w:val="24"/>
          <w:szCs w:val="24"/>
        </w:rPr>
        <w:t>78</w:t>
      </w:r>
      <w:r w:rsidRPr="00B44595">
        <w:rPr>
          <w:rFonts w:ascii="Cambria" w:hAnsi="Cambria"/>
          <w:b w:val="0"/>
          <w:color w:val="000000" w:themeColor="text1"/>
          <w:sz w:val="24"/>
          <w:szCs w:val="24"/>
        </w:rPr>
        <w:t xml:space="preserve">. </w:t>
      </w:r>
      <w:r w:rsidRPr="00B44595">
        <w:rPr>
          <w:rStyle w:val="Kuat"/>
          <w:rFonts w:ascii="Cambria" w:hAnsi="Cambria"/>
          <w:color w:val="000000" w:themeColor="text1"/>
          <w:sz w:val="24"/>
          <w:szCs w:val="24"/>
        </w:rPr>
        <w:t>31.01%</w:t>
      </w:r>
      <w:r w:rsidRPr="00B44595">
        <w:rPr>
          <w:rFonts w:ascii="Cambria" w:hAnsi="Cambria"/>
          <w:b w:val="0"/>
          <w:color w:val="000000" w:themeColor="text1"/>
          <w:sz w:val="24"/>
          <w:szCs w:val="24"/>
        </w:rPr>
        <w:t xml:space="preserve"> of respondents rated participation as </w:t>
      </w:r>
      <w:r w:rsidRPr="00B44595">
        <w:rPr>
          <w:rStyle w:val="Kuat"/>
          <w:rFonts w:ascii="Cambria" w:hAnsi="Cambria"/>
          <w:color w:val="000000" w:themeColor="text1"/>
          <w:sz w:val="24"/>
          <w:szCs w:val="24"/>
        </w:rPr>
        <w:t>poor</w:t>
      </w:r>
      <w:r w:rsidRPr="00B44595">
        <w:rPr>
          <w:rFonts w:ascii="Cambria" w:hAnsi="Cambria"/>
          <w:b w:val="0"/>
          <w:color w:val="000000" w:themeColor="text1"/>
          <w:sz w:val="24"/>
          <w:szCs w:val="24"/>
        </w:rPr>
        <w:t xml:space="preserve">, while </w:t>
      </w:r>
      <w:r w:rsidRPr="00B44595">
        <w:rPr>
          <w:rStyle w:val="Kuat"/>
          <w:rFonts w:ascii="Cambria" w:hAnsi="Cambria"/>
          <w:color w:val="000000" w:themeColor="text1"/>
          <w:sz w:val="24"/>
          <w:szCs w:val="24"/>
        </w:rPr>
        <w:t>13.95%</w:t>
      </w:r>
      <w:r w:rsidRPr="00B44595">
        <w:rPr>
          <w:rFonts w:ascii="Cambria" w:hAnsi="Cambria"/>
          <w:b w:val="0"/>
          <w:color w:val="000000" w:themeColor="text1"/>
          <w:sz w:val="24"/>
          <w:szCs w:val="24"/>
        </w:rPr>
        <w:t xml:space="preserve"> rated it as </w:t>
      </w:r>
      <w:r w:rsidRPr="00B44595">
        <w:rPr>
          <w:rStyle w:val="Kuat"/>
          <w:rFonts w:ascii="Cambria" w:hAnsi="Cambria"/>
          <w:color w:val="000000" w:themeColor="text1"/>
          <w:sz w:val="24"/>
          <w:szCs w:val="24"/>
        </w:rPr>
        <w:t>very good</w:t>
      </w:r>
      <w:r w:rsidRPr="00B44595">
        <w:rPr>
          <w:rFonts w:ascii="Cambria" w:hAnsi="Cambria"/>
          <w:b w:val="0"/>
          <w:color w:val="000000" w:themeColor="text1"/>
          <w:sz w:val="24"/>
          <w:szCs w:val="24"/>
        </w:rPr>
        <w:t>.</w:t>
      </w:r>
      <w:r w:rsidRPr="00B44595">
        <w:rPr>
          <w:rFonts w:ascii="Cambria" w:hAnsi="Cambria"/>
          <w:b w:val="0"/>
          <w:color w:val="000000" w:themeColor="text1"/>
          <w:sz w:val="24"/>
          <w:szCs w:val="24"/>
          <w:lang w:val="en-US"/>
        </w:rPr>
        <w:t xml:space="preserve"> </w:t>
      </w:r>
      <w:r w:rsidRPr="00B44595">
        <w:rPr>
          <w:rFonts w:ascii="Cambria" w:hAnsi="Cambria"/>
          <w:b w:val="0"/>
          <w:color w:val="000000" w:themeColor="text1"/>
          <w:sz w:val="24"/>
          <w:szCs w:val="24"/>
        </w:rPr>
        <w:t xml:space="preserve">The </w:t>
      </w:r>
      <w:r w:rsidRPr="00B44595">
        <w:rPr>
          <w:rStyle w:val="Kuat"/>
          <w:rFonts w:ascii="Cambria" w:hAnsi="Cambria"/>
          <w:color w:val="000000" w:themeColor="text1"/>
          <w:sz w:val="24"/>
          <w:szCs w:val="24"/>
        </w:rPr>
        <w:t>financial supervision variable</w:t>
      </w:r>
      <w:r w:rsidRPr="00B44595">
        <w:rPr>
          <w:rFonts w:ascii="Cambria" w:hAnsi="Cambria"/>
          <w:b w:val="0"/>
          <w:color w:val="000000" w:themeColor="text1"/>
          <w:sz w:val="24"/>
          <w:szCs w:val="24"/>
        </w:rPr>
        <w:t xml:space="preserve"> had an average score of </w:t>
      </w:r>
      <w:r w:rsidRPr="00B44595">
        <w:rPr>
          <w:rStyle w:val="Kuat"/>
          <w:rFonts w:ascii="Cambria" w:hAnsi="Cambria"/>
          <w:color w:val="000000" w:themeColor="text1"/>
          <w:sz w:val="24"/>
          <w:szCs w:val="24"/>
        </w:rPr>
        <w:t>103.43</w:t>
      </w:r>
      <w:r w:rsidRPr="00B44595">
        <w:rPr>
          <w:rFonts w:ascii="Cambria" w:hAnsi="Cambria"/>
          <w:b w:val="0"/>
          <w:color w:val="000000" w:themeColor="text1"/>
          <w:sz w:val="24"/>
          <w:szCs w:val="24"/>
        </w:rPr>
        <w:t xml:space="preserve">, with the highest score of </w:t>
      </w:r>
      <w:r w:rsidRPr="00B44595">
        <w:rPr>
          <w:rStyle w:val="Kuat"/>
          <w:rFonts w:ascii="Cambria" w:hAnsi="Cambria"/>
          <w:color w:val="000000" w:themeColor="text1"/>
          <w:sz w:val="24"/>
          <w:szCs w:val="24"/>
        </w:rPr>
        <w:t>135</w:t>
      </w:r>
      <w:r w:rsidRPr="00B44595">
        <w:rPr>
          <w:rFonts w:ascii="Cambria" w:hAnsi="Cambria"/>
          <w:b w:val="0"/>
          <w:color w:val="000000" w:themeColor="text1"/>
          <w:sz w:val="24"/>
          <w:szCs w:val="24"/>
        </w:rPr>
        <w:t xml:space="preserve"> and the lowest score of </w:t>
      </w:r>
      <w:r w:rsidRPr="00B44595">
        <w:rPr>
          <w:rStyle w:val="Kuat"/>
          <w:rFonts w:ascii="Cambria" w:hAnsi="Cambria"/>
          <w:color w:val="000000" w:themeColor="text1"/>
          <w:sz w:val="24"/>
          <w:szCs w:val="24"/>
        </w:rPr>
        <w:t>75</w:t>
      </w:r>
      <w:r w:rsidRPr="00B44595">
        <w:rPr>
          <w:rFonts w:ascii="Cambria" w:hAnsi="Cambria"/>
          <w:b w:val="0"/>
          <w:color w:val="000000" w:themeColor="text1"/>
          <w:sz w:val="24"/>
          <w:szCs w:val="24"/>
        </w:rPr>
        <w:t xml:space="preserve">. </w:t>
      </w:r>
      <w:r w:rsidRPr="00B44595">
        <w:rPr>
          <w:rStyle w:val="Kuat"/>
          <w:rFonts w:ascii="Cambria" w:hAnsi="Cambria"/>
          <w:color w:val="000000" w:themeColor="text1"/>
          <w:sz w:val="24"/>
          <w:szCs w:val="24"/>
        </w:rPr>
        <w:t>32.56%</w:t>
      </w:r>
      <w:r w:rsidRPr="00B44595">
        <w:rPr>
          <w:rFonts w:ascii="Cambria" w:hAnsi="Cambria"/>
          <w:b w:val="0"/>
          <w:color w:val="000000" w:themeColor="text1"/>
          <w:sz w:val="24"/>
          <w:szCs w:val="24"/>
        </w:rPr>
        <w:t xml:space="preserve"> of respondents rated financial supervision as </w:t>
      </w:r>
      <w:r w:rsidRPr="00B44595">
        <w:rPr>
          <w:rStyle w:val="Kuat"/>
          <w:rFonts w:ascii="Cambria" w:hAnsi="Cambria"/>
          <w:color w:val="000000" w:themeColor="text1"/>
          <w:sz w:val="24"/>
          <w:szCs w:val="24"/>
        </w:rPr>
        <w:t>poor</w:t>
      </w:r>
      <w:r w:rsidRPr="00B44595">
        <w:rPr>
          <w:rFonts w:ascii="Cambria" w:hAnsi="Cambria"/>
          <w:b w:val="0"/>
          <w:color w:val="000000" w:themeColor="text1"/>
          <w:sz w:val="24"/>
          <w:szCs w:val="24"/>
        </w:rPr>
        <w:t xml:space="preserve">, while </w:t>
      </w:r>
      <w:r w:rsidRPr="00B44595">
        <w:rPr>
          <w:rStyle w:val="Kuat"/>
          <w:rFonts w:ascii="Cambria" w:hAnsi="Cambria"/>
          <w:color w:val="000000" w:themeColor="text1"/>
          <w:sz w:val="24"/>
          <w:szCs w:val="24"/>
        </w:rPr>
        <w:t>8.53%</w:t>
      </w:r>
      <w:r w:rsidRPr="00B44595">
        <w:rPr>
          <w:rFonts w:ascii="Cambria" w:hAnsi="Cambria"/>
          <w:b w:val="0"/>
          <w:color w:val="000000" w:themeColor="text1"/>
          <w:sz w:val="24"/>
          <w:szCs w:val="24"/>
        </w:rPr>
        <w:t xml:space="preserve"> rated it as </w:t>
      </w:r>
      <w:r w:rsidRPr="00B44595">
        <w:rPr>
          <w:rStyle w:val="Kuat"/>
          <w:rFonts w:ascii="Cambria" w:hAnsi="Cambria"/>
          <w:color w:val="000000" w:themeColor="text1"/>
          <w:sz w:val="24"/>
          <w:szCs w:val="24"/>
        </w:rPr>
        <w:t>very good</w:t>
      </w:r>
      <w:r w:rsidRPr="00B44595">
        <w:rPr>
          <w:rFonts w:ascii="Cambria" w:hAnsi="Cambria"/>
          <w:b w:val="0"/>
          <w:color w:val="000000" w:themeColor="text1"/>
          <w:sz w:val="24"/>
          <w:szCs w:val="24"/>
        </w:rPr>
        <w:t>.</w:t>
      </w:r>
    </w:p>
    <w:p w14:paraId="5AE40E0C" w14:textId="77777777" w:rsidR="00B44595" w:rsidRPr="00B44595" w:rsidRDefault="00B44595" w:rsidP="00B44595">
      <w:pPr>
        <w:pStyle w:val="14-Saintis-Level1-single-line"/>
        <w:numPr>
          <w:ilvl w:val="0"/>
          <w:numId w:val="0"/>
        </w:numPr>
        <w:spacing w:before="0" w:after="0" w:line="240" w:lineRule="auto"/>
        <w:ind w:firstLine="567"/>
        <w:jc w:val="both"/>
        <w:rPr>
          <w:rFonts w:ascii="Cambria" w:hAnsi="Cambria"/>
          <w:b w:val="0"/>
          <w:color w:val="000000" w:themeColor="text1"/>
          <w:sz w:val="24"/>
          <w:szCs w:val="24"/>
        </w:rPr>
      </w:pPr>
      <w:r w:rsidRPr="00B44595">
        <w:rPr>
          <w:rFonts w:ascii="Cambria" w:hAnsi="Cambria"/>
          <w:b w:val="0"/>
          <w:color w:val="000000" w:themeColor="text1"/>
          <w:sz w:val="24"/>
          <w:szCs w:val="24"/>
        </w:rPr>
        <w:t xml:space="preserve">Factor analysis indicated that the </w:t>
      </w:r>
      <w:r w:rsidRPr="00B44595">
        <w:rPr>
          <w:rStyle w:val="Kuat"/>
          <w:rFonts w:ascii="Cambria" w:hAnsi="Cambria"/>
          <w:color w:val="000000" w:themeColor="text1"/>
          <w:sz w:val="24"/>
          <w:szCs w:val="24"/>
        </w:rPr>
        <w:t>educational facilities dimension</w:t>
      </w:r>
      <w:r w:rsidRPr="00B44595">
        <w:rPr>
          <w:rFonts w:ascii="Cambria" w:hAnsi="Cambria"/>
          <w:b w:val="0"/>
          <w:color w:val="000000" w:themeColor="text1"/>
          <w:sz w:val="24"/>
          <w:szCs w:val="24"/>
        </w:rPr>
        <w:t xml:space="preserve"> had the highest contribution to </w:t>
      </w:r>
      <w:r w:rsidRPr="00B44595">
        <w:rPr>
          <w:rStyle w:val="Kuat"/>
          <w:rFonts w:ascii="Cambria" w:hAnsi="Cambria"/>
          <w:color w:val="000000" w:themeColor="text1"/>
          <w:sz w:val="24"/>
          <w:szCs w:val="24"/>
        </w:rPr>
        <w:t>education quality</w:t>
      </w:r>
      <w:r w:rsidRPr="00B44595">
        <w:rPr>
          <w:rFonts w:ascii="Cambria" w:hAnsi="Cambria"/>
          <w:b w:val="0"/>
          <w:color w:val="000000" w:themeColor="text1"/>
          <w:sz w:val="24"/>
          <w:szCs w:val="24"/>
        </w:rPr>
        <w:t xml:space="preserve"> (</w:t>
      </w:r>
      <w:r w:rsidRPr="00B44595">
        <w:rPr>
          <w:rStyle w:val="Kuat"/>
          <w:rFonts w:ascii="Cambria" w:hAnsi="Cambria"/>
          <w:color w:val="000000" w:themeColor="text1"/>
          <w:sz w:val="24"/>
          <w:szCs w:val="24"/>
        </w:rPr>
        <w:t>0.865</w:t>
      </w:r>
      <w:r w:rsidRPr="00B44595">
        <w:rPr>
          <w:rFonts w:ascii="Cambria" w:hAnsi="Cambria"/>
          <w:b w:val="0"/>
          <w:color w:val="000000" w:themeColor="text1"/>
          <w:sz w:val="24"/>
          <w:szCs w:val="24"/>
        </w:rPr>
        <w:t xml:space="preserve">). The </w:t>
      </w:r>
      <w:r w:rsidRPr="00B44595">
        <w:rPr>
          <w:rStyle w:val="Kuat"/>
          <w:rFonts w:ascii="Cambria" w:hAnsi="Cambria"/>
          <w:color w:val="000000" w:themeColor="text1"/>
          <w:sz w:val="24"/>
          <w:szCs w:val="24"/>
        </w:rPr>
        <w:t>budget implementation dimension</w:t>
      </w:r>
      <w:r w:rsidRPr="00B44595">
        <w:rPr>
          <w:rFonts w:ascii="Cambria" w:hAnsi="Cambria"/>
          <w:b w:val="0"/>
          <w:color w:val="000000" w:themeColor="text1"/>
          <w:sz w:val="24"/>
          <w:szCs w:val="24"/>
        </w:rPr>
        <w:t xml:space="preserve"> contributed the most to </w:t>
      </w:r>
      <w:r w:rsidRPr="00B44595">
        <w:rPr>
          <w:rStyle w:val="Kuat"/>
          <w:rFonts w:ascii="Cambria" w:hAnsi="Cambria"/>
          <w:color w:val="000000" w:themeColor="text1"/>
          <w:sz w:val="24"/>
          <w:szCs w:val="24"/>
        </w:rPr>
        <w:t>educational fund management</w:t>
      </w:r>
      <w:r w:rsidRPr="00B44595">
        <w:rPr>
          <w:rFonts w:ascii="Cambria" w:hAnsi="Cambria"/>
          <w:b w:val="0"/>
          <w:color w:val="000000" w:themeColor="text1"/>
          <w:sz w:val="24"/>
          <w:szCs w:val="24"/>
        </w:rPr>
        <w:t xml:space="preserve"> (</w:t>
      </w:r>
      <w:r w:rsidRPr="00B44595">
        <w:rPr>
          <w:rStyle w:val="Kuat"/>
          <w:rFonts w:ascii="Cambria" w:hAnsi="Cambria"/>
          <w:color w:val="000000" w:themeColor="text1"/>
          <w:sz w:val="24"/>
          <w:szCs w:val="24"/>
        </w:rPr>
        <w:t>0.661</w:t>
      </w:r>
      <w:r w:rsidRPr="00B44595">
        <w:rPr>
          <w:rFonts w:ascii="Cambria" w:hAnsi="Cambria"/>
          <w:b w:val="0"/>
          <w:color w:val="000000" w:themeColor="text1"/>
          <w:sz w:val="24"/>
          <w:szCs w:val="24"/>
        </w:rPr>
        <w:t xml:space="preserve">), while the </w:t>
      </w:r>
      <w:r w:rsidRPr="00B44595">
        <w:rPr>
          <w:rStyle w:val="Kuat"/>
          <w:rFonts w:ascii="Cambria" w:hAnsi="Cambria"/>
          <w:color w:val="000000" w:themeColor="text1"/>
          <w:sz w:val="24"/>
          <w:szCs w:val="24"/>
        </w:rPr>
        <w:t>resource support dimension</w:t>
      </w:r>
      <w:r w:rsidRPr="00B44595">
        <w:rPr>
          <w:rFonts w:ascii="Cambria" w:hAnsi="Cambria"/>
          <w:b w:val="0"/>
          <w:color w:val="000000" w:themeColor="text1"/>
          <w:sz w:val="24"/>
          <w:szCs w:val="24"/>
        </w:rPr>
        <w:t xml:space="preserve"> had the highest contribution to </w:t>
      </w:r>
      <w:r w:rsidRPr="00B44595">
        <w:rPr>
          <w:rStyle w:val="Kuat"/>
          <w:rFonts w:ascii="Cambria" w:hAnsi="Cambria"/>
          <w:color w:val="000000" w:themeColor="text1"/>
          <w:sz w:val="24"/>
          <w:szCs w:val="24"/>
        </w:rPr>
        <w:t>community participation</w:t>
      </w:r>
      <w:r w:rsidRPr="00B44595">
        <w:rPr>
          <w:rFonts w:ascii="Cambria" w:hAnsi="Cambria"/>
          <w:b w:val="0"/>
          <w:color w:val="000000" w:themeColor="text1"/>
          <w:sz w:val="24"/>
          <w:szCs w:val="24"/>
        </w:rPr>
        <w:t xml:space="preserve"> (</w:t>
      </w:r>
      <w:r w:rsidRPr="00B44595">
        <w:rPr>
          <w:rStyle w:val="Kuat"/>
          <w:rFonts w:ascii="Cambria" w:hAnsi="Cambria"/>
          <w:color w:val="000000" w:themeColor="text1"/>
          <w:sz w:val="24"/>
          <w:szCs w:val="24"/>
        </w:rPr>
        <w:t>0.829</w:t>
      </w:r>
      <w:r w:rsidRPr="00B44595">
        <w:rPr>
          <w:rFonts w:ascii="Cambria" w:hAnsi="Cambria"/>
          <w:b w:val="0"/>
          <w:color w:val="000000" w:themeColor="text1"/>
          <w:sz w:val="24"/>
          <w:szCs w:val="24"/>
        </w:rPr>
        <w:t xml:space="preserve">). Meanwhile, the </w:t>
      </w:r>
      <w:r w:rsidRPr="00B44595">
        <w:rPr>
          <w:rStyle w:val="Kuat"/>
          <w:rFonts w:ascii="Cambria" w:hAnsi="Cambria"/>
          <w:color w:val="000000" w:themeColor="text1"/>
          <w:sz w:val="24"/>
          <w:szCs w:val="24"/>
        </w:rPr>
        <w:t>transparency and accountability dimension</w:t>
      </w:r>
      <w:r w:rsidRPr="00B44595">
        <w:rPr>
          <w:rFonts w:ascii="Cambria" w:hAnsi="Cambria"/>
          <w:b w:val="0"/>
          <w:color w:val="000000" w:themeColor="text1"/>
          <w:sz w:val="24"/>
          <w:szCs w:val="24"/>
        </w:rPr>
        <w:t xml:space="preserve"> had the highest contribution to </w:t>
      </w:r>
      <w:r w:rsidRPr="00B44595">
        <w:rPr>
          <w:rStyle w:val="Kuat"/>
          <w:rFonts w:ascii="Cambria" w:hAnsi="Cambria"/>
          <w:color w:val="000000" w:themeColor="text1"/>
          <w:sz w:val="24"/>
          <w:szCs w:val="24"/>
        </w:rPr>
        <w:t>financial supervision</w:t>
      </w:r>
      <w:r w:rsidRPr="00B44595">
        <w:rPr>
          <w:rFonts w:ascii="Cambria" w:hAnsi="Cambria"/>
          <w:b w:val="0"/>
          <w:color w:val="000000" w:themeColor="text1"/>
          <w:sz w:val="24"/>
          <w:szCs w:val="24"/>
        </w:rPr>
        <w:t xml:space="preserve"> (</w:t>
      </w:r>
      <w:r w:rsidRPr="00B44595">
        <w:rPr>
          <w:rStyle w:val="Kuat"/>
          <w:rFonts w:ascii="Cambria" w:hAnsi="Cambria"/>
          <w:color w:val="000000" w:themeColor="text1"/>
          <w:sz w:val="24"/>
          <w:szCs w:val="24"/>
        </w:rPr>
        <w:t>0.896</w:t>
      </w:r>
      <w:r w:rsidRPr="00B44595">
        <w:rPr>
          <w:rFonts w:ascii="Cambria" w:hAnsi="Cambria"/>
          <w:b w:val="0"/>
          <w:color w:val="000000" w:themeColor="text1"/>
          <w:sz w:val="24"/>
          <w:szCs w:val="24"/>
        </w:rPr>
        <w:t xml:space="preserve">). These findings confirm that these factors play a crucial role in improving education quality in </w:t>
      </w:r>
      <w:r w:rsidRPr="00B44595">
        <w:rPr>
          <w:rStyle w:val="Kuat"/>
          <w:rFonts w:ascii="Cambria" w:hAnsi="Cambria"/>
          <w:color w:val="000000" w:themeColor="text1"/>
          <w:sz w:val="24"/>
          <w:szCs w:val="24"/>
        </w:rPr>
        <w:t>public junior high schools in Cepu District</w:t>
      </w:r>
      <w:r w:rsidRPr="00B44595">
        <w:rPr>
          <w:rFonts w:ascii="Cambria" w:hAnsi="Cambria"/>
          <w:b w:val="0"/>
          <w:color w:val="000000" w:themeColor="text1"/>
          <w:sz w:val="24"/>
          <w:szCs w:val="24"/>
        </w:rPr>
        <w:t>.</w:t>
      </w:r>
    </w:p>
    <w:p w14:paraId="79FBD2E6" w14:textId="77777777" w:rsidR="00B44595" w:rsidRPr="00B44595" w:rsidRDefault="00B44595" w:rsidP="00B44595">
      <w:pPr>
        <w:pStyle w:val="14-Saintis-Level1-single-line"/>
        <w:numPr>
          <w:ilvl w:val="0"/>
          <w:numId w:val="0"/>
        </w:numPr>
        <w:spacing w:before="0" w:after="0" w:line="240" w:lineRule="auto"/>
        <w:ind w:firstLine="567"/>
        <w:jc w:val="both"/>
        <w:rPr>
          <w:rFonts w:ascii="Cambria" w:hAnsi="Cambria"/>
          <w:b w:val="0"/>
          <w:color w:val="000000" w:themeColor="text1"/>
          <w:sz w:val="24"/>
          <w:szCs w:val="24"/>
        </w:rPr>
      </w:pPr>
      <w:r w:rsidRPr="00B44595">
        <w:rPr>
          <w:rFonts w:ascii="Cambria" w:hAnsi="Cambria"/>
          <w:b w:val="0"/>
          <w:color w:val="000000" w:themeColor="text1"/>
          <w:sz w:val="24"/>
          <w:szCs w:val="24"/>
        </w:rPr>
        <w:t xml:space="preserve">The results of </w:t>
      </w:r>
      <w:r w:rsidRPr="00B44595">
        <w:rPr>
          <w:rStyle w:val="Kuat"/>
          <w:rFonts w:ascii="Cambria" w:hAnsi="Cambria"/>
          <w:color w:val="000000" w:themeColor="text1"/>
          <w:sz w:val="24"/>
          <w:szCs w:val="24"/>
        </w:rPr>
        <w:t>simple linear regression</w:t>
      </w:r>
      <w:r w:rsidRPr="00B44595">
        <w:rPr>
          <w:rFonts w:ascii="Cambria" w:hAnsi="Cambria"/>
          <w:b w:val="0"/>
          <w:color w:val="000000" w:themeColor="text1"/>
          <w:sz w:val="24"/>
          <w:szCs w:val="24"/>
        </w:rPr>
        <w:t xml:space="preserve"> analysis showed that: (1) </w:t>
      </w:r>
      <w:r w:rsidRPr="00B44595">
        <w:rPr>
          <w:rStyle w:val="Kuat"/>
          <w:rFonts w:ascii="Cambria" w:hAnsi="Cambria"/>
          <w:color w:val="000000" w:themeColor="text1"/>
          <w:sz w:val="24"/>
          <w:szCs w:val="24"/>
        </w:rPr>
        <w:t>Educational fund management</w:t>
      </w:r>
      <w:r w:rsidRPr="00B44595">
        <w:rPr>
          <w:rFonts w:ascii="Cambria" w:hAnsi="Cambria"/>
          <w:b w:val="0"/>
          <w:color w:val="000000" w:themeColor="text1"/>
          <w:sz w:val="24"/>
          <w:szCs w:val="24"/>
        </w:rPr>
        <w:t xml:space="preserve"> had a </w:t>
      </w:r>
      <w:r w:rsidRPr="00B44595">
        <w:rPr>
          <w:rStyle w:val="Kuat"/>
          <w:rFonts w:ascii="Cambria" w:hAnsi="Cambria"/>
          <w:color w:val="000000" w:themeColor="text1"/>
          <w:sz w:val="24"/>
          <w:szCs w:val="24"/>
        </w:rPr>
        <w:t>significant effect</w:t>
      </w:r>
      <w:r w:rsidRPr="00B44595">
        <w:rPr>
          <w:rFonts w:ascii="Cambria" w:hAnsi="Cambria"/>
          <w:b w:val="0"/>
          <w:color w:val="000000" w:themeColor="text1"/>
          <w:sz w:val="24"/>
          <w:szCs w:val="24"/>
        </w:rPr>
        <w:t xml:space="preserve"> on education quality, with a </w:t>
      </w:r>
      <w:r w:rsidRPr="00B44595">
        <w:rPr>
          <w:rStyle w:val="Kuat"/>
          <w:rFonts w:ascii="Cambria" w:hAnsi="Cambria"/>
          <w:color w:val="000000" w:themeColor="text1"/>
          <w:sz w:val="24"/>
          <w:szCs w:val="24"/>
        </w:rPr>
        <w:t>t-value of 3.785</w:t>
      </w:r>
      <w:r w:rsidRPr="00B44595">
        <w:rPr>
          <w:rFonts w:ascii="Cambria" w:hAnsi="Cambria"/>
          <w:b w:val="0"/>
          <w:color w:val="000000" w:themeColor="text1"/>
          <w:sz w:val="24"/>
          <w:szCs w:val="24"/>
        </w:rPr>
        <w:t xml:space="preserve">, which is greater than the </w:t>
      </w:r>
      <w:r w:rsidRPr="00B44595">
        <w:rPr>
          <w:rStyle w:val="Kuat"/>
          <w:rFonts w:ascii="Cambria" w:hAnsi="Cambria"/>
          <w:color w:val="000000" w:themeColor="text1"/>
          <w:sz w:val="24"/>
          <w:szCs w:val="24"/>
        </w:rPr>
        <w:t>t-table value of 1.65694</w:t>
      </w:r>
      <w:r w:rsidRPr="00B44595">
        <w:rPr>
          <w:rFonts w:ascii="Cambria" w:hAnsi="Cambria"/>
          <w:b w:val="0"/>
          <w:color w:val="000000" w:themeColor="text1"/>
          <w:sz w:val="24"/>
          <w:szCs w:val="24"/>
        </w:rPr>
        <w:t xml:space="preserve">, and a significance of </w:t>
      </w:r>
      <w:r w:rsidRPr="00B44595">
        <w:rPr>
          <w:rStyle w:val="Kuat"/>
          <w:rFonts w:ascii="Cambria" w:hAnsi="Cambria"/>
          <w:color w:val="000000" w:themeColor="text1"/>
          <w:sz w:val="24"/>
          <w:szCs w:val="24"/>
        </w:rPr>
        <w:t>0.000 &lt; 0.05</w:t>
      </w:r>
      <w:r w:rsidRPr="00B44595">
        <w:rPr>
          <w:rFonts w:ascii="Cambria" w:hAnsi="Cambria"/>
          <w:b w:val="0"/>
          <w:color w:val="000000" w:themeColor="text1"/>
          <w:sz w:val="24"/>
          <w:szCs w:val="24"/>
        </w:rPr>
        <w:t xml:space="preserve">. (2) </w:t>
      </w:r>
      <w:r w:rsidRPr="00B44595">
        <w:rPr>
          <w:rStyle w:val="Kuat"/>
          <w:rFonts w:ascii="Cambria" w:hAnsi="Cambria"/>
          <w:color w:val="000000" w:themeColor="text1"/>
          <w:sz w:val="24"/>
          <w:szCs w:val="24"/>
        </w:rPr>
        <w:t>Community participation</w:t>
      </w:r>
      <w:r w:rsidRPr="00B44595">
        <w:rPr>
          <w:rFonts w:ascii="Cambria" w:hAnsi="Cambria"/>
          <w:b w:val="0"/>
          <w:color w:val="000000" w:themeColor="text1"/>
          <w:sz w:val="24"/>
          <w:szCs w:val="24"/>
        </w:rPr>
        <w:t xml:space="preserve"> also had a </w:t>
      </w:r>
      <w:r w:rsidRPr="00B44595">
        <w:rPr>
          <w:rStyle w:val="Kuat"/>
          <w:rFonts w:ascii="Cambria" w:hAnsi="Cambria"/>
          <w:color w:val="000000" w:themeColor="text1"/>
          <w:sz w:val="24"/>
          <w:szCs w:val="24"/>
        </w:rPr>
        <w:t>significant effect</w:t>
      </w:r>
      <w:r w:rsidRPr="00B44595">
        <w:rPr>
          <w:rFonts w:ascii="Cambria" w:hAnsi="Cambria"/>
          <w:b w:val="0"/>
          <w:color w:val="000000" w:themeColor="text1"/>
          <w:sz w:val="24"/>
          <w:szCs w:val="24"/>
        </w:rPr>
        <w:t xml:space="preserve"> on education quality, with a </w:t>
      </w:r>
      <w:r w:rsidRPr="00B44595">
        <w:rPr>
          <w:rStyle w:val="Kuat"/>
          <w:rFonts w:ascii="Cambria" w:hAnsi="Cambria"/>
          <w:color w:val="000000" w:themeColor="text1"/>
          <w:sz w:val="24"/>
          <w:szCs w:val="24"/>
        </w:rPr>
        <w:t>t-value of 6.115</w:t>
      </w:r>
      <w:r w:rsidRPr="00B44595">
        <w:rPr>
          <w:rFonts w:ascii="Cambria" w:hAnsi="Cambria"/>
          <w:b w:val="0"/>
          <w:color w:val="000000" w:themeColor="text1"/>
          <w:sz w:val="24"/>
          <w:szCs w:val="24"/>
        </w:rPr>
        <w:t xml:space="preserve">, greater than the </w:t>
      </w:r>
      <w:r w:rsidRPr="00B44595">
        <w:rPr>
          <w:rStyle w:val="Kuat"/>
          <w:rFonts w:ascii="Cambria" w:hAnsi="Cambria"/>
          <w:color w:val="000000" w:themeColor="text1"/>
          <w:sz w:val="24"/>
          <w:szCs w:val="24"/>
        </w:rPr>
        <w:t>t-table value of 1.65694</w:t>
      </w:r>
      <w:r w:rsidRPr="00B44595">
        <w:rPr>
          <w:rFonts w:ascii="Cambria" w:hAnsi="Cambria"/>
          <w:b w:val="0"/>
          <w:color w:val="000000" w:themeColor="text1"/>
          <w:sz w:val="24"/>
          <w:szCs w:val="24"/>
        </w:rPr>
        <w:t xml:space="preserve">, and a significance of </w:t>
      </w:r>
      <w:r w:rsidRPr="00B44595">
        <w:rPr>
          <w:rStyle w:val="Kuat"/>
          <w:rFonts w:ascii="Cambria" w:hAnsi="Cambria"/>
          <w:color w:val="000000" w:themeColor="text1"/>
          <w:sz w:val="24"/>
          <w:szCs w:val="24"/>
        </w:rPr>
        <w:t>0.000 &lt; 0.05</w:t>
      </w:r>
      <w:r w:rsidRPr="00B44595">
        <w:rPr>
          <w:rFonts w:ascii="Cambria" w:hAnsi="Cambria"/>
          <w:b w:val="0"/>
          <w:color w:val="000000" w:themeColor="text1"/>
          <w:sz w:val="24"/>
          <w:szCs w:val="24"/>
        </w:rPr>
        <w:t xml:space="preserve">. (3) </w:t>
      </w:r>
      <w:r w:rsidRPr="00B44595">
        <w:rPr>
          <w:rStyle w:val="Kuat"/>
          <w:rFonts w:ascii="Cambria" w:hAnsi="Cambria"/>
          <w:color w:val="000000" w:themeColor="text1"/>
          <w:sz w:val="24"/>
          <w:szCs w:val="24"/>
        </w:rPr>
        <w:t>Financial supervision</w:t>
      </w:r>
      <w:r w:rsidRPr="00B44595">
        <w:rPr>
          <w:rFonts w:ascii="Cambria" w:hAnsi="Cambria"/>
          <w:b w:val="0"/>
          <w:color w:val="000000" w:themeColor="text1"/>
          <w:sz w:val="24"/>
          <w:szCs w:val="24"/>
        </w:rPr>
        <w:t xml:space="preserve"> had a </w:t>
      </w:r>
      <w:r w:rsidRPr="00B44595">
        <w:rPr>
          <w:rStyle w:val="Kuat"/>
          <w:rFonts w:ascii="Cambria" w:hAnsi="Cambria"/>
          <w:color w:val="000000" w:themeColor="text1"/>
          <w:sz w:val="24"/>
          <w:szCs w:val="24"/>
        </w:rPr>
        <w:t>significant effect</w:t>
      </w:r>
      <w:r w:rsidRPr="00B44595">
        <w:rPr>
          <w:rFonts w:ascii="Cambria" w:hAnsi="Cambria"/>
          <w:b w:val="0"/>
          <w:color w:val="000000" w:themeColor="text1"/>
          <w:sz w:val="24"/>
          <w:szCs w:val="24"/>
        </w:rPr>
        <w:t xml:space="preserve"> on education quality, with a </w:t>
      </w:r>
      <w:r w:rsidRPr="00B44595">
        <w:rPr>
          <w:rStyle w:val="Kuat"/>
          <w:rFonts w:ascii="Cambria" w:hAnsi="Cambria"/>
          <w:color w:val="000000" w:themeColor="text1"/>
          <w:sz w:val="24"/>
          <w:szCs w:val="24"/>
        </w:rPr>
        <w:t>t-value of 6.277</w:t>
      </w:r>
      <w:r w:rsidRPr="00B44595">
        <w:rPr>
          <w:rFonts w:ascii="Cambria" w:hAnsi="Cambria"/>
          <w:b w:val="0"/>
          <w:color w:val="000000" w:themeColor="text1"/>
          <w:sz w:val="24"/>
          <w:szCs w:val="24"/>
        </w:rPr>
        <w:t xml:space="preserve">, greater than the </w:t>
      </w:r>
      <w:r w:rsidRPr="00B44595">
        <w:rPr>
          <w:rStyle w:val="Kuat"/>
          <w:rFonts w:ascii="Cambria" w:hAnsi="Cambria"/>
          <w:color w:val="000000" w:themeColor="text1"/>
          <w:sz w:val="24"/>
          <w:szCs w:val="24"/>
        </w:rPr>
        <w:t>t-table value of 1.65694</w:t>
      </w:r>
      <w:r w:rsidRPr="00B44595">
        <w:rPr>
          <w:rFonts w:ascii="Cambria" w:hAnsi="Cambria"/>
          <w:b w:val="0"/>
          <w:color w:val="000000" w:themeColor="text1"/>
          <w:sz w:val="24"/>
          <w:szCs w:val="24"/>
        </w:rPr>
        <w:t xml:space="preserve">, and a significance of </w:t>
      </w:r>
      <w:r w:rsidRPr="00B44595">
        <w:rPr>
          <w:rStyle w:val="Kuat"/>
          <w:rFonts w:ascii="Cambria" w:hAnsi="Cambria"/>
          <w:color w:val="000000" w:themeColor="text1"/>
          <w:sz w:val="24"/>
          <w:szCs w:val="24"/>
        </w:rPr>
        <w:t>0.000 &lt; 0.05</w:t>
      </w:r>
      <w:r w:rsidRPr="00B44595">
        <w:rPr>
          <w:rFonts w:ascii="Cambria" w:hAnsi="Cambria"/>
          <w:b w:val="0"/>
          <w:color w:val="000000" w:themeColor="text1"/>
          <w:sz w:val="24"/>
          <w:szCs w:val="24"/>
        </w:rPr>
        <w:t>.</w:t>
      </w:r>
      <w:r w:rsidRPr="00B44595">
        <w:rPr>
          <w:rFonts w:ascii="Cambria" w:hAnsi="Cambria"/>
          <w:b w:val="0"/>
          <w:color w:val="000000" w:themeColor="text1"/>
          <w:sz w:val="24"/>
          <w:szCs w:val="24"/>
          <w:lang w:val="en-US"/>
        </w:rPr>
        <w:t xml:space="preserve"> </w:t>
      </w:r>
      <w:r w:rsidRPr="00B44595">
        <w:rPr>
          <w:rFonts w:ascii="Cambria" w:hAnsi="Cambria"/>
          <w:b w:val="0"/>
          <w:color w:val="000000" w:themeColor="text1"/>
          <w:sz w:val="24"/>
          <w:szCs w:val="24"/>
        </w:rPr>
        <w:t xml:space="preserve">The results of </w:t>
      </w:r>
      <w:r w:rsidRPr="00B44595">
        <w:rPr>
          <w:rStyle w:val="Kuat"/>
          <w:rFonts w:ascii="Cambria" w:hAnsi="Cambria"/>
          <w:color w:val="000000" w:themeColor="text1"/>
          <w:sz w:val="24"/>
          <w:szCs w:val="24"/>
        </w:rPr>
        <w:t>multiple linear regression analysis</w:t>
      </w:r>
      <w:r w:rsidRPr="00B44595">
        <w:rPr>
          <w:rFonts w:ascii="Cambria" w:hAnsi="Cambria"/>
          <w:b w:val="0"/>
          <w:color w:val="000000" w:themeColor="text1"/>
          <w:sz w:val="24"/>
          <w:szCs w:val="24"/>
        </w:rPr>
        <w:t xml:space="preserve"> showed that the regression model obtained is:</w:t>
      </w:r>
      <w:r w:rsidRPr="00B44595">
        <w:rPr>
          <w:rFonts w:ascii="Cambria" w:hAnsi="Cambria"/>
          <w:b w:val="0"/>
          <w:color w:val="000000" w:themeColor="text1"/>
          <w:sz w:val="24"/>
          <w:szCs w:val="24"/>
          <w:lang w:val="en-US"/>
        </w:rPr>
        <w:t xml:space="preserve"> </w:t>
      </w:r>
      <w:r w:rsidRPr="00B44595">
        <w:rPr>
          <w:rStyle w:val="katex-mathml"/>
          <w:rFonts w:ascii="Cambria" w:hAnsi="Cambria"/>
          <w:b w:val="0"/>
          <w:color w:val="000000" w:themeColor="text1"/>
          <w:sz w:val="24"/>
          <w:szCs w:val="24"/>
        </w:rPr>
        <w:t xml:space="preserve">Y=α+β1X1+β2X2+β3X3Y </w:t>
      </w:r>
      <w:r w:rsidRPr="00B44595">
        <w:rPr>
          <w:rStyle w:val="katex-mathml"/>
          <w:rFonts w:ascii="Cambria" w:hAnsi="Cambria"/>
          <w:b w:val="0"/>
          <w:color w:val="000000" w:themeColor="text1"/>
          <w:sz w:val="24"/>
          <w:szCs w:val="24"/>
          <w:lang w:val="en-US"/>
        </w:rPr>
        <w:t xml:space="preserve"> </w:t>
      </w:r>
      <w:r w:rsidRPr="00B44595">
        <w:rPr>
          <w:rFonts w:ascii="Cambria" w:hAnsi="Cambria"/>
          <w:b w:val="0"/>
          <w:color w:val="000000" w:themeColor="text1"/>
          <w:sz w:val="24"/>
          <w:szCs w:val="24"/>
        </w:rPr>
        <w:t xml:space="preserve">where: </w:t>
      </w:r>
      <w:r w:rsidRPr="00B44595">
        <w:rPr>
          <w:rStyle w:val="Kuat"/>
          <w:rFonts w:ascii="Cambria" w:hAnsi="Cambria"/>
          <w:color w:val="000000" w:themeColor="text1"/>
          <w:sz w:val="24"/>
          <w:szCs w:val="24"/>
        </w:rPr>
        <w:t>X1</w:t>
      </w:r>
      <w:r w:rsidRPr="00B44595">
        <w:rPr>
          <w:rFonts w:ascii="Cambria" w:hAnsi="Cambria"/>
          <w:b w:val="0"/>
          <w:color w:val="000000" w:themeColor="text1"/>
          <w:sz w:val="24"/>
          <w:szCs w:val="24"/>
        </w:rPr>
        <w:t xml:space="preserve"> = Educational Fund Management, </w:t>
      </w:r>
      <w:r w:rsidRPr="00B44595">
        <w:rPr>
          <w:rStyle w:val="Kuat"/>
          <w:rFonts w:ascii="Cambria" w:hAnsi="Cambria"/>
          <w:color w:val="000000" w:themeColor="text1"/>
          <w:sz w:val="24"/>
          <w:szCs w:val="24"/>
        </w:rPr>
        <w:t>X2</w:t>
      </w:r>
      <w:r w:rsidRPr="00B44595">
        <w:rPr>
          <w:rFonts w:ascii="Cambria" w:hAnsi="Cambria"/>
          <w:b w:val="0"/>
          <w:color w:val="000000" w:themeColor="text1"/>
          <w:sz w:val="24"/>
          <w:szCs w:val="24"/>
        </w:rPr>
        <w:t xml:space="preserve"> = Community Participation, </w:t>
      </w:r>
      <w:r w:rsidRPr="00B44595">
        <w:rPr>
          <w:rStyle w:val="Kuat"/>
          <w:rFonts w:ascii="Cambria" w:hAnsi="Cambria"/>
          <w:color w:val="000000" w:themeColor="text1"/>
          <w:sz w:val="24"/>
          <w:szCs w:val="24"/>
        </w:rPr>
        <w:t>X3</w:t>
      </w:r>
      <w:r w:rsidRPr="00B44595">
        <w:rPr>
          <w:rFonts w:ascii="Cambria" w:hAnsi="Cambria"/>
          <w:b w:val="0"/>
          <w:color w:val="000000" w:themeColor="text1"/>
          <w:sz w:val="24"/>
          <w:szCs w:val="24"/>
        </w:rPr>
        <w:t xml:space="preserve"> = Financial Supervision</w:t>
      </w:r>
    </w:p>
    <w:p w14:paraId="4CD6BB03" w14:textId="77777777" w:rsidR="00B44595" w:rsidRPr="00B44595" w:rsidRDefault="00B44595" w:rsidP="00B44595">
      <w:pPr>
        <w:pStyle w:val="14-Saintis-Level1-single-line"/>
        <w:numPr>
          <w:ilvl w:val="0"/>
          <w:numId w:val="0"/>
        </w:numPr>
        <w:spacing w:before="0" w:after="0" w:line="240" w:lineRule="auto"/>
        <w:ind w:firstLine="567"/>
        <w:jc w:val="both"/>
        <w:rPr>
          <w:rFonts w:ascii="Cambria" w:hAnsi="Cambria"/>
          <w:b w:val="0"/>
          <w:color w:val="000000" w:themeColor="text1"/>
          <w:sz w:val="24"/>
          <w:szCs w:val="24"/>
        </w:rPr>
      </w:pPr>
      <w:r w:rsidRPr="00B44595">
        <w:rPr>
          <w:rFonts w:ascii="Cambria" w:hAnsi="Cambria"/>
          <w:b w:val="0"/>
          <w:color w:val="000000" w:themeColor="text1"/>
          <w:sz w:val="24"/>
          <w:szCs w:val="24"/>
        </w:rPr>
        <w:t xml:space="preserve">The regression coefficient values for each variable indicate that improvements in these aspects </w:t>
      </w:r>
      <w:r w:rsidRPr="00B44595">
        <w:rPr>
          <w:rStyle w:val="Kuat"/>
          <w:rFonts w:ascii="Cambria" w:hAnsi="Cambria"/>
          <w:color w:val="000000" w:themeColor="text1"/>
          <w:sz w:val="24"/>
          <w:szCs w:val="24"/>
        </w:rPr>
        <w:t>positively impact education quality</w:t>
      </w:r>
      <w:r w:rsidRPr="00B44595">
        <w:rPr>
          <w:rFonts w:ascii="Cambria" w:hAnsi="Cambria"/>
          <w:b w:val="0"/>
          <w:color w:val="000000" w:themeColor="text1"/>
          <w:sz w:val="24"/>
          <w:szCs w:val="24"/>
        </w:rPr>
        <w:t xml:space="preserve">. The </w:t>
      </w:r>
      <w:r w:rsidRPr="00B44595">
        <w:rPr>
          <w:rStyle w:val="Kuat"/>
          <w:rFonts w:ascii="Cambria" w:hAnsi="Cambria"/>
          <w:color w:val="000000" w:themeColor="text1"/>
          <w:sz w:val="24"/>
          <w:szCs w:val="24"/>
        </w:rPr>
        <w:t>F-test</w:t>
      </w:r>
      <w:r w:rsidRPr="00B44595">
        <w:rPr>
          <w:rFonts w:ascii="Cambria" w:hAnsi="Cambria"/>
          <w:b w:val="0"/>
          <w:color w:val="000000" w:themeColor="text1"/>
          <w:sz w:val="24"/>
          <w:szCs w:val="24"/>
        </w:rPr>
        <w:t xml:space="preserve"> results showed that the three independent variables </w:t>
      </w:r>
      <w:r w:rsidRPr="00B44595">
        <w:rPr>
          <w:rStyle w:val="Kuat"/>
          <w:rFonts w:ascii="Cambria" w:hAnsi="Cambria"/>
          <w:color w:val="000000" w:themeColor="text1"/>
          <w:sz w:val="24"/>
          <w:szCs w:val="24"/>
        </w:rPr>
        <w:t>simultaneously</w:t>
      </w:r>
      <w:r w:rsidRPr="00B44595">
        <w:rPr>
          <w:rFonts w:ascii="Cambria" w:hAnsi="Cambria"/>
          <w:b w:val="0"/>
          <w:color w:val="000000" w:themeColor="text1"/>
          <w:sz w:val="24"/>
          <w:szCs w:val="24"/>
        </w:rPr>
        <w:t xml:space="preserve"> had a </w:t>
      </w:r>
      <w:r w:rsidRPr="00B44595">
        <w:rPr>
          <w:rStyle w:val="Kuat"/>
          <w:rFonts w:ascii="Cambria" w:hAnsi="Cambria"/>
          <w:color w:val="000000" w:themeColor="text1"/>
          <w:sz w:val="24"/>
          <w:szCs w:val="24"/>
        </w:rPr>
        <w:t>significant influence</w:t>
      </w:r>
      <w:r w:rsidRPr="00B44595">
        <w:rPr>
          <w:rFonts w:ascii="Cambria" w:hAnsi="Cambria"/>
          <w:b w:val="0"/>
          <w:color w:val="000000" w:themeColor="text1"/>
          <w:sz w:val="24"/>
          <w:szCs w:val="24"/>
        </w:rPr>
        <w:t xml:space="preserve"> on education quality, with an </w:t>
      </w:r>
      <w:r w:rsidRPr="00B44595">
        <w:rPr>
          <w:rStyle w:val="Kuat"/>
          <w:rFonts w:ascii="Cambria" w:hAnsi="Cambria"/>
          <w:color w:val="000000" w:themeColor="text1"/>
          <w:sz w:val="24"/>
          <w:szCs w:val="24"/>
        </w:rPr>
        <w:t>F-value of 39.398</w:t>
      </w:r>
      <w:r w:rsidRPr="00B44595">
        <w:rPr>
          <w:rFonts w:ascii="Cambria" w:hAnsi="Cambria"/>
          <w:b w:val="0"/>
          <w:color w:val="000000" w:themeColor="text1"/>
          <w:sz w:val="24"/>
          <w:szCs w:val="24"/>
        </w:rPr>
        <w:t xml:space="preserve">, greater than the </w:t>
      </w:r>
      <w:r w:rsidRPr="00B44595">
        <w:rPr>
          <w:rStyle w:val="Kuat"/>
          <w:rFonts w:ascii="Cambria" w:hAnsi="Cambria"/>
          <w:color w:val="000000" w:themeColor="text1"/>
          <w:sz w:val="24"/>
          <w:szCs w:val="24"/>
        </w:rPr>
        <w:t>F-table value of 3.07</w:t>
      </w:r>
      <w:r w:rsidRPr="00B44595">
        <w:rPr>
          <w:rFonts w:ascii="Cambria" w:hAnsi="Cambria"/>
          <w:b w:val="0"/>
          <w:color w:val="000000" w:themeColor="text1"/>
          <w:sz w:val="24"/>
          <w:szCs w:val="24"/>
        </w:rPr>
        <w:t xml:space="preserve">, and a significance level of </w:t>
      </w:r>
      <w:r w:rsidRPr="00B44595">
        <w:rPr>
          <w:rStyle w:val="Kuat"/>
          <w:rFonts w:ascii="Cambria" w:hAnsi="Cambria"/>
          <w:color w:val="000000" w:themeColor="text1"/>
          <w:sz w:val="24"/>
          <w:szCs w:val="24"/>
        </w:rPr>
        <w:t>0.000 &lt; 0.05</w:t>
      </w:r>
      <w:r w:rsidRPr="00B44595">
        <w:rPr>
          <w:rFonts w:ascii="Cambria" w:hAnsi="Cambria"/>
          <w:b w:val="0"/>
          <w:color w:val="000000" w:themeColor="text1"/>
          <w:sz w:val="24"/>
          <w:szCs w:val="24"/>
        </w:rPr>
        <w:t>.</w:t>
      </w:r>
    </w:p>
    <w:p w14:paraId="64D14CDC" w14:textId="77777777" w:rsidR="00B44595" w:rsidRPr="00B44595" w:rsidRDefault="00B44595" w:rsidP="00B44595">
      <w:pPr>
        <w:pStyle w:val="14-Saintis-Level1-single-line"/>
        <w:numPr>
          <w:ilvl w:val="0"/>
          <w:numId w:val="0"/>
        </w:numPr>
        <w:spacing w:before="0" w:after="0" w:line="240" w:lineRule="auto"/>
        <w:ind w:firstLine="567"/>
        <w:jc w:val="both"/>
        <w:rPr>
          <w:rFonts w:ascii="Cambria" w:hAnsi="Cambria"/>
          <w:b w:val="0"/>
          <w:color w:val="000000" w:themeColor="text1"/>
          <w:sz w:val="24"/>
          <w:szCs w:val="24"/>
        </w:rPr>
      </w:pPr>
      <w:r w:rsidRPr="00B44595">
        <w:rPr>
          <w:rFonts w:ascii="Cambria" w:hAnsi="Cambria"/>
          <w:b w:val="0"/>
          <w:color w:val="000000" w:themeColor="text1"/>
          <w:sz w:val="24"/>
          <w:szCs w:val="24"/>
        </w:rPr>
        <w:t>The determination test (</w:t>
      </w:r>
      <w:r w:rsidRPr="00B44595">
        <w:rPr>
          <w:rStyle w:val="Kuat"/>
          <w:rFonts w:ascii="Cambria" w:hAnsi="Cambria"/>
          <w:color w:val="000000" w:themeColor="text1"/>
          <w:sz w:val="24"/>
          <w:szCs w:val="24"/>
        </w:rPr>
        <w:t>R²</w:t>
      </w:r>
      <w:r w:rsidRPr="00B44595">
        <w:rPr>
          <w:rFonts w:ascii="Cambria" w:hAnsi="Cambria"/>
          <w:b w:val="0"/>
          <w:color w:val="000000" w:themeColor="text1"/>
          <w:sz w:val="24"/>
          <w:szCs w:val="24"/>
        </w:rPr>
        <w:t xml:space="preserve">) showed that </w:t>
      </w:r>
      <w:r w:rsidRPr="00B44595">
        <w:rPr>
          <w:rStyle w:val="Kuat"/>
          <w:rFonts w:ascii="Cambria" w:hAnsi="Cambria"/>
          <w:color w:val="000000" w:themeColor="text1"/>
          <w:sz w:val="24"/>
          <w:szCs w:val="24"/>
        </w:rPr>
        <w:t>R Square = 0.343</w:t>
      </w:r>
      <w:r w:rsidRPr="00B44595">
        <w:rPr>
          <w:rFonts w:ascii="Cambria" w:hAnsi="Cambria"/>
          <w:b w:val="0"/>
          <w:color w:val="000000" w:themeColor="text1"/>
          <w:sz w:val="24"/>
          <w:szCs w:val="24"/>
        </w:rPr>
        <w:t xml:space="preserve">, meaning that </w:t>
      </w:r>
      <w:r w:rsidRPr="00B44595">
        <w:rPr>
          <w:rStyle w:val="Kuat"/>
          <w:rFonts w:ascii="Cambria" w:hAnsi="Cambria"/>
          <w:color w:val="000000" w:themeColor="text1"/>
          <w:sz w:val="24"/>
          <w:szCs w:val="24"/>
        </w:rPr>
        <w:t>34.3% of the variability in education quality</w:t>
      </w:r>
      <w:r w:rsidRPr="00B44595">
        <w:rPr>
          <w:rFonts w:ascii="Cambria" w:hAnsi="Cambria"/>
          <w:b w:val="0"/>
          <w:color w:val="000000" w:themeColor="text1"/>
          <w:sz w:val="24"/>
          <w:szCs w:val="24"/>
        </w:rPr>
        <w:t xml:space="preserve"> can be explained by </w:t>
      </w:r>
      <w:r w:rsidRPr="00B44595">
        <w:rPr>
          <w:rStyle w:val="Kuat"/>
          <w:rFonts w:ascii="Cambria" w:hAnsi="Cambria"/>
          <w:color w:val="000000" w:themeColor="text1"/>
          <w:sz w:val="24"/>
          <w:szCs w:val="24"/>
        </w:rPr>
        <w:t>educational fund management, community participation, and financial supervision</w:t>
      </w:r>
      <w:r w:rsidRPr="00B44595">
        <w:rPr>
          <w:rFonts w:ascii="Cambria" w:hAnsi="Cambria"/>
          <w:b w:val="0"/>
          <w:color w:val="000000" w:themeColor="text1"/>
          <w:sz w:val="24"/>
          <w:szCs w:val="24"/>
        </w:rPr>
        <w:t xml:space="preserve">, while the remaining </w:t>
      </w:r>
      <w:r w:rsidRPr="00B44595">
        <w:rPr>
          <w:rStyle w:val="Kuat"/>
          <w:rFonts w:ascii="Cambria" w:hAnsi="Cambria"/>
          <w:color w:val="000000" w:themeColor="text1"/>
          <w:sz w:val="24"/>
          <w:szCs w:val="24"/>
        </w:rPr>
        <w:t>65.7%</w:t>
      </w:r>
      <w:r w:rsidRPr="00B44595">
        <w:rPr>
          <w:rFonts w:ascii="Cambria" w:hAnsi="Cambria"/>
          <w:b w:val="0"/>
          <w:color w:val="000000" w:themeColor="text1"/>
          <w:sz w:val="24"/>
          <w:szCs w:val="24"/>
        </w:rPr>
        <w:t xml:space="preserve"> is influenced by other factors </w:t>
      </w:r>
      <w:r w:rsidRPr="00B44595">
        <w:rPr>
          <w:rStyle w:val="Kuat"/>
          <w:rFonts w:ascii="Cambria" w:hAnsi="Cambria"/>
          <w:color w:val="000000" w:themeColor="text1"/>
          <w:sz w:val="24"/>
          <w:szCs w:val="24"/>
        </w:rPr>
        <w:t>not examined in this study</w:t>
      </w:r>
      <w:r w:rsidRPr="00B44595">
        <w:rPr>
          <w:rFonts w:ascii="Cambria" w:hAnsi="Cambria"/>
          <w:b w:val="0"/>
          <w:color w:val="000000" w:themeColor="text1"/>
          <w:sz w:val="24"/>
          <w:szCs w:val="24"/>
        </w:rPr>
        <w:t>.</w:t>
      </w:r>
    </w:p>
    <w:p w14:paraId="4C7E8DE8" w14:textId="77777777" w:rsidR="00B44595" w:rsidRPr="00B44595" w:rsidRDefault="00B44595" w:rsidP="00B44595">
      <w:pPr>
        <w:pStyle w:val="14-Saintis-Level1-single-line"/>
        <w:numPr>
          <w:ilvl w:val="0"/>
          <w:numId w:val="0"/>
        </w:numPr>
        <w:spacing w:before="0" w:after="0" w:line="240" w:lineRule="auto"/>
        <w:ind w:firstLine="567"/>
        <w:jc w:val="both"/>
        <w:rPr>
          <w:rFonts w:ascii="Cambria" w:hAnsi="Cambria"/>
          <w:b w:val="0"/>
          <w:sz w:val="24"/>
          <w:szCs w:val="24"/>
        </w:rPr>
      </w:pPr>
    </w:p>
    <w:p w14:paraId="2E16CC08" w14:textId="5679BC9F" w:rsidR="00B44595" w:rsidRPr="00B44595" w:rsidRDefault="00B44595" w:rsidP="00B44595">
      <w:pPr>
        <w:pStyle w:val="14-Saintis-Level1-single-line"/>
        <w:numPr>
          <w:ilvl w:val="0"/>
          <w:numId w:val="0"/>
        </w:numPr>
        <w:spacing w:before="0" w:after="0" w:line="240" w:lineRule="auto"/>
        <w:ind w:firstLine="567"/>
        <w:jc w:val="center"/>
        <w:rPr>
          <w:rStyle w:val="Kuat"/>
          <w:rFonts w:ascii="Cambria" w:hAnsi="Cambria"/>
          <w:color w:val="000000" w:themeColor="text1"/>
          <w:sz w:val="24"/>
          <w:szCs w:val="24"/>
          <w:lang w:val="en-US"/>
        </w:rPr>
      </w:pPr>
      <w:proofErr w:type="spellStart"/>
      <w:r w:rsidRPr="00B44595">
        <w:rPr>
          <w:rStyle w:val="Kuat"/>
          <w:rFonts w:ascii="Cambria" w:hAnsi="Cambria"/>
          <w:color w:val="000000" w:themeColor="text1"/>
          <w:sz w:val="24"/>
          <w:szCs w:val="24"/>
          <w:lang w:val="en-US"/>
        </w:rPr>
        <w:t>Tabel</w:t>
      </w:r>
      <w:proofErr w:type="spellEnd"/>
      <w:r w:rsidRPr="00B44595">
        <w:rPr>
          <w:rStyle w:val="Kuat"/>
          <w:rFonts w:ascii="Cambria" w:hAnsi="Cambria"/>
          <w:color w:val="000000" w:themeColor="text1"/>
          <w:sz w:val="24"/>
          <w:szCs w:val="24"/>
          <w:lang w:val="en-US"/>
        </w:rPr>
        <w:t xml:space="preserve"> 1 </w:t>
      </w:r>
      <w:r w:rsidRPr="00B44595">
        <w:rPr>
          <w:rStyle w:val="Kuat"/>
          <w:rFonts w:ascii="Cambria" w:hAnsi="Cambria"/>
          <w:color w:val="000000" w:themeColor="text1"/>
          <w:sz w:val="24"/>
          <w:szCs w:val="24"/>
        </w:rPr>
        <w:t xml:space="preserve">Summary of Regression Analysis of X1, X2, X3 on </w:t>
      </w:r>
      <w:r w:rsidRPr="00B44595">
        <w:rPr>
          <w:rStyle w:val="Kuat"/>
          <w:rFonts w:ascii="Cambria" w:hAnsi="Cambria"/>
          <w:color w:val="000000" w:themeColor="text1"/>
          <w:sz w:val="24"/>
          <w:szCs w:val="24"/>
          <w:lang w:val="en-US"/>
        </w:rPr>
        <w:t>Y</w:t>
      </w:r>
    </w:p>
    <w:p w14:paraId="1745F9C1" w14:textId="77777777" w:rsidR="00B44595" w:rsidRDefault="00B44595" w:rsidP="00B44595">
      <w:pPr>
        <w:pStyle w:val="14-Saintis-Level1-single-line"/>
        <w:numPr>
          <w:ilvl w:val="0"/>
          <w:numId w:val="0"/>
        </w:numPr>
        <w:spacing w:before="0" w:after="0" w:line="240" w:lineRule="auto"/>
        <w:jc w:val="center"/>
        <w:rPr>
          <w:rStyle w:val="Kuat"/>
          <w:rFonts w:ascii="Century Schoolbook" w:hAnsi="Century Schoolbook"/>
          <w:bCs w:val="0"/>
          <w:color w:val="000000" w:themeColor="text1"/>
          <w:sz w:val="18"/>
          <w:szCs w:val="18"/>
          <w:lang w:val="en-US"/>
        </w:rPr>
      </w:pPr>
    </w:p>
    <w:tbl>
      <w:tblPr>
        <w:tblW w:w="765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95"/>
        <w:gridCol w:w="1024"/>
        <w:gridCol w:w="1300"/>
        <w:gridCol w:w="1843"/>
        <w:gridCol w:w="2693"/>
      </w:tblGrid>
      <w:tr w:rsidR="00B44595" w:rsidRPr="00FA3B2E" w14:paraId="3D011F65" w14:textId="77777777" w:rsidTr="00701B75">
        <w:trPr>
          <w:cantSplit/>
          <w:jc w:val="center"/>
        </w:trPr>
        <w:tc>
          <w:tcPr>
            <w:tcW w:w="7655" w:type="dxa"/>
            <w:gridSpan w:val="5"/>
            <w:tcBorders>
              <w:top w:val="single" w:sz="4" w:space="0" w:color="auto"/>
              <w:bottom w:val="nil"/>
            </w:tcBorders>
            <w:shd w:val="clear" w:color="auto" w:fill="auto"/>
            <w:vAlign w:val="center"/>
          </w:tcPr>
          <w:p w14:paraId="3B9E2513" w14:textId="77777777" w:rsidR="00B44595" w:rsidRPr="00FA3B2E" w:rsidRDefault="00B44595" w:rsidP="00701B75">
            <w:pPr>
              <w:autoSpaceDE w:val="0"/>
              <w:autoSpaceDN w:val="0"/>
              <w:adjustRightInd w:val="0"/>
              <w:ind w:left="60" w:right="60"/>
            </w:pPr>
            <w:r w:rsidRPr="00FA3B2E">
              <w:rPr>
                <w:b/>
                <w:bCs/>
              </w:rPr>
              <w:t>Model Summary</w:t>
            </w:r>
          </w:p>
        </w:tc>
      </w:tr>
      <w:tr w:rsidR="00B44595" w:rsidRPr="00FA3B2E" w14:paraId="168F16F0" w14:textId="77777777" w:rsidTr="00701B75">
        <w:trPr>
          <w:cantSplit/>
          <w:jc w:val="center"/>
        </w:trPr>
        <w:tc>
          <w:tcPr>
            <w:tcW w:w="795" w:type="dxa"/>
            <w:tcBorders>
              <w:top w:val="nil"/>
              <w:bottom w:val="single" w:sz="4" w:space="0" w:color="auto"/>
            </w:tcBorders>
            <w:shd w:val="clear" w:color="auto" w:fill="auto"/>
            <w:vAlign w:val="bottom"/>
          </w:tcPr>
          <w:p w14:paraId="6F1E4932" w14:textId="77777777" w:rsidR="00B44595" w:rsidRPr="00FA3B2E" w:rsidRDefault="00B44595" w:rsidP="00701B75">
            <w:pPr>
              <w:autoSpaceDE w:val="0"/>
              <w:autoSpaceDN w:val="0"/>
              <w:adjustRightInd w:val="0"/>
              <w:ind w:left="60" w:right="60"/>
            </w:pPr>
            <w:r w:rsidRPr="00FA3B2E">
              <w:t>Model</w:t>
            </w:r>
          </w:p>
        </w:tc>
        <w:tc>
          <w:tcPr>
            <w:tcW w:w="1024" w:type="dxa"/>
            <w:tcBorders>
              <w:top w:val="nil"/>
              <w:bottom w:val="single" w:sz="4" w:space="0" w:color="auto"/>
            </w:tcBorders>
            <w:shd w:val="clear" w:color="auto" w:fill="auto"/>
            <w:vAlign w:val="bottom"/>
          </w:tcPr>
          <w:p w14:paraId="77EAE564" w14:textId="77777777" w:rsidR="00B44595" w:rsidRPr="00FA3B2E" w:rsidRDefault="00B44595" w:rsidP="00701B75">
            <w:pPr>
              <w:autoSpaceDE w:val="0"/>
              <w:autoSpaceDN w:val="0"/>
              <w:adjustRightInd w:val="0"/>
              <w:ind w:left="60" w:right="60"/>
            </w:pPr>
            <w:r w:rsidRPr="00FA3B2E">
              <w:t>R</w:t>
            </w:r>
          </w:p>
        </w:tc>
        <w:tc>
          <w:tcPr>
            <w:tcW w:w="1300" w:type="dxa"/>
            <w:tcBorders>
              <w:top w:val="nil"/>
              <w:bottom w:val="single" w:sz="4" w:space="0" w:color="auto"/>
            </w:tcBorders>
            <w:shd w:val="clear" w:color="auto" w:fill="auto"/>
            <w:vAlign w:val="bottom"/>
          </w:tcPr>
          <w:p w14:paraId="096F32A1" w14:textId="77777777" w:rsidR="00B44595" w:rsidRPr="00FA3B2E" w:rsidRDefault="00B44595" w:rsidP="00701B75">
            <w:pPr>
              <w:autoSpaceDE w:val="0"/>
              <w:autoSpaceDN w:val="0"/>
              <w:adjustRightInd w:val="0"/>
              <w:ind w:left="60" w:right="60"/>
            </w:pPr>
            <w:r w:rsidRPr="00FA3B2E">
              <w:t>R Square</w:t>
            </w:r>
          </w:p>
        </w:tc>
        <w:tc>
          <w:tcPr>
            <w:tcW w:w="1843" w:type="dxa"/>
            <w:tcBorders>
              <w:top w:val="nil"/>
              <w:bottom w:val="single" w:sz="4" w:space="0" w:color="auto"/>
            </w:tcBorders>
            <w:shd w:val="clear" w:color="auto" w:fill="auto"/>
            <w:vAlign w:val="bottom"/>
          </w:tcPr>
          <w:p w14:paraId="09F6035D" w14:textId="77777777" w:rsidR="00B44595" w:rsidRPr="00FA3B2E" w:rsidRDefault="00B44595" w:rsidP="00701B75">
            <w:pPr>
              <w:autoSpaceDE w:val="0"/>
              <w:autoSpaceDN w:val="0"/>
              <w:adjustRightInd w:val="0"/>
              <w:ind w:left="60" w:right="60"/>
            </w:pPr>
            <w:r w:rsidRPr="00FA3B2E">
              <w:t>Adjusted R Square</w:t>
            </w:r>
          </w:p>
        </w:tc>
        <w:tc>
          <w:tcPr>
            <w:tcW w:w="2693" w:type="dxa"/>
            <w:tcBorders>
              <w:top w:val="nil"/>
              <w:bottom w:val="single" w:sz="4" w:space="0" w:color="auto"/>
            </w:tcBorders>
            <w:shd w:val="clear" w:color="auto" w:fill="auto"/>
            <w:vAlign w:val="bottom"/>
          </w:tcPr>
          <w:p w14:paraId="3DEBB517" w14:textId="77777777" w:rsidR="00B44595" w:rsidRPr="00FA3B2E" w:rsidRDefault="00B44595" w:rsidP="00701B75">
            <w:pPr>
              <w:autoSpaceDE w:val="0"/>
              <w:autoSpaceDN w:val="0"/>
              <w:adjustRightInd w:val="0"/>
              <w:ind w:left="60" w:right="60"/>
            </w:pPr>
            <w:r w:rsidRPr="00FA3B2E">
              <w:t>Std. Error of the Estimate</w:t>
            </w:r>
          </w:p>
        </w:tc>
      </w:tr>
      <w:tr w:rsidR="00B44595" w:rsidRPr="00FA3B2E" w14:paraId="2A9739DD" w14:textId="77777777" w:rsidTr="00701B75">
        <w:trPr>
          <w:cantSplit/>
          <w:jc w:val="center"/>
        </w:trPr>
        <w:tc>
          <w:tcPr>
            <w:tcW w:w="795" w:type="dxa"/>
            <w:tcBorders>
              <w:top w:val="single" w:sz="4" w:space="0" w:color="auto"/>
              <w:bottom w:val="single" w:sz="4" w:space="0" w:color="auto"/>
            </w:tcBorders>
            <w:shd w:val="clear" w:color="auto" w:fill="auto"/>
          </w:tcPr>
          <w:p w14:paraId="0A6FB807" w14:textId="77777777" w:rsidR="00B44595" w:rsidRPr="00FA3B2E" w:rsidRDefault="00B44595" w:rsidP="00701B75">
            <w:pPr>
              <w:autoSpaceDE w:val="0"/>
              <w:autoSpaceDN w:val="0"/>
              <w:adjustRightInd w:val="0"/>
              <w:ind w:left="60" w:right="60"/>
            </w:pPr>
            <w:r w:rsidRPr="00FA3B2E">
              <w:t>1</w:t>
            </w:r>
          </w:p>
        </w:tc>
        <w:tc>
          <w:tcPr>
            <w:tcW w:w="1024" w:type="dxa"/>
            <w:tcBorders>
              <w:top w:val="single" w:sz="4" w:space="0" w:color="auto"/>
              <w:bottom w:val="single" w:sz="4" w:space="0" w:color="auto"/>
            </w:tcBorders>
            <w:shd w:val="clear" w:color="auto" w:fill="auto"/>
          </w:tcPr>
          <w:p w14:paraId="7AF398EA" w14:textId="77777777" w:rsidR="00B44595" w:rsidRPr="00FA3B2E" w:rsidRDefault="00B44595" w:rsidP="00701B75">
            <w:pPr>
              <w:autoSpaceDE w:val="0"/>
              <w:autoSpaceDN w:val="0"/>
              <w:adjustRightInd w:val="0"/>
              <w:ind w:left="60" w:right="60"/>
              <w:jc w:val="right"/>
            </w:pPr>
            <w:r w:rsidRPr="00FA3B2E">
              <w:t>.585</w:t>
            </w:r>
            <w:r w:rsidRPr="00FA3B2E">
              <w:rPr>
                <w:vertAlign w:val="superscript"/>
              </w:rPr>
              <w:t>a</w:t>
            </w:r>
          </w:p>
        </w:tc>
        <w:tc>
          <w:tcPr>
            <w:tcW w:w="1300" w:type="dxa"/>
            <w:tcBorders>
              <w:top w:val="single" w:sz="4" w:space="0" w:color="auto"/>
              <w:bottom w:val="single" w:sz="4" w:space="0" w:color="auto"/>
            </w:tcBorders>
            <w:shd w:val="clear" w:color="auto" w:fill="auto"/>
          </w:tcPr>
          <w:p w14:paraId="6E3E47EF" w14:textId="77777777" w:rsidR="00B44595" w:rsidRPr="00FA3B2E" w:rsidRDefault="00B44595" w:rsidP="00701B75">
            <w:pPr>
              <w:autoSpaceDE w:val="0"/>
              <w:autoSpaceDN w:val="0"/>
              <w:adjustRightInd w:val="0"/>
              <w:ind w:left="60" w:right="60"/>
              <w:jc w:val="right"/>
            </w:pPr>
            <w:r w:rsidRPr="00FA3B2E">
              <w:t>.343</w:t>
            </w:r>
          </w:p>
        </w:tc>
        <w:tc>
          <w:tcPr>
            <w:tcW w:w="1843" w:type="dxa"/>
            <w:tcBorders>
              <w:top w:val="single" w:sz="4" w:space="0" w:color="auto"/>
              <w:bottom w:val="single" w:sz="4" w:space="0" w:color="auto"/>
            </w:tcBorders>
            <w:shd w:val="clear" w:color="auto" w:fill="auto"/>
          </w:tcPr>
          <w:p w14:paraId="665A90A3" w14:textId="77777777" w:rsidR="00B44595" w:rsidRPr="00FA3B2E" w:rsidRDefault="00B44595" w:rsidP="00701B75">
            <w:pPr>
              <w:autoSpaceDE w:val="0"/>
              <w:autoSpaceDN w:val="0"/>
              <w:adjustRightInd w:val="0"/>
              <w:ind w:left="60" w:right="60"/>
              <w:jc w:val="right"/>
            </w:pPr>
            <w:r w:rsidRPr="00FA3B2E">
              <w:t>.327</w:t>
            </w:r>
          </w:p>
        </w:tc>
        <w:tc>
          <w:tcPr>
            <w:tcW w:w="2693" w:type="dxa"/>
            <w:tcBorders>
              <w:top w:val="single" w:sz="4" w:space="0" w:color="auto"/>
              <w:bottom w:val="single" w:sz="4" w:space="0" w:color="auto"/>
            </w:tcBorders>
            <w:shd w:val="clear" w:color="auto" w:fill="auto"/>
          </w:tcPr>
          <w:p w14:paraId="3B6B9DF3" w14:textId="77777777" w:rsidR="00B44595" w:rsidRPr="00FA3B2E" w:rsidRDefault="00B44595" w:rsidP="00701B75">
            <w:pPr>
              <w:autoSpaceDE w:val="0"/>
              <w:autoSpaceDN w:val="0"/>
              <w:adjustRightInd w:val="0"/>
              <w:ind w:left="60" w:right="60"/>
              <w:jc w:val="right"/>
            </w:pPr>
            <w:r w:rsidRPr="00FA3B2E">
              <w:t>1</w:t>
            </w:r>
            <w:r>
              <w:t>0,</w:t>
            </w:r>
            <w:r w:rsidRPr="00FA3B2E">
              <w:t>428</w:t>
            </w:r>
          </w:p>
        </w:tc>
      </w:tr>
      <w:tr w:rsidR="00B44595" w:rsidRPr="00FA3B2E" w14:paraId="6540F187" w14:textId="77777777" w:rsidTr="00701B75">
        <w:trPr>
          <w:cantSplit/>
          <w:jc w:val="center"/>
        </w:trPr>
        <w:tc>
          <w:tcPr>
            <w:tcW w:w="7655" w:type="dxa"/>
            <w:gridSpan w:val="5"/>
            <w:tcBorders>
              <w:top w:val="single" w:sz="4" w:space="0" w:color="auto"/>
              <w:bottom w:val="nil"/>
            </w:tcBorders>
            <w:shd w:val="clear" w:color="auto" w:fill="auto"/>
          </w:tcPr>
          <w:p w14:paraId="06938AD0" w14:textId="77777777" w:rsidR="00B44595" w:rsidRPr="00FA3B2E" w:rsidRDefault="00B44595" w:rsidP="00701B75">
            <w:pPr>
              <w:autoSpaceDE w:val="0"/>
              <w:autoSpaceDN w:val="0"/>
              <w:adjustRightInd w:val="0"/>
              <w:ind w:left="60" w:right="60"/>
            </w:pPr>
            <w:r w:rsidRPr="00FA3B2E">
              <w:t xml:space="preserve">a. Predictors: (Constant), </w:t>
            </w:r>
            <w:r>
              <w:t>financial supervision</w:t>
            </w:r>
            <w:r w:rsidRPr="00FA3B2E">
              <w:t xml:space="preserve">, </w:t>
            </w:r>
            <w:r>
              <w:t>educational fund management</w:t>
            </w:r>
            <w:r w:rsidRPr="00FA3B2E">
              <w:t xml:space="preserve">, </w:t>
            </w:r>
            <w:r>
              <w:t>community participation</w:t>
            </w:r>
          </w:p>
        </w:tc>
      </w:tr>
    </w:tbl>
    <w:p w14:paraId="077EA914" w14:textId="77777777" w:rsidR="00B44595" w:rsidRDefault="00B44595" w:rsidP="00B44595">
      <w:pPr>
        <w:pStyle w:val="14-Saintis-Level1-single-line"/>
        <w:numPr>
          <w:ilvl w:val="0"/>
          <w:numId w:val="0"/>
        </w:numPr>
        <w:spacing w:before="0" w:after="0" w:line="240" w:lineRule="auto"/>
        <w:jc w:val="center"/>
        <w:rPr>
          <w:rStyle w:val="Kuat"/>
          <w:rFonts w:ascii="Century Schoolbook" w:hAnsi="Century Schoolbook"/>
          <w:bCs w:val="0"/>
          <w:color w:val="000000" w:themeColor="text1"/>
          <w:sz w:val="18"/>
          <w:szCs w:val="18"/>
          <w:lang w:val="en-US"/>
        </w:rPr>
      </w:pPr>
    </w:p>
    <w:p w14:paraId="2129205C" w14:textId="77777777" w:rsidR="00B44595" w:rsidRPr="00B44595" w:rsidRDefault="00B44595" w:rsidP="00B44595">
      <w:pPr>
        <w:pStyle w:val="14-Saintis-Level1-single-line"/>
        <w:numPr>
          <w:ilvl w:val="0"/>
          <w:numId w:val="0"/>
        </w:numPr>
        <w:spacing w:before="0" w:after="0" w:line="240" w:lineRule="auto"/>
        <w:ind w:firstLine="567"/>
        <w:jc w:val="both"/>
        <w:rPr>
          <w:rFonts w:ascii="Cambria" w:eastAsia="Times New Roman" w:hAnsi="Cambria" w:cs="Times New Roman"/>
          <w:b w:val="0"/>
          <w:bCs/>
          <w:color w:val="000000" w:themeColor="text1"/>
          <w:sz w:val="24"/>
          <w:szCs w:val="24"/>
          <w:lang w:eastAsia="en-ID"/>
        </w:rPr>
      </w:pPr>
      <w:r w:rsidRPr="00B44595">
        <w:rPr>
          <w:rFonts w:ascii="Cambria" w:eastAsia="Times New Roman" w:hAnsi="Cambria" w:cs="Times New Roman"/>
          <w:b w:val="0"/>
          <w:bCs/>
          <w:color w:val="000000" w:themeColor="text1"/>
          <w:sz w:val="24"/>
          <w:szCs w:val="24"/>
          <w:lang w:eastAsia="en-ID"/>
        </w:rPr>
        <w:t xml:space="preserve">More specifically, educational fund management has an influence of </w:t>
      </w:r>
      <w:r w:rsidRPr="00B44595">
        <w:rPr>
          <w:rFonts w:ascii="Cambria" w:eastAsia="Times New Roman" w:hAnsi="Cambria" w:cs="Times New Roman"/>
          <w:b w:val="0"/>
          <w:bCs/>
          <w:color w:val="000000" w:themeColor="text1"/>
          <w:sz w:val="24"/>
          <w:szCs w:val="24"/>
          <w:lang w:eastAsia="en-ID"/>
        </w:rPr>
        <w:lastRenderedPageBreak/>
        <w:t>10.1% on education quality, community participation has an influence of 22.7%, and financial supervision has an influence of 23.7% on education quality.</w:t>
      </w:r>
    </w:p>
    <w:p w14:paraId="41CB36D3" w14:textId="77777777" w:rsidR="00B44595" w:rsidRPr="00B44595" w:rsidRDefault="00B44595" w:rsidP="00B44595">
      <w:pPr>
        <w:pStyle w:val="14-Saintis-Level1-single-line"/>
        <w:numPr>
          <w:ilvl w:val="0"/>
          <w:numId w:val="0"/>
        </w:numPr>
        <w:spacing w:before="0" w:after="0" w:line="240" w:lineRule="auto"/>
        <w:ind w:firstLine="567"/>
        <w:jc w:val="both"/>
        <w:rPr>
          <w:rFonts w:ascii="Cambria" w:eastAsia="Times New Roman" w:hAnsi="Cambria" w:cs="Times New Roman"/>
          <w:b w:val="0"/>
          <w:bCs/>
          <w:color w:val="000000" w:themeColor="text1"/>
          <w:sz w:val="24"/>
          <w:szCs w:val="24"/>
          <w:lang w:eastAsia="en-ID"/>
        </w:rPr>
      </w:pPr>
      <w:r w:rsidRPr="00B44595">
        <w:rPr>
          <w:rFonts w:ascii="Cambria" w:eastAsia="Times New Roman" w:hAnsi="Cambria" w:cs="Times New Roman"/>
          <w:b w:val="0"/>
          <w:bCs/>
          <w:color w:val="000000" w:themeColor="text1"/>
          <w:sz w:val="24"/>
          <w:szCs w:val="24"/>
          <w:lang w:eastAsia="en-ID"/>
        </w:rPr>
        <w:t>Thus, the findings of this study confirm that educational fund management, community participation, and financial supervision have a significant impact on education quality. Enhancing these three aspects is a key factor in efforts to improve the education quality in public junior high schools in Cepu District.</w:t>
      </w:r>
    </w:p>
    <w:p w14:paraId="2C03087B" w14:textId="77777777" w:rsidR="00B44595" w:rsidRPr="00B44595" w:rsidRDefault="00B44595" w:rsidP="00B44595">
      <w:pPr>
        <w:pStyle w:val="14-Saintis-Level1-single-line"/>
        <w:numPr>
          <w:ilvl w:val="0"/>
          <w:numId w:val="0"/>
        </w:numPr>
        <w:spacing w:before="0" w:after="0" w:line="240" w:lineRule="auto"/>
        <w:ind w:firstLine="567"/>
        <w:jc w:val="both"/>
        <w:rPr>
          <w:rFonts w:ascii="Cambria" w:hAnsi="Cambria"/>
          <w:b w:val="0"/>
          <w:color w:val="000000" w:themeColor="text1"/>
          <w:sz w:val="24"/>
          <w:szCs w:val="24"/>
        </w:rPr>
      </w:pPr>
      <w:r w:rsidRPr="00B44595">
        <w:rPr>
          <w:rFonts w:ascii="Cambria" w:hAnsi="Cambria"/>
          <w:b w:val="0"/>
          <w:color w:val="000000" w:themeColor="text1"/>
          <w:sz w:val="24"/>
          <w:szCs w:val="24"/>
        </w:rPr>
        <w:t xml:space="preserve">This study aims to identify the impact of </w:t>
      </w:r>
      <w:r w:rsidRPr="00B44595">
        <w:rPr>
          <w:rStyle w:val="Kuat"/>
          <w:rFonts w:ascii="Cambria" w:hAnsi="Cambria"/>
          <w:color w:val="000000" w:themeColor="text1"/>
          <w:sz w:val="24"/>
          <w:szCs w:val="24"/>
        </w:rPr>
        <w:t>educational fund management, community participation, and financial supervision</w:t>
      </w:r>
      <w:r w:rsidRPr="00B44595">
        <w:rPr>
          <w:rFonts w:ascii="Cambria" w:hAnsi="Cambria"/>
          <w:b w:val="0"/>
          <w:color w:val="000000" w:themeColor="text1"/>
          <w:sz w:val="24"/>
          <w:szCs w:val="24"/>
        </w:rPr>
        <w:t xml:space="preserve"> on </w:t>
      </w:r>
      <w:r w:rsidRPr="00B44595">
        <w:rPr>
          <w:rStyle w:val="Kuat"/>
          <w:rFonts w:ascii="Cambria" w:hAnsi="Cambria"/>
          <w:color w:val="000000" w:themeColor="text1"/>
          <w:sz w:val="24"/>
          <w:szCs w:val="24"/>
        </w:rPr>
        <w:t>education quality</w:t>
      </w:r>
      <w:r w:rsidRPr="00B44595">
        <w:rPr>
          <w:rFonts w:ascii="Cambria" w:hAnsi="Cambria"/>
          <w:b w:val="0"/>
          <w:color w:val="000000" w:themeColor="text1"/>
          <w:sz w:val="24"/>
          <w:szCs w:val="24"/>
        </w:rPr>
        <w:t xml:space="preserve"> in </w:t>
      </w:r>
      <w:r w:rsidRPr="00B44595">
        <w:rPr>
          <w:rStyle w:val="Kuat"/>
          <w:rFonts w:ascii="Cambria" w:hAnsi="Cambria"/>
          <w:color w:val="000000" w:themeColor="text1"/>
          <w:sz w:val="24"/>
          <w:szCs w:val="24"/>
        </w:rPr>
        <w:t>public junior high schools (SMP Negeri) in Cepu District</w:t>
      </w:r>
      <w:r w:rsidRPr="00B44595">
        <w:rPr>
          <w:rFonts w:ascii="Cambria" w:hAnsi="Cambria"/>
          <w:b w:val="0"/>
          <w:color w:val="000000" w:themeColor="text1"/>
          <w:sz w:val="24"/>
          <w:szCs w:val="24"/>
        </w:rPr>
        <w:t xml:space="preserve">. The research findings indicate that these three variables have a </w:t>
      </w:r>
      <w:r w:rsidRPr="00B44595">
        <w:rPr>
          <w:rStyle w:val="Kuat"/>
          <w:rFonts w:ascii="Cambria" w:hAnsi="Cambria"/>
          <w:color w:val="000000" w:themeColor="text1"/>
          <w:sz w:val="24"/>
          <w:szCs w:val="24"/>
        </w:rPr>
        <w:t>significant influence</w:t>
      </w:r>
      <w:r w:rsidRPr="00B44595">
        <w:rPr>
          <w:rFonts w:ascii="Cambria" w:hAnsi="Cambria"/>
          <w:b w:val="0"/>
          <w:color w:val="000000" w:themeColor="text1"/>
          <w:sz w:val="24"/>
          <w:szCs w:val="24"/>
        </w:rPr>
        <w:t xml:space="preserve"> on </w:t>
      </w:r>
      <w:r w:rsidRPr="00B44595">
        <w:rPr>
          <w:rStyle w:val="Kuat"/>
          <w:rFonts w:ascii="Cambria" w:hAnsi="Cambria"/>
          <w:color w:val="000000" w:themeColor="text1"/>
          <w:sz w:val="24"/>
          <w:szCs w:val="24"/>
        </w:rPr>
        <w:t>education quality</w:t>
      </w:r>
      <w:r w:rsidRPr="00B44595">
        <w:rPr>
          <w:rFonts w:ascii="Cambria" w:hAnsi="Cambria"/>
          <w:b w:val="0"/>
          <w:color w:val="000000" w:themeColor="text1"/>
          <w:sz w:val="24"/>
          <w:szCs w:val="24"/>
        </w:rPr>
        <w:t>, both partially and simultaneously.</w:t>
      </w:r>
    </w:p>
    <w:p w14:paraId="0B6929A2" w14:textId="77777777" w:rsidR="00B44595" w:rsidRPr="00B44595" w:rsidRDefault="00B44595" w:rsidP="00B44595">
      <w:pPr>
        <w:pStyle w:val="14-Saintis-Level1-single-line"/>
        <w:numPr>
          <w:ilvl w:val="0"/>
          <w:numId w:val="0"/>
        </w:numPr>
        <w:spacing w:before="0" w:after="0" w:line="240" w:lineRule="auto"/>
        <w:ind w:firstLine="567"/>
        <w:jc w:val="both"/>
        <w:rPr>
          <w:rFonts w:ascii="Cambria" w:hAnsi="Cambria"/>
          <w:b w:val="0"/>
          <w:color w:val="000000" w:themeColor="text1"/>
          <w:sz w:val="24"/>
          <w:szCs w:val="24"/>
        </w:rPr>
      </w:pPr>
      <w:r w:rsidRPr="00B44595">
        <w:rPr>
          <w:rFonts w:ascii="Cambria" w:hAnsi="Cambria"/>
          <w:b w:val="0"/>
          <w:color w:val="000000" w:themeColor="text1"/>
          <w:sz w:val="24"/>
          <w:szCs w:val="24"/>
        </w:rPr>
        <w:t xml:space="preserve">Based on the research results, the average score for the </w:t>
      </w:r>
      <w:r w:rsidRPr="00B44595">
        <w:rPr>
          <w:rStyle w:val="Kuat"/>
          <w:rFonts w:ascii="Cambria" w:hAnsi="Cambria"/>
          <w:color w:val="000000" w:themeColor="text1"/>
          <w:sz w:val="24"/>
          <w:szCs w:val="24"/>
        </w:rPr>
        <w:t>educational fund management variable</w:t>
      </w:r>
      <w:r w:rsidRPr="00B44595">
        <w:rPr>
          <w:rFonts w:ascii="Cambria" w:hAnsi="Cambria"/>
          <w:b w:val="0"/>
          <w:color w:val="000000" w:themeColor="text1"/>
          <w:sz w:val="24"/>
          <w:szCs w:val="24"/>
        </w:rPr>
        <w:t xml:space="preserve"> was </w:t>
      </w:r>
      <w:r w:rsidRPr="00B44595">
        <w:rPr>
          <w:rStyle w:val="Kuat"/>
          <w:rFonts w:ascii="Cambria" w:hAnsi="Cambria"/>
          <w:color w:val="000000" w:themeColor="text1"/>
          <w:sz w:val="24"/>
          <w:szCs w:val="24"/>
        </w:rPr>
        <w:t>86.78</w:t>
      </w:r>
      <w:r w:rsidRPr="00B44595">
        <w:rPr>
          <w:rFonts w:ascii="Cambria" w:hAnsi="Cambria"/>
          <w:b w:val="0"/>
          <w:color w:val="000000" w:themeColor="text1"/>
          <w:sz w:val="24"/>
          <w:szCs w:val="24"/>
        </w:rPr>
        <w:t xml:space="preserve">, with a </w:t>
      </w:r>
      <w:r w:rsidRPr="00B44595">
        <w:rPr>
          <w:rStyle w:val="Kuat"/>
          <w:rFonts w:ascii="Cambria" w:hAnsi="Cambria"/>
          <w:color w:val="000000" w:themeColor="text1"/>
          <w:sz w:val="24"/>
          <w:szCs w:val="24"/>
        </w:rPr>
        <w:t>standard deviation of 7.031</w:t>
      </w:r>
      <w:r w:rsidRPr="00B44595">
        <w:rPr>
          <w:rFonts w:ascii="Cambria" w:hAnsi="Cambria"/>
          <w:b w:val="0"/>
          <w:color w:val="000000" w:themeColor="text1"/>
          <w:sz w:val="24"/>
          <w:szCs w:val="24"/>
        </w:rPr>
        <w:t xml:space="preserve">. Correlation analysis between </w:t>
      </w:r>
      <w:r w:rsidRPr="00B44595">
        <w:rPr>
          <w:rStyle w:val="Kuat"/>
          <w:rFonts w:ascii="Cambria" w:hAnsi="Cambria"/>
          <w:color w:val="000000" w:themeColor="text1"/>
          <w:sz w:val="24"/>
          <w:szCs w:val="24"/>
        </w:rPr>
        <w:t>educational fund management</w:t>
      </w:r>
      <w:r w:rsidRPr="00B44595">
        <w:rPr>
          <w:rFonts w:ascii="Cambria" w:hAnsi="Cambria"/>
          <w:b w:val="0"/>
          <w:color w:val="000000" w:themeColor="text1"/>
          <w:sz w:val="24"/>
          <w:szCs w:val="24"/>
        </w:rPr>
        <w:t xml:space="preserve"> and </w:t>
      </w:r>
      <w:r w:rsidRPr="00B44595">
        <w:rPr>
          <w:rStyle w:val="Kuat"/>
          <w:rFonts w:ascii="Cambria" w:hAnsi="Cambria"/>
          <w:color w:val="000000" w:themeColor="text1"/>
          <w:sz w:val="24"/>
          <w:szCs w:val="24"/>
        </w:rPr>
        <w:t>education quality</w:t>
      </w:r>
      <w:r w:rsidRPr="00B44595">
        <w:rPr>
          <w:rFonts w:ascii="Cambria" w:hAnsi="Cambria"/>
          <w:b w:val="0"/>
          <w:color w:val="000000" w:themeColor="text1"/>
          <w:sz w:val="24"/>
          <w:szCs w:val="24"/>
        </w:rPr>
        <w:t xml:space="preserve"> showed a </w:t>
      </w:r>
      <w:r w:rsidRPr="00B44595">
        <w:rPr>
          <w:rStyle w:val="Kuat"/>
          <w:rFonts w:ascii="Cambria" w:hAnsi="Cambria"/>
          <w:color w:val="000000" w:themeColor="text1"/>
          <w:sz w:val="24"/>
          <w:szCs w:val="24"/>
        </w:rPr>
        <w:t>positive relationship</w:t>
      </w:r>
      <w:r w:rsidRPr="00B44595">
        <w:rPr>
          <w:rFonts w:ascii="Cambria" w:hAnsi="Cambria"/>
          <w:b w:val="0"/>
          <w:color w:val="000000" w:themeColor="text1"/>
          <w:sz w:val="24"/>
          <w:szCs w:val="24"/>
        </w:rPr>
        <w:t xml:space="preserve">, with an </w:t>
      </w:r>
      <w:r w:rsidRPr="00B44595">
        <w:rPr>
          <w:rStyle w:val="Kuat"/>
          <w:rFonts w:ascii="Cambria" w:hAnsi="Cambria"/>
          <w:color w:val="000000" w:themeColor="text1"/>
          <w:sz w:val="24"/>
          <w:szCs w:val="24"/>
        </w:rPr>
        <w:t>r-value of 0.318</w:t>
      </w:r>
      <w:r w:rsidRPr="00B44595">
        <w:rPr>
          <w:rFonts w:ascii="Cambria" w:hAnsi="Cambria"/>
          <w:b w:val="0"/>
          <w:color w:val="000000" w:themeColor="text1"/>
          <w:sz w:val="24"/>
          <w:szCs w:val="24"/>
        </w:rPr>
        <w:t xml:space="preserve"> and a </w:t>
      </w:r>
      <w:r w:rsidRPr="00B44595">
        <w:rPr>
          <w:rStyle w:val="Kuat"/>
          <w:rFonts w:ascii="Cambria" w:hAnsi="Cambria"/>
          <w:color w:val="000000" w:themeColor="text1"/>
          <w:sz w:val="24"/>
          <w:szCs w:val="24"/>
        </w:rPr>
        <w:t>significance of 0.000 &lt; 0.05</w:t>
      </w:r>
      <w:r w:rsidRPr="00B44595">
        <w:rPr>
          <w:rFonts w:ascii="Cambria" w:hAnsi="Cambria"/>
          <w:b w:val="0"/>
          <w:color w:val="000000" w:themeColor="text1"/>
          <w:sz w:val="24"/>
          <w:szCs w:val="24"/>
        </w:rPr>
        <w:t xml:space="preserve">, indicating a </w:t>
      </w:r>
      <w:r w:rsidRPr="00B44595">
        <w:rPr>
          <w:rStyle w:val="Kuat"/>
          <w:rFonts w:ascii="Cambria" w:hAnsi="Cambria"/>
          <w:color w:val="000000" w:themeColor="text1"/>
          <w:sz w:val="24"/>
          <w:szCs w:val="24"/>
        </w:rPr>
        <w:t>significant correlation</w:t>
      </w:r>
      <w:r w:rsidRPr="00B44595">
        <w:rPr>
          <w:rFonts w:ascii="Cambria" w:hAnsi="Cambria"/>
          <w:b w:val="0"/>
          <w:color w:val="000000" w:themeColor="text1"/>
          <w:sz w:val="24"/>
          <w:szCs w:val="24"/>
        </w:rPr>
        <w:t xml:space="preserve">. The </w:t>
      </w:r>
      <w:r w:rsidRPr="00B44595">
        <w:rPr>
          <w:rStyle w:val="Kuat"/>
          <w:rFonts w:ascii="Cambria" w:hAnsi="Cambria"/>
          <w:color w:val="000000" w:themeColor="text1"/>
          <w:sz w:val="24"/>
          <w:szCs w:val="24"/>
        </w:rPr>
        <w:t>simple regression equation model</w:t>
      </w:r>
      <w:r w:rsidRPr="00B44595">
        <w:rPr>
          <w:rFonts w:ascii="Cambria" w:hAnsi="Cambria"/>
          <w:b w:val="0"/>
          <w:color w:val="000000" w:themeColor="text1"/>
          <w:sz w:val="24"/>
          <w:szCs w:val="24"/>
        </w:rPr>
        <w:t xml:space="preserve"> obtained was:</w:t>
      </w:r>
      <w:r w:rsidRPr="00B44595">
        <w:rPr>
          <w:rFonts w:ascii="Cambria" w:hAnsi="Cambria"/>
          <w:b w:val="0"/>
          <w:color w:val="000000" w:themeColor="text1"/>
          <w:sz w:val="24"/>
          <w:szCs w:val="24"/>
          <w:lang w:val="en-US"/>
        </w:rPr>
        <w:t xml:space="preserve"> </w:t>
      </w:r>
      <w:r w:rsidRPr="00B44595">
        <w:rPr>
          <w:rStyle w:val="katex-mathml"/>
          <w:rFonts w:ascii="Cambria" w:hAnsi="Cambria"/>
          <w:b w:val="0"/>
          <w:color w:val="000000" w:themeColor="text1"/>
          <w:sz w:val="24"/>
          <w:szCs w:val="24"/>
        </w:rPr>
        <w:t>Y^=68.779+0.575X1Ŷ = 68.779 + 0.575X_1</w:t>
      </w:r>
      <w:r w:rsidRPr="00B44595">
        <w:rPr>
          <w:rStyle w:val="mord"/>
          <w:rFonts w:ascii="Cambria" w:hAnsi="Cambria"/>
          <w:b w:val="0"/>
          <w:color w:val="000000" w:themeColor="text1"/>
          <w:sz w:val="24"/>
          <w:szCs w:val="24"/>
        </w:rPr>
        <w:t>Y^</w:t>
      </w:r>
      <w:r w:rsidRPr="00B44595">
        <w:rPr>
          <w:rStyle w:val="mrel"/>
          <w:rFonts w:ascii="Cambria" w:hAnsi="Cambria"/>
          <w:b w:val="0"/>
          <w:color w:val="000000" w:themeColor="text1"/>
          <w:sz w:val="24"/>
          <w:szCs w:val="24"/>
        </w:rPr>
        <w:t>=</w:t>
      </w:r>
      <w:r w:rsidRPr="00B44595">
        <w:rPr>
          <w:rStyle w:val="mord"/>
          <w:rFonts w:ascii="Cambria" w:hAnsi="Cambria"/>
          <w:b w:val="0"/>
          <w:color w:val="000000" w:themeColor="text1"/>
          <w:sz w:val="24"/>
          <w:szCs w:val="24"/>
        </w:rPr>
        <w:t>68.779</w:t>
      </w:r>
      <w:r w:rsidRPr="00B44595">
        <w:rPr>
          <w:rStyle w:val="mbin"/>
          <w:rFonts w:ascii="Cambria" w:hAnsi="Cambria"/>
          <w:b w:val="0"/>
          <w:color w:val="000000" w:themeColor="text1"/>
          <w:sz w:val="24"/>
          <w:szCs w:val="24"/>
        </w:rPr>
        <w:t>+</w:t>
      </w:r>
      <w:r w:rsidRPr="00B44595">
        <w:rPr>
          <w:rStyle w:val="mord"/>
          <w:rFonts w:ascii="Cambria" w:hAnsi="Cambria"/>
          <w:b w:val="0"/>
          <w:color w:val="000000" w:themeColor="text1"/>
          <w:sz w:val="24"/>
          <w:szCs w:val="24"/>
        </w:rPr>
        <w:t>0.575X1</w:t>
      </w:r>
      <w:r w:rsidRPr="00B44595">
        <w:rPr>
          <w:rStyle w:val="vlist-s"/>
          <w:rFonts w:ascii="Cambria" w:hAnsi="Cambria" w:cs="Times New Roman"/>
          <w:b w:val="0"/>
          <w:color w:val="000000" w:themeColor="text1"/>
          <w:sz w:val="24"/>
          <w:szCs w:val="24"/>
        </w:rPr>
        <w:t>​</w:t>
      </w:r>
      <w:r w:rsidRPr="00B44595">
        <w:rPr>
          <w:rFonts w:ascii="Cambria" w:hAnsi="Cambria"/>
          <w:b w:val="0"/>
          <w:color w:val="000000" w:themeColor="text1"/>
          <w:sz w:val="24"/>
          <w:szCs w:val="24"/>
          <w:lang w:val="en-US"/>
        </w:rPr>
        <w:t xml:space="preserve">. </w:t>
      </w:r>
      <w:r w:rsidRPr="00B44595">
        <w:rPr>
          <w:rFonts w:ascii="Cambria" w:hAnsi="Cambria"/>
          <w:b w:val="0"/>
          <w:color w:val="000000" w:themeColor="text1"/>
          <w:sz w:val="24"/>
          <w:szCs w:val="24"/>
        </w:rPr>
        <w:t xml:space="preserve">This result suggests that </w:t>
      </w:r>
      <w:r w:rsidRPr="00B44595">
        <w:rPr>
          <w:rStyle w:val="Kuat"/>
          <w:rFonts w:ascii="Cambria" w:hAnsi="Cambria"/>
          <w:color w:val="000000" w:themeColor="text1"/>
          <w:sz w:val="24"/>
          <w:szCs w:val="24"/>
        </w:rPr>
        <w:t>an increase of one unit in educational fund management will improve education quality by 0.575 units</w:t>
      </w:r>
      <w:r w:rsidRPr="00B44595">
        <w:rPr>
          <w:rFonts w:ascii="Cambria" w:hAnsi="Cambria"/>
          <w:b w:val="0"/>
          <w:color w:val="000000" w:themeColor="text1"/>
          <w:sz w:val="24"/>
          <w:szCs w:val="24"/>
        </w:rPr>
        <w:t xml:space="preserve">. The </w:t>
      </w:r>
      <w:r w:rsidRPr="00B44595">
        <w:rPr>
          <w:rStyle w:val="Kuat"/>
          <w:rFonts w:ascii="Cambria" w:hAnsi="Cambria"/>
          <w:color w:val="000000" w:themeColor="text1"/>
          <w:sz w:val="24"/>
          <w:szCs w:val="24"/>
        </w:rPr>
        <w:t>partial t-test</w:t>
      </w:r>
      <w:r w:rsidRPr="00B44595">
        <w:rPr>
          <w:rFonts w:ascii="Cambria" w:hAnsi="Cambria"/>
          <w:b w:val="0"/>
          <w:color w:val="000000" w:themeColor="text1"/>
          <w:sz w:val="24"/>
          <w:szCs w:val="24"/>
        </w:rPr>
        <w:t xml:space="preserve"> showed a </w:t>
      </w:r>
      <w:r w:rsidRPr="00B44595">
        <w:rPr>
          <w:rStyle w:val="Kuat"/>
          <w:rFonts w:ascii="Cambria" w:hAnsi="Cambria"/>
          <w:color w:val="000000" w:themeColor="text1"/>
          <w:sz w:val="24"/>
          <w:szCs w:val="24"/>
        </w:rPr>
        <w:t>t-value of 3.785</w:t>
      </w:r>
      <w:r w:rsidRPr="00B44595">
        <w:rPr>
          <w:rFonts w:ascii="Cambria" w:hAnsi="Cambria"/>
          <w:b w:val="0"/>
          <w:color w:val="000000" w:themeColor="text1"/>
          <w:sz w:val="24"/>
          <w:szCs w:val="24"/>
        </w:rPr>
        <w:t xml:space="preserve">, greater than the </w:t>
      </w:r>
      <w:r w:rsidRPr="00B44595">
        <w:rPr>
          <w:rStyle w:val="Kuat"/>
          <w:rFonts w:ascii="Cambria" w:hAnsi="Cambria"/>
          <w:color w:val="000000" w:themeColor="text1"/>
          <w:sz w:val="24"/>
          <w:szCs w:val="24"/>
        </w:rPr>
        <w:t>t-table value of 1.65694</w:t>
      </w:r>
      <w:r w:rsidRPr="00B44595">
        <w:rPr>
          <w:rFonts w:ascii="Cambria" w:hAnsi="Cambria"/>
          <w:b w:val="0"/>
          <w:color w:val="000000" w:themeColor="text1"/>
          <w:sz w:val="24"/>
          <w:szCs w:val="24"/>
        </w:rPr>
        <w:t xml:space="preserve">, with a </w:t>
      </w:r>
      <w:r w:rsidRPr="00B44595">
        <w:rPr>
          <w:rStyle w:val="Kuat"/>
          <w:rFonts w:ascii="Cambria" w:hAnsi="Cambria"/>
          <w:color w:val="000000" w:themeColor="text1"/>
          <w:sz w:val="24"/>
          <w:szCs w:val="24"/>
        </w:rPr>
        <w:t>significance of 0.000 &lt; 0.05</w:t>
      </w:r>
      <w:r w:rsidRPr="00B44595">
        <w:rPr>
          <w:rFonts w:ascii="Cambria" w:hAnsi="Cambria"/>
          <w:b w:val="0"/>
          <w:color w:val="000000" w:themeColor="text1"/>
          <w:sz w:val="24"/>
          <w:szCs w:val="24"/>
        </w:rPr>
        <w:t xml:space="preserve">, indicating a significant partial influence. The </w:t>
      </w:r>
      <w:r w:rsidRPr="00B44595">
        <w:rPr>
          <w:rStyle w:val="Kuat"/>
          <w:rFonts w:ascii="Cambria" w:hAnsi="Cambria"/>
          <w:color w:val="000000" w:themeColor="text1"/>
          <w:sz w:val="24"/>
          <w:szCs w:val="24"/>
        </w:rPr>
        <w:t>ANOVA test</w:t>
      </w:r>
      <w:r w:rsidRPr="00B44595">
        <w:rPr>
          <w:rFonts w:ascii="Cambria" w:hAnsi="Cambria"/>
          <w:b w:val="0"/>
          <w:color w:val="000000" w:themeColor="text1"/>
          <w:sz w:val="24"/>
          <w:szCs w:val="24"/>
        </w:rPr>
        <w:t xml:space="preserve"> results showed an </w:t>
      </w:r>
      <w:r w:rsidRPr="00B44595">
        <w:rPr>
          <w:rStyle w:val="Kuat"/>
          <w:rFonts w:ascii="Cambria" w:hAnsi="Cambria"/>
          <w:color w:val="000000" w:themeColor="text1"/>
          <w:sz w:val="24"/>
          <w:szCs w:val="24"/>
        </w:rPr>
        <w:t>F-value of 14.325</w:t>
      </w:r>
      <w:r w:rsidRPr="00B44595">
        <w:rPr>
          <w:rFonts w:ascii="Cambria" w:hAnsi="Cambria"/>
          <w:b w:val="0"/>
          <w:color w:val="000000" w:themeColor="text1"/>
          <w:sz w:val="24"/>
          <w:szCs w:val="24"/>
        </w:rPr>
        <w:t xml:space="preserve">, greater than the </w:t>
      </w:r>
      <w:r w:rsidRPr="00B44595">
        <w:rPr>
          <w:rStyle w:val="Kuat"/>
          <w:rFonts w:ascii="Cambria" w:hAnsi="Cambria"/>
          <w:color w:val="000000" w:themeColor="text1"/>
          <w:sz w:val="24"/>
          <w:szCs w:val="24"/>
        </w:rPr>
        <w:t>F-table value of 3.07</w:t>
      </w:r>
      <w:r w:rsidRPr="00B44595">
        <w:rPr>
          <w:rFonts w:ascii="Cambria" w:hAnsi="Cambria"/>
          <w:b w:val="0"/>
          <w:color w:val="000000" w:themeColor="text1"/>
          <w:sz w:val="24"/>
          <w:szCs w:val="24"/>
        </w:rPr>
        <w:t xml:space="preserve">, with a significance of </w:t>
      </w:r>
      <w:r w:rsidRPr="00B44595">
        <w:rPr>
          <w:rStyle w:val="Kuat"/>
          <w:rFonts w:ascii="Cambria" w:hAnsi="Cambria"/>
          <w:color w:val="000000" w:themeColor="text1"/>
          <w:sz w:val="24"/>
          <w:szCs w:val="24"/>
        </w:rPr>
        <w:t>0.000 &lt; 0.05</w:t>
      </w:r>
      <w:r w:rsidRPr="00B44595">
        <w:rPr>
          <w:rFonts w:ascii="Cambria" w:hAnsi="Cambria"/>
          <w:b w:val="0"/>
          <w:color w:val="000000" w:themeColor="text1"/>
          <w:sz w:val="24"/>
          <w:szCs w:val="24"/>
        </w:rPr>
        <w:t xml:space="preserve">, thus confirming the acceptance of the hypothesis. The influence of </w:t>
      </w:r>
      <w:r w:rsidRPr="00B44595">
        <w:rPr>
          <w:rStyle w:val="Kuat"/>
          <w:rFonts w:ascii="Cambria" w:hAnsi="Cambria"/>
          <w:color w:val="000000" w:themeColor="text1"/>
          <w:sz w:val="24"/>
          <w:szCs w:val="24"/>
        </w:rPr>
        <w:t>educational fund management</w:t>
      </w:r>
      <w:r w:rsidRPr="00B44595">
        <w:rPr>
          <w:rFonts w:ascii="Cambria" w:hAnsi="Cambria"/>
          <w:b w:val="0"/>
          <w:color w:val="000000" w:themeColor="text1"/>
          <w:sz w:val="24"/>
          <w:szCs w:val="24"/>
        </w:rPr>
        <w:t xml:space="preserve"> on </w:t>
      </w:r>
      <w:r w:rsidRPr="00B44595">
        <w:rPr>
          <w:rStyle w:val="Kuat"/>
          <w:rFonts w:ascii="Cambria" w:hAnsi="Cambria"/>
          <w:color w:val="000000" w:themeColor="text1"/>
          <w:sz w:val="24"/>
          <w:szCs w:val="24"/>
        </w:rPr>
        <w:t>education quality</w:t>
      </w:r>
      <w:r w:rsidRPr="00B44595">
        <w:rPr>
          <w:rFonts w:ascii="Cambria" w:hAnsi="Cambria"/>
          <w:b w:val="0"/>
          <w:color w:val="000000" w:themeColor="text1"/>
          <w:sz w:val="24"/>
          <w:szCs w:val="24"/>
        </w:rPr>
        <w:t xml:space="preserve"> was represented by an </w:t>
      </w:r>
      <w:r w:rsidRPr="00B44595">
        <w:rPr>
          <w:rStyle w:val="Kuat"/>
          <w:rFonts w:ascii="Cambria" w:hAnsi="Cambria"/>
          <w:color w:val="000000" w:themeColor="text1"/>
          <w:sz w:val="24"/>
          <w:szCs w:val="24"/>
        </w:rPr>
        <w:t>R-square value of 10.1%</w:t>
      </w:r>
      <w:r w:rsidRPr="00B44595">
        <w:rPr>
          <w:rFonts w:ascii="Cambria" w:hAnsi="Cambria"/>
          <w:b w:val="0"/>
          <w:color w:val="000000" w:themeColor="text1"/>
          <w:sz w:val="24"/>
          <w:szCs w:val="24"/>
        </w:rPr>
        <w:t xml:space="preserve">, while the remaining </w:t>
      </w:r>
      <w:r w:rsidRPr="00B44595">
        <w:rPr>
          <w:rStyle w:val="Kuat"/>
          <w:rFonts w:ascii="Cambria" w:hAnsi="Cambria"/>
          <w:color w:val="000000" w:themeColor="text1"/>
          <w:sz w:val="24"/>
          <w:szCs w:val="24"/>
        </w:rPr>
        <w:t>89.9%</w:t>
      </w:r>
      <w:r w:rsidRPr="00B44595">
        <w:rPr>
          <w:rFonts w:ascii="Cambria" w:hAnsi="Cambria"/>
          <w:b w:val="0"/>
          <w:color w:val="000000" w:themeColor="text1"/>
          <w:sz w:val="24"/>
          <w:szCs w:val="24"/>
        </w:rPr>
        <w:t xml:space="preserve"> was influenced by other factors.</w:t>
      </w:r>
    </w:p>
    <w:p w14:paraId="5C6EE240" w14:textId="23518491" w:rsidR="00B44595" w:rsidRPr="00B44595" w:rsidRDefault="00B44595" w:rsidP="00B44595">
      <w:pPr>
        <w:pStyle w:val="14-Saintis-Level1-single-line"/>
        <w:numPr>
          <w:ilvl w:val="0"/>
          <w:numId w:val="0"/>
        </w:numPr>
        <w:spacing w:before="0" w:after="0" w:line="240" w:lineRule="auto"/>
        <w:ind w:firstLine="567"/>
        <w:jc w:val="both"/>
        <w:rPr>
          <w:rFonts w:ascii="Cambria" w:hAnsi="Cambria"/>
          <w:b w:val="0"/>
          <w:color w:val="000000" w:themeColor="text1"/>
          <w:sz w:val="24"/>
          <w:szCs w:val="24"/>
        </w:rPr>
      </w:pPr>
      <w:r w:rsidRPr="00B44595">
        <w:rPr>
          <w:rFonts w:ascii="Cambria" w:hAnsi="Cambria"/>
          <w:b w:val="0"/>
          <w:color w:val="000000" w:themeColor="text1"/>
          <w:sz w:val="24"/>
          <w:szCs w:val="24"/>
        </w:rPr>
        <w:t xml:space="preserve">Research by </w:t>
      </w:r>
      <w:r w:rsidRPr="00B44595">
        <w:rPr>
          <w:rStyle w:val="Kuat"/>
          <w:rFonts w:ascii="Cambria" w:hAnsi="Cambria"/>
          <w:color w:val="000000" w:themeColor="text1"/>
          <w:sz w:val="24"/>
          <w:szCs w:val="24"/>
        </w:rPr>
        <w:t>Mafazi and Ahmad</w:t>
      </w:r>
      <w:r w:rsidR="00BE1A51">
        <w:rPr>
          <w:rStyle w:val="ReferensiCatatanKaki"/>
          <w:rFonts w:ascii="Cambria" w:eastAsia="SimSun" w:hAnsi="Cambria" w:cs="Times New Roman"/>
          <w:b w:val="0"/>
          <w:bCs/>
          <w:color w:val="000000" w:themeColor="text1"/>
          <w:sz w:val="24"/>
          <w:szCs w:val="24"/>
        </w:rPr>
        <w:footnoteReference w:id="32"/>
      </w:r>
      <w:r w:rsidRPr="00B44595">
        <w:rPr>
          <w:rFonts w:ascii="Cambria" w:hAnsi="Cambria"/>
          <w:b w:val="0"/>
          <w:color w:val="000000" w:themeColor="text1"/>
          <w:sz w:val="24"/>
          <w:szCs w:val="24"/>
        </w:rPr>
        <w:t xml:space="preserve"> confirms that </w:t>
      </w:r>
      <w:r w:rsidRPr="00B44595">
        <w:rPr>
          <w:rStyle w:val="Kuat"/>
          <w:rFonts w:ascii="Cambria" w:hAnsi="Cambria"/>
          <w:color w:val="000000" w:themeColor="text1"/>
          <w:sz w:val="24"/>
          <w:szCs w:val="24"/>
        </w:rPr>
        <w:t>effective and transparent educational fund management significantly improves the quality of educational institutions</w:t>
      </w:r>
      <w:r w:rsidRPr="00B44595">
        <w:rPr>
          <w:rFonts w:ascii="Cambria" w:hAnsi="Cambria"/>
          <w:b w:val="0"/>
          <w:color w:val="000000" w:themeColor="text1"/>
          <w:sz w:val="24"/>
          <w:szCs w:val="24"/>
        </w:rPr>
        <w:t xml:space="preserve">. The research findings indicate that the </w:t>
      </w:r>
      <w:r w:rsidRPr="00B44595">
        <w:rPr>
          <w:rStyle w:val="Kuat"/>
          <w:rFonts w:ascii="Cambria" w:hAnsi="Cambria"/>
          <w:color w:val="000000" w:themeColor="text1"/>
          <w:sz w:val="24"/>
          <w:szCs w:val="24"/>
        </w:rPr>
        <w:t>community participation variable</w:t>
      </w:r>
      <w:r w:rsidRPr="00B44595">
        <w:rPr>
          <w:rFonts w:ascii="Cambria" w:hAnsi="Cambria"/>
          <w:b w:val="0"/>
          <w:color w:val="000000" w:themeColor="text1"/>
          <w:sz w:val="24"/>
          <w:szCs w:val="24"/>
        </w:rPr>
        <w:t xml:space="preserve"> had an </w:t>
      </w:r>
      <w:r w:rsidRPr="00B44595">
        <w:rPr>
          <w:rStyle w:val="Kuat"/>
          <w:rFonts w:ascii="Cambria" w:hAnsi="Cambria"/>
          <w:color w:val="000000" w:themeColor="text1"/>
          <w:sz w:val="24"/>
          <w:szCs w:val="24"/>
        </w:rPr>
        <w:t>average score of 108.02</w:t>
      </w:r>
      <w:r w:rsidRPr="00B44595">
        <w:rPr>
          <w:rFonts w:ascii="Cambria" w:hAnsi="Cambria"/>
          <w:b w:val="0"/>
          <w:color w:val="000000" w:themeColor="text1"/>
          <w:sz w:val="24"/>
          <w:szCs w:val="24"/>
        </w:rPr>
        <w:t xml:space="preserve">, with a </w:t>
      </w:r>
      <w:r w:rsidRPr="00B44595">
        <w:rPr>
          <w:rStyle w:val="Kuat"/>
          <w:rFonts w:ascii="Cambria" w:hAnsi="Cambria"/>
          <w:color w:val="000000" w:themeColor="text1"/>
          <w:sz w:val="24"/>
          <w:szCs w:val="24"/>
        </w:rPr>
        <w:t>standard deviation of 13.961</w:t>
      </w:r>
      <w:r w:rsidRPr="00B44595">
        <w:rPr>
          <w:rFonts w:ascii="Cambria" w:hAnsi="Cambria"/>
          <w:b w:val="0"/>
          <w:color w:val="000000" w:themeColor="text1"/>
          <w:sz w:val="24"/>
          <w:szCs w:val="24"/>
        </w:rPr>
        <w:t xml:space="preserve">. Correlation analysis between </w:t>
      </w:r>
      <w:r w:rsidRPr="00B44595">
        <w:rPr>
          <w:rStyle w:val="Kuat"/>
          <w:rFonts w:ascii="Cambria" w:hAnsi="Cambria"/>
          <w:color w:val="000000" w:themeColor="text1"/>
          <w:sz w:val="24"/>
          <w:szCs w:val="24"/>
        </w:rPr>
        <w:t>community participation</w:t>
      </w:r>
      <w:r w:rsidRPr="00B44595">
        <w:rPr>
          <w:rFonts w:ascii="Cambria" w:hAnsi="Cambria"/>
          <w:b w:val="0"/>
          <w:color w:val="000000" w:themeColor="text1"/>
          <w:sz w:val="24"/>
          <w:szCs w:val="24"/>
        </w:rPr>
        <w:t xml:space="preserve"> and </w:t>
      </w:r>
      <w:r w:rsidRPr="00B44595">
        <w:rPr>
          <w:rStyle w:val="Kuat"/>
          <w:rFonts w:ascii="Cambria" w:hAnsi="Cambria"/>
          <w:color w:val="000000" w:themeColor="text1"/>
          <w:sz w:val="24"/>
          <w:szCs w:val="24"/>
        </w:rPr>
        <w:t>education quality</w:t>
      </w:r>
      <w:r w:rsidRPr="00B44595">
        <w:rPr>
          <w:rFonts w:ascii="Cambria" w:hAnsi="Cambria"/>
          <w:b w:val="0"/>
          <w:color w:val="000000" w:themeColor="text1"/>
          <w:sz w:val="24"/>
          <w:szCs w:val="24"/>
        </w:rPr>
        <w:t xml:space="preserve"> revealed a </w:t>
      </w:r>
      <w:r w:rsidRPr="00B44595">
        <w:rPr>
          <w:rStyle w:val="Kuat"/>
          <w:rFonts w:ascii="Cambria" w:hAnsi="Cambria"/>
          <w:color w:val="000000" w:themeColor="text1"/>
          <w:sz w:val="24"/>
          <w:szCs w:val="24"/>
        </w:rPr>
        <w:t>positive relationship</w:t>
      </w:r>
      <w:r w:rsidRPr="00B44595">
        <w:rPr>
          <w:rFonts w:ascii="Cambria" w:hAnsi="Cambria"/>
          <w:b w:val="0"/>
          <w:color w:val="000000" w:themeColor="text1"/>
          <w:sz w:val="24"/>
          <w:szCs w:val="24"/>
        </w:rPr>
        <w:t xml:space="preserve">, with an </w:t>
      </w:r>
      <w:r w:rsidRPr="00B44595">
        <w:rPr>
          <w:rStyle w:val="Kuat"/>
          <w:rFonts w:ascii="Cambria" w:hAnsi="Cambria"/>
          <w:color w:val="000000" w:themeColor="text1"/>
          <w:sz w:val="24"/>
          <w:szCs w:val="24"/>
        </w:rPr>
        <w:t>r-value of 0.477</w:t>
      </w:r>
      <w:r w:rsidRPr="00B44595">
        <w:rPr>
          <w:rFonts w:ascii="Cambria" w:hAnsi="Cambria"/>
          <w:b w:val="0"/>
          <w:color w:val="000000" w:themeColor="text1"/>
          <w:sz w:val="24"/>
          <w:szCs w:val="24"/>
        </w:rPr>
        <w:t xml:space="preserve"> and a </w:t>
      </w:r>
      <w:r w:rsidRPr="00B44595">
        <w:rPr>
          <w:rStyle w:val="Kuat"/>
          <w:rFonts w:ascii="Cambria" w:hAnsi="Cambria"/>
          <w:color w:val="000000" w:themeColor="text1"/>
          <w:sz w:val="24"/>
          <w:szCs w:val="24"/>
        </w:rPr>
        <w:t>significance of 0.000 &lt; 0.05</w:t>
      </w:r>
      <w:r w:rsidRPr="00B44595">
        <w:rPr>
          <w:rFonts w:ascii="Cambria" w:hAnsi="Cambria"/>
          <w:b w:val="0"/>
          <w:color w:val="000000" w:themeColor="text1"/>
          <w:sz w:val="24"/>
          <w:szCs w:val="24"/>
        </w:rPr>
        <w:t xml:space="preserve">, indicating a </w:t>
      </w:r>
      <w:r w:rsidRPr="00B44595">
        <w:rPr>
          <w:rStyle w:val="Kuat"/>
          <w:rFonts w:ascii="Cambria" w:hAnsi="Cambria"/>
          <w:color w:val="000000" w:themeColor="text1"/>
          <w:sz w:val="24"/>
          <w:szCs w:val="24"/>
        </w:rPr>
        <w:t>significant correlation</w:t>
      </w:r>
      <w:r w:rsidRPr="00B44595">
        <w:rPr>
          <w:rFonts w:ascii="Cambria" w:hAnsi="Cambria"/>
          <w:b w:val="0"/>
          <w:color w:val="000000" w:themeColor="text1"/>
          <w:sz w:val="24"/>
          <w:szCs w:val="24"/>
        </w:rPr>
        <w:t xml:space="preserve">. The </w:t>
      </w:r>
      <w:r w:rsidRPr="00B44595">
        <w:rPr>
          <w:rStyle w:val="Kuat"/>
          <w:rFonts w:ascii="Cambria" w:hAnsi="Cambria"/>
          <w:color w:val="000000" w:themeColor="text1"/>
          <w:sz w:val="24"/>
          <w:szCs w:val="24"/>
        </w:rPr>
        <w:t>simple regression equation model</w:t>
      </w:r>
      <w:r w:rsidRPr="00B44595">
        <w:rPr>
          <w:rFonts w:ascii="Cambria" w:hAnsi="Cambria"/>
          <w:b w:val="0"/>
          <w:color w:val="000000" w:themeColor="text1"/>
          <w:sz w:val="24"/>
          <w:szCs w:val="24"/>
        </w:rPr>
        <w:t xml:space="preserve"> obtained was:</w:t>
      </w:r>
      <w:r w:rsidRPr="00B44595">
        <w:rPr>
          <w:rFonts w:ascii="Cambria" w:hAnsi="Cambria"/>
          <w:b w:val="0"/>
          <w:color w:val="000000" w:themeColor="text1"/>
          <w:sz w:val="24"/>
          <w:szCs w:val="24"/>
          <w:lang w:val="en-US"/>
        </w:rPr>
        <w:t xml:space="preserve"> </w:t>
      </w:r>
      <w:r w:rsidRPr="00B44595">
        <w:rPr>
          <w:rStyle w:val="katex-mathml"/>
          <w:rFonts w:ascii="Cambria" w:hAnsi="Cambria"/>
          <w:b w:val="0"/>
          <w:color w:val="000000" w:themeColor="text1"/>
          <w:sz w:val="24"/>
          <w:szCs w:val="24"/>
        </w:rPr>
        <w:t>Y^=71.814+0.434X2Ŷ = 71.814 + 0.434X_2</w:t>
      </w:r>
      <w:r w:rsidRPr="00B44595">
        <w:rPr>
          <w:rStyle w:val="mord"/>
          <w:rFonts w:ascii="Cambria" w:hAnsi="Cambria"/>
          <w:b w:val="0"/>
          <w:color w:val="000000" w:themeColor="text1"/>
          <w:sz w:val="24"/>
          <w:szCs w:val="24"/>
        </w:rPr>
        <w:t>Y^</w:t>
      </w:r>
      <w:r w:rsidRPr="00B44595">
        <w:rPr>
          <w:rStyle w:val="mrel"/>
          <w:rFonts w:ascii="Cambria" w:hAnsi="Cambria"/>
          <w:b w:val="0"/>
          <w:color w:val="000000" w:themeColor="text1"/>
          <w:sz w:val="24"/>
          <w:szCs w:val="24"/>
        </w:rPr>
        <w:t>=</w:t>
      </w:r>
      <w:r w:rsidRPr="00B44595">
        <w:rPr>
          <w:rStyle w:val="mord"/>
          <w:rFonts w:ascii="Cambria" w:hAnsi="Cambria"/>
          <w:b w:val="0"/>
          <w:color w:val="000000" w:themeColor="text1"/>
          <w:sz w:val="24"/>
          <w:szCs w:val="24"/>
        </w:rPr>
        <w:t>71.814</w:t>
      </w:r>
      <w:r w:rsidRPr="00B44595">
        <w:rPr>
          <w:rStyle w:val="mbin"/>
          <w:rFonts w:ascii="Cambria" w:hAnsi="Cambria"/>
          <w:b w:val="0"/>
          <w:color w:val="000000" w:themeColor="text1"/>
          <w:sz w:val="24"/>
          <w:szCs w:val="24"/>
        </w:rPr>
        <w:t>+</w:t>
      </w:r>
      <w:r w:rsidRPr="00B44595">
        <w:rPr>
          <w:rStyle w:val="mord"/>
          <w:rFonts w:ascii="Cambria" w:hAnsi="Cambria"/>
          <w:b w:val="0"/>
          <w:color w:val="000000" w:themeColor="text1"/>
          <w:sz w:val="24"/>
          <w:szCs w:val="24"/>
        </w:rPr>
        <w:t>0.434X2</w:t>
      </w:r>
      <w:r w:rsidRPr="00B44595">
        <w:rPr>
          <w:rStyle w:val="vlist-s"/>
          <w:rFonts w:ascii="Cambria" w:hAnsi="Cambria" w:cs="Times New Roman"/>
          <w:b w:val="0"/>
          <w:color w:val="000000" w:themeColor="text1"/>
          <w:sz w:val="24"/>
          <w:szCs w:val="24"/>
        </w:rPr>
        <w:t>​</w:t>
      </w:r>
      <w:r w:rsidRPr="00B44595">
        <w:rPr>
          <w:rFonts w:ascii="Cambria" w:hAnsi="Cambria"/>
          <w:b w:val="0"/>
          <w:color w:val="000000" w:themeColor="text1"/>
          <w:sz w:val="24"/>
          <w:szCs w:val="24"/>
        </w:rPr>
        <w:t xml:space="preserve"> </w:t>
      </w:r>
      <w:r w:rsidRPr="00B44595">
        <w:rPr>
          <w:rFonts w:ascii="Cambria" w:hAnsi="Cambria"/>
          <w:b w:val="0"/>
          <w:color w:val="000000" w:themeColor="text1"/>
          <w:sz w:val="24"/>
          <w:szCs w:val="24"/>
          <w:lang w:val="en-US"/>
        </w:rPr>
        <w:t xml:space="preserve"> </w:t>
      </w:r>
      <w:r w:rsidRPr="00B44595">
        <w:rPr>
          <w:rFonts w:ascii="Cambria" w:hAnsi="Cambria"/>
          <w:b w:val="0"/>
          <w:color w:val="000000" w:themeColor="text1"/>
          <w:sz w:val="24"/>
          <w:szCs w:val="24"/>
        </w:rPr>
        <w:t xml:space="preserve">This equation shows that </w:t>
      </w:r>
      <w:r w:rsidRPr="00B44595">
        <w:rPr>
          <w:rStyle w:val="Kuat"/>
          <w:rFonts w:ascii="Cambria" w:hAnsi="Cambria"/>
          <w:color w:val="000000" w:themeColor="text1"/>
          <w:sz w:val="24"/>
          <w:szCs w:val="24"/>
        </w:rPr>
        <w:t>an increase of one unit in community participation will improve education quality by 0.434 units</w:t>
      </w:r>
      <w:r w:rsidRPr="00B44595">
        <w:rPr>
          <w:rFonts w:ascii="Cambria" w:hAnsi="Cambria"/>
          <w:b w:val="0"/>
          <w:color w:val="000000" w:themeColor="text1"/>
          <w:sz w:val="24"/>
          <w:szCs w:val="24"/>
        </w:rPr>
        <w:t xml:space="preserve">. The </w:t>
      </w:r>
      <w:r w:rsidRPr="00B44595">
        <w:rPr>
          <w:rStyle w:val="Kuat"/>
          <w:rFonts w:ascii="Cambria" w:hAnsi="Cambria"/>
          <w:color w:val="000000" w:themeColor="text1"/>
          <w:sz w:val="24"/>
          <w:szCs w:val="24"/>
        </w:rPr>
        <w:t>partial t-test</w:t>
      </w:r>
      <w:r w:rsidRPr="00B44595">
        <w:rPr>
          <w:rFonts w:ascii="Cambria" w:hAnsi="Cambria"/>
          <w:b w:val="0"/>
          <w:color w:val="000000" w:themeColor="text1"/>
          <w:sz w:val="24"/>
          <w:szCs w:val="24"/>
        </w:rPr>
        <w:t xml:space="preserve"> showed a </w:t>
      </w:r>
      <w:r w:rsidRPr="00B44595">
        <w:rPr>
          <w:rStyle w:val="Kuat"/>
          <w:rFonts w:ascii="Cambria" w:hAnsi="Cambria"/>
          <w:color w:val="000000" w:themeColor="text1"/>
          <w:sz w:val="24"/>
          <w:szCs w:val="24"/>
        </w:rPr>
        <w:t>t-value of 6.115</w:t>
      </w:r>
      <w:r w:rsidRPr="00B44595">
        <w:rPr>
          <w:rFonts w:ascii="Cambria" w:hAnsi="Cambria"/>
          <w:b w:val="0"/>
          <w:color w:val="000000" w:themeColor="text1"/>
          <w:sz w:val="24"/>
          <w:szCs w:val="24"/>
        </w:rPr>
        <w:t xml:space="preserve">, greater than the </w:t>
      </w:r>
      <w:r w:rsidRPr="00B44595">
        <w:rPr>
          <w:rStyle w:val="Kuat"/>
          <w:rFonts w:ascii="Cambria" w:hAnsi="Cambria"/>
          <w:color w:val="000000" w:themeColor="text1"/>
          <w:sz w:val="24"/>
          <w:szCs w:val="24"/>
        </w:rPr>
        <w:t>t-table value of 1.65694</w:t>
      </w:r>
      <w:r w:rsidRPr="00B44595">
        <w:rPr>
          <w:rFonts w:ascii="Cambria" w:hAnsi="Cambria"/>
          <w:b w:val="0"/>
          <w:color w:val="000000" w:themeColor="text1"/>
          <w:sz w:val="24"/>
          <w:szCs w:val="24"/>
        </w:rPr>
        <w:t xml:space="preserve">, with a </w:t>
      </w:r>
      <w:r w:rsidRPr="00B44595">
        <w:rPr>
          <w:rStyle w:val="Kuat"/>
          <w:rFonts w:ascii="Cambria" w:hAnsi="Cambria"/>
          <w:color w:val="000000" w:themeColor="text1"/>
          <w:sz w:val="24"/>
          <w:szCs w:val="24"/>
        </w:rPr>
        <w:t>significance of 0.000 &lt; 0.05</w:t>
      </w:r>
      <w:r w:rsidRPr="00B44595">
        <w:rPr>
          <w:rFonts w:ascii="Cambria" w:hAnsi="Cambria"/>
          <w:b w:val="0"/>
          <w:color w:val="000000" w:themeColor="text1"/>
          <w:sz w:val="24"/>
          <w:szCs w:val="24"/>
        </w:rPr>
        <w:t xml:space="preserve">, confirming a significant influence. The </w:t>
      </w:r>
      <w:r w:rsidRPr="00B44595">
        <w:rPr>
          <w:rStyle w:val="Kuat"/>
          <w:rFonts w:ascii="Cambria" w:hAnsi="Cambria"/>
          <w:color w:val="000000" w:themeColor="text1"/>
          <w:sz w:val="24"/>
          <w:szCs w:val="24"/>
        </w:rPr>
        <w:t>ANOVA test</w:t>
      </w:r>
      <w:r w:rsidRPr="00B44595">
        <w:rPr>
          <w:rFonts w:ascii="Cambria" w:hAnsi="Cambria"/>
          <w:b w:val="0"/>
          <w:color w:val="000000" w:themeColor="text1"/>
          <w:sz w:val="24"/>
          <w:szCs w:val="24"/>
        </w:rPr>
        <w:t xml:space="preserve"> results indicated an </w:t>
      </w:r>
      <w:r w:rsidRPr="00B44595">
        <w:rPr>
          <w:rStyle w:val="Kuat"/>
          <w:rFonts w:ascii="Cambria" w:hAnsi="Cambria"/>
          <w:color w:val="000000" w:themeColor="text1"/>
          <w:sz w:val="24"/>
          <w:szCs w:val="24"/>
        </w:rPr>
        <w:t>F-value of 37.390</w:t>
      </w:r>
      <w:r w:rsidRPr="00B44595">
        <w:rPr>
          <w:rFonts w:ascii="Cambria" w:hAnsi="Cambria"/>
          <w:b w:val="0"/>
          <w:color w:val="000000" w:themeColor="text1"/>
          <w:sz w:val="24"/>
          <w:szCs w:val="24"/>
        </w:rPr>
        <w:t xml:space="preserve">, greater than the </w:t>
      </w:r>
      <w:r w:rsidRPr="00B44595">
        <w:rPr>
          <w:rStyle w:val="Kuat"/>
          <w:rFonts w:ascii="Cambria" w:hAnsi="Cambria"/>
          <w:color w:val="000000" w:themeColor="text1"/>
          <w:sz w:val="24"/>
          <w:szCs w:val="24"/>
        </w:rPr>
        <w:t>F-table value of 3.07</w:t>
      </w:r>
      <w:r w:rsidRPr="00B44595">
        <w:rPr>
          <w:rFonts w:ascii="Cambria" w:hAnsi="Cambria"/>
          <w:b w:val="0"/>
          <w:color w:val="000000" w:themeColor="text1"/>
          <w:sz w:val="24"/>
          <w:szCs w:val="24"/>
        </w:rPr>
        <w:t xml:space="preserve">, with a </w:t>
      </w:r>
      <w:r w:rsidRPr="00B44595">
        <w:rPr>
          <w:rStyle w:val="Kuat"/>
          <w:rFonts w:ascii="Cambria" w:hAnsi="Cambria"/>
          <w:color w:val="000000" w:themeColor="text1"/>
          <w:sz w:val="24"/>
          <w:szCs w:val="24"/>
        </w:rPr>
        <w:t>significance of 0.000 &lt; 0.05</w:t>
      </w:r>
      <w:r w:rsidRPr="00B44595">
        <w:rPr>
          <w:rFonts w:ascii="Cambria" w:hAnsi="Cambria"/>
          <w:b w:val="0"/>
          <w:color w:val="000000" w:themeColor="text1"/>
          <w:sz w:val="24"/>
          <w:szCs w:val="24"/>
        </w:rPr>
        <w:t xml:space="preserve">, confirming the acceptance of the hypothesis. The </w:t>
      </w:r>
      <w:r w:rsidRPr="00B44595">
        <w:rPr>
          <w:rStyle w:val="Kuat"/>
          <w:rFonts w:ascii="Cambria" w:hAnsi="Cambria"/>
          <w:color w:val="000000" w:themeColor="text1"/>
          <w:sz w:val="24"/>
          <w:szCs w:val="24"/>
        </w:rPr>
        <w:t>influence of community participation on education quality</w:t>
      </w:r>
      <w:r w:rsidRPr="00B44595">
        <w:rPr>
          <w:rFonts w:ascii="Cambria" w:hAnsi="Cambria"/>
          <w:b w:val="0"/>
          <w:color w:val="000000" w:themeColor="text1"/>
          <w:sz w:val="24"/>
          <w:szCs w:val="24"/>
        </w:rPr>
        <w:t xml:space="preserve"> was represented by an </w:t>
      </w:r>
      <w:r w:rsidRPr="00B44595">
        <w:rPr>
          <w:rStyle w:val="Kuat"/>
          <w:rFonts w:ascii="Cambria" w:hAnsi="Cambria"/>
          <w:color w:val="000000" w:themeColor="text1"/>
          <w:sz w:val="24"/>
          <w:szCs w:val="24"/>
        </w:rPr>
        <w:t>R-square value of 22.7%</w:t>
      </w:r>
      <w:r w:rsidRPr="00B44595">
        <w:rPr>
          <w:rFonts w:ascii="Cambria" w:hAnsi="Cambria"/>
          <w:b w:val="0"/>
          <w:color w:val="000000" w:themeColor="text1"/>
          <w:sz w:val="24"/>
          <w:szCs w:val="24"/>
        </w:rPr>
        <w:t xml:space="preserve">, while the </w:t>
      </w:r>
      <w:r w:rsidRPr="00B44595">
        <w:rPr>
          <w:rFonts w:ascii="Cambria" w:hAnsi="Cambria"/>
          <w:b w:val="0"/>
          <w:color w:val="000000" w:themeColor="text1"/>
          <w:sz w:val="24"/>
          <w:szCs w:val="24"/>
        </w:rPr>
        <w:lastRenderedPageBreak/>
        <w:t xml:space="preserve">remaining </w:t>
      </w:r>
      <w:r w:rsidRPr="00B44595">
        <w:rPr>
          <w:rStyle w:val="Kuat"/>
          <w:rFonts w:ascii="Cambria" w:hAnsi="Cambria"/>
          <w:color w:val="000000" w:themeColor="text1"/>
          <w:sz w:val="24"/>
          <w:szCs w:val="24"/>
        </w:rPr>
        <w:t>77.3%</w:t>
      </w:r>
      <w:r w:rsidRPr="00B44595">
        <w:rPr>
          <w:rFonts w:ascii="Cambria" w:hAnsi="Cambria"/>
          <w:b w:val="0"/>
          <w:color w:val="000000" w:themeColor="text1"/>
          <w:sz w:val="24"/>
          <w:szCs w:val="24"/>
        </w:rPr>
        <w:t xml:space="preserve"> was influenced by other factors.</w:t>
      </w:r>
    </w:p>
    <w:p w14:paraId="24EA8625" w14:textId="5B43E794" w:rsidR="00B44595" w:rsidRPr="00B44595" w:rsidRDefault="0069669A" w:rsidP="00B44595">
      <w:pPr>
        <w:pStyle w:val="14-Saintis-Level1-single-line"/>
        <w:numPr>
          <w:ilvl w:val="0"/>
          <w:numId w:val="0"/>
        </w:numPr>
        <w:spacing w:before="0" w:after="0" w:line="240" w:lineRule="auto"/>
        <w:ind w:firstLine="567"/>
        <w:jc w:val="both"/>
        <w:rPr>
          <w:rFonts w:ascii="Cambria" w:hAnsi="Cambria"/>
          <w:b w:val="0"/>
          <w:color w:val="000000" w:themeColor="text1"/>
          <w:sz w:val="24"/>
          <w:szCs w:val="24"/>
        </w:rPr>
      </w:pPr>
      <w:r>
        <w:rPr>
          <w:rFonts w:ascii="Cambria" w:hAnsi="Cambria"/>
          <w:b w:val="0"/>
          <w:color w:val="000000" w:themeColor="text1"/>
          <w:sz w:val="24"/>
          <w:szCs w:val="24"/>
          <w:lang w:val="en-US"/>
        </w:rPr>
        <w:t>R</w:t>
      </w:r>
      <w:r w:rsidR="00B44595" w:rsidRPr="00B44595">
        <w:rPr>
          <w:rFonts w:ascii="Cambria" w:hAnsi="Cambria"/>
          <w:b w:val="0"/>
          <w:color w:val="000000" w:themeColor="text1"/>
          <w:sz w:val="24"/>
          <w:szCs w:val="24"/>
        </w:rPr>
        <w:t xml:space="preserve">esearch by </w:t>
      </w:r>
      <w:r w:rsidR="00B44595" w:rsidRPr="00B44595">
        <w:rPr>
          <w:rStyle w:val="Kuat"/>
          <w:rFonts w:ascii="Cambria" w:hAnsi="Cambria"/>
          <w:color w:val="000000" w:themeColor="text1"/>
          <w:sz w:val="24"/>
          <w:szCs w:val="24"/>
        </w:rPr>
        <w:t>Hasanuddin et al.</w:t>
      </w:r>
      <w:r>
        <w:rPr>
          <w:rStyle w:val="ReferensiCatatanKaki"/>
          <w:rFonts w:ascii="Cambria" w:eastAsia="SimSun" w:hAnsi="Cambria" w:cs="Times New Roman"/>
          <w:b w:val="0"/>
          <w:bCs/>
          <w:color w:val="000000" w:themeColor="text1"/>
          <w:sz w:val="24"/>
          <w:szCs w:val="24"/>
        </w:rPr>
        <w:footnoteReference w:id="33"/>
      </w:r>
      <w:r w:rsidR="00B44595" w:rsidRPr="00B44595">
        <w:rPr>
          <w:rFonts w:ascii="Cambria" w:hAnsi="Cambria"/>
          <w:b w:val="0"/>
          <w:color w:val="000000" w:themeColor="text1"/>
          <w:sz w:val="24"/>
          <w:szCs w:val="24"/>
        </w:rPr>
        <w:t xml:space="preserve"> highlights that </w:t>
      </w:r>
      <w:r w:rsidR="00B44595" w:rsidRPr="00B44595">
        <w:rPr>
          <w:rStyle w:val="Kuat"/>
          <w:rFonts w:ascii="Cambria" w:hAnsi="Cambria"/>
          <w:color w:val="000000" w:themeColor="text1"/>
          <w:sz w:val="24"/>
          <w:szCs w:val="24"/>
        </w:rPr>
        <w:t>community participation in various aspects of education, such as funding and planning, contributes to improving education quality, especially in Islamic educational institutions</w:t>
      </w:r>
      <w:r w:rsidR="00B44595" w:rsidRPr="00B44595">
        <w:rPr>
          <w:rFonts w:ascii="Cambria" w:hAnsi="Cambria"/>
          <w:b w:val="0"/>
          <w:color w:val="000000" w:themeColor="text1"/>
          <w:sz w:val="24"/>
          <w:szCs w:val="24"/>
        </w:rPr>
        <w:t>.</w:t>
      </w:r>
    </w:p>
    <w:p w14:paraId="54290B90" w14:textId="77777777" w:rsidR="00B44595" w:rsidRPr="00B44595" w:rsidRDefault="00B44595" w:rsidP="00B44595">
      <w:pPr>
        <w:pStyle w:val="14-Saintis-Level1-single-line"/>
        <w:numPr>
          <w:ilvl w:val="0"/>
          <w:numId w:val="0"/>
        </w:numPr>
        <w:spacing w:before="0" w:after="0" w:line="240" w:lineRule="auto"/>
        <w:ind w:firstLine="567"/>
        <w:jc w:val="both"/>
        <w:rPr>
          <w:rFonts w:ascii="Cambria" w:hAnsi="Cambria"/>
          <w:b w:val="0"/>
          <w:color w:val="000000" w:themeColor="text1"/>
          <w:sz w:val="24"/>
          <w:szCs w:val="24"/>
        </w:rPr>
      </w:pPr>
      <w:r w:rsidRPr="00B44595">
        <w:rPr>
          <w:rFonts w:ascii="Cambria" w:hAnsi="Cambria"/>
          <w:b w:val="0"/>
          <w:color w:val="000000" w:themeColor="text1"/>
          <w:sz w:val="24"/>
          <w:szCs w:val="24"/>
        </w:rPr>
        <w:t xml:space="preserve">The findings on the </w:t>
      </w:r>
      <w:r w:rsidRPr="00B44595">
        <w:rPr>
          <w:rStyle w:val="Kuat"/>
          <w:rFonts w:ascii="Cambria" w:hAnsi="Cambria"/>
          <w:color w:val="000000" w:themeColor="text1"/>
          <w:sz w:val="24"/>
          <w:szCs w:val="24"/>
        </w:rPr>
        <w:t>financial supervision variable</w:t>
      </w:r>
      <w:r w:rsidRPr="00B44595">
        <w:rPr>
          <w:rFonts w:ascii="Cambria" w:hAnsi="Cambria"/>
          <w:b w:val="0"/>
          <w:color w:val="000000" w:themeColor="text1"/>
          <w:sz w:val="24"/>
          <w:szCs w:val="24"/>
        </w:rPr>
        <w:t xml:space="preserve"> revealed an </w:t>
      </w:r>
      <w:r w:rsidRPr="00B44595">
        <w:rPr>
          <w:rStyle w:val="Kuat"/>
          <w:rFonts w:ascii="Cambria" w:hAnsi="Cambria"/>
          <w:color w:val="000000" w:themeColor="text1"/>
          <w:sz w:val="24"/>
          <w:szCs w:val="24"/>
        </w:rPr>
        <w:t>average score of 103.43</w:t>
      </w:r>
      <w:r w:rsidRPr="00B44595">
        <w:rPr>
          <w:rFonts w:ascii="Cambria" w:hAnsi="Cambria"/>
          <w:b w:val="0"/>
          <w:color w:val="000000" w:themeColor="text1"/>
          <w:sz w:val="24"/>
          <w:szCs w:val="24"/>
        </w:rPr>
        <w:t xml:space="preserve">, with a </w:t>
      </w:r>
      <w:r w:rsidRPr="00B44595">
        <w:rPr>
          <w:rStyle w:val="Kuat"/>
          <w:rFonts w:ascii="Cambria" w:hAnsi="Cambria"/>
          <w:color w:val="000000" w:themeColor="text1"/>
          <w:sz w:val="24"/>
          <w:szCs w:val="24"/>
        </w:rPr>
        <w:t>standard deviation of 13.961</w:t>
      </w:r>
      <w:r w:rsidRPr="00B44595">
        <w:rPr>
          <w:rFonts w:ascii="Cambria" w:hAnsi="Cambria"/>
          <w:b w:val="0"/>
          <w:color w:val="000000" w:themeColor="text1"/>
          <w:sz w:val="24"/>
          <w:szCs w:val="24"/>
        </w:rPr>
        <w:t xml:space="preserve">. Correlation analysis between </w:t>
      </w:r>
      <w:r w:rsidRPr="00B44595">
        <w:rPr>
          <w:rStyle w:val="Kuat"/>
          <w:rFonts w:ascii="Cambria" w:hAnsi="Cambria"/>
          <w:color w:val="000000" w:themeColor="text1"/>
          <w:sz w:val="24"/>
          <w:szCs w:val="24"/>
        </w:rPr>
        <w:t>financial supervision</w:t>
      </w:r>
      <w:r w:rsidRPr="00B44595">
        <w:rPr>
          <w:rFonts w:ascii="Cambria" w:hAnsi="Cambria"/>
          <w:b w:val="0"/>
          <w:color w:val="000000" w:themeColor="text1"/>
          <w:sz w:val="24"/>
          <w:szCs w:val="24"/>
        </w:rPr>
        <w:t xml:space="preserve"> and </w:t>
      </w:r>
      <w:r w:rsidRPr="00B44595">
        <w:rPr>
          <w:rStyle w:val="Kuat"/>
          <w:rFonts w:ascii="Cambria" w:hAnsi="Cambria"/>
          <w:color w:val="000000" w:themeColor="text1"/>
          <w:sz w:val="24"/>
          <w:szCs w:val="24"/>
        </w:rPr>
        <w:t>education quality</w:t>
      </w:r>
      <w:r w:rsidRPr="00B44595">
        <w:rPr>
          <w:rFonts w:ascii="Cambria" w:hAnsi="Cambria"/>
          <w:b w:val="0"/>
          <w:color w:val="000000" w:themeColor="text1"/>
          <w:sz w:val="24"/>
          <w:szCs w:val="24"/>
        </w:rPr>
        <w:t xml:space="preserve"> showed a </w:t>
      </w:r>
      <w:r w:rsidRPr="00B44595">
        <w:rPr>
          <w:rStyle w:val="Kuat"/>
          <w:rFonts w:ascii="Cambria" w:hAnsi="Cambria"/>
          <w:color w:val="000000" w:themeColor="text1"/>
          <w:sz w:val="24"/>
          <w:szCs w:val="24"/>
        </w:rPr>
        <w:t>positive relationship</w:t>
      </w:r>
      <w:r w:rsidRPr="00B44595">
        <w:rPr>
          <w:rFonts w:ascii="Cambria" w:hAnsi="Cambria"/>
          <w:b w:val="0"/>
          <w:color w:val="000000" w:themeColor="text1"/>
          <w:sz w:val="24"/>
          <w:szCs w:val="24"/>
        </w:rPr>
        <w:t xml:space="preserve">, with an </w:t>
      </w:r>
      <w:r w:rsidRPr="00B44595">
        <w:rPr>
          <w:rStyle w:val="Kuat"/>
          <w:rFonts w:ascii="Cambria" w:hAnsi="Cambria"/>
          <w:color w:val="000000" w:themeColor="text1"/>
          <w:sz w:val="24"/>
          <w:szCs w:val="24"/>
        </w:rPr>
        <w:t>r-value of 0.487</w:t>
      </w:r>
      <w:r w:rsidRPr="00B44595">
        <w:rPr>
          <w:rFonts w:ascii="Cambria" w:hAnsi="Cambria"/>
          <w:b w:val="0"/>
          <w:color w:val="000000" w:themeColor="text1"/>
          <w:sz w:val="24"/>
          <w:szCs w:val="24"/>
        </w:rPr>
        <w:t xml:space="preserve"> and a </w:t>
      </w:r>
      <w:r w:rsidRPr="00B44595">
        <w:rPr>
          <w:rStyle w:val="Kuat"/>
          <w:rFonts w:ascii="Cambria" w:hAnsi="Cambria"/>
          <w:color w:val="000000" w:themeColor="text1"/>
          <w:sz w:val="24"/>
          <w:szCs w:val="24"/>
        </w:rPr>
        <w:t>significance of 0.000 &lt; 0.05</w:t>
      </w:r>
      <w:r w:rsidRPr="00B44595">
        <w:rPr>
          <w:rFonts w:ascii="Cambria" w:hAnsi="Cambria"/>
          <w:b w:val="0"/>
          <w:color w:val="000000" w:themeColor="text1"/>
          <w:sz w:val="24"/>
          <w:szCs w:val="24"/>
        </w:rPr>
        <w:t xml:space="preserve">, indicating a </w:t>
      </w:r>
      <w:r w:rsidRPr="00B44595">
        <w:rPr>
          <w:rStyle w:val="Kuat"/>
          <w:rFonts w:ascii="Cambria" w:hAnsi="Cambria"/>
          <w:color w:val="000000" w:themeColor="text1"/>
          <w:sz w:val="24"/>
          <w:szCs w:val="24"/>
        </w:rPr>
        <w:t>significant correlation</w:t>
      </w:r>
      <w:r w:rsidRPr="00B44595">
        <w:rPr>
          <w:rFonts w:ascii="Cambria" w:hAnsi="Cambria"/>
          <w:b w:val="0"/>
          <w:color w:val="000000" w:themeColor="text1"/>
          <w:sz w:val="24"/>
          <w:szCs w:val="24"/>
        </w:rPr>
        <w:t xml:space="preserve">. The </w:t>
      </w:r>
      <w:r w:rsidRPr="00B44595">
        <w:rPr>
          <w:rStyle w:val="Kuat"/>
          <w:rFonts w:ascii="Cambria" w:hAnsi="Cambria"/>
          <w:color w:val="000000" w:themeColor="text1"/>
          <w:sz w:val="24"/>
          <w:szCs w:val="24"/>
        </w:rPr>
        <w:t>simple regression equation model</w:t>
      </w:r>
      <w:r w:rsidRPr="00B44595">
        <w:rPr>
          <w:rFonts w:ascii="Cambria" w:hAnsi="Cambria"/>
          <w:b w:val="0"/>
          <w:color w:val="000000" w:themeColor="text1"/>
          <w:sz w:val="24"/>
          <w:szCs w:val="24"/>
        </w:rPr>
        <w:t xml:space="preserve"> obtained was:</w:t>
      </w:r>
      <w:r w:rsidRPr="00B44595">
        <w:rPr>
          <w:rFonts w:ascii="Cambria" w:hAnsi="Cambria"/>
          <w:b w:val="0"/>
          <w:color w:val="000000" w:themeColor="text1"/>
          <w:sz w:val="24"/>
          <w:szCs w:val="24"/>
          <w:lang w:val="en-US"/>
        </w:rPr>
        <w:t xml:space="preserve"> </w:t>
      </w:r>
      <w:r w:rsidRPr="00B44595">
        <w:rPr>
          <w:rStyle w:val="katex-mathml"/>
          <w:rFonts w:ascii="Cambria" w:hAnsi="Cambria"/>
          <w:b w:val="0"/>
          <w:color w:val="000000" w:themeColor="text1"/>
          <w:sz w:val="24"/>
          <w:szCs w:val="24"/>
        </w:rPr>
        <w:t>Y^=73.259+0.439X3Ŷ = 73.259 + 0.439X_3</w:t>
      </w:r>
      <w:r w:rsidRPr="00B44595">
        <w:rPr>
          <w:rStyle w:val="mord"/>
          <w:rFonts w:ascii="Cambria" w:hAnsi="Cambria"/>
          <w:b w:val="0"/>
          <w:color w:val="000000" w:themeColor="text1"/>
          <w:sz w:val="24"/>
          <w:szCs w:val="24"/>
        </w:rPr>
        <w:t>Y^</w:t>
      </w:r>
      <w:r w:rsidRPr="00B44595">
        <w:rPr>
          <w:rStyle w:val="mrel"/>
          <w:rFonts w:ascii="Cambria" w:hAnsi="Cambria"/>
          <w:b w:val="0"/>
          <w:color w:val="000000" w:themeColor="text1"/>
          <w:sz w:val="24"/>
          <w:szCs w:val="24"/>
        </w:rPr>
        <w:t>=</w:t>
      </w:r>
      <w:r w:rsidRPr="00B44595">
        <w:rPr>
          <w:rStyle w:val="mord"/>
          <w:rFonts w:ascii="Cambria" w:hAnsi="Cambria"/>
          <w:b w:val="0"/>
          <w:color w:val="000000" w:themeColor="text1"/>
          <w:sz w:val="24"/>
          <w:szCs w:val="24"/>
        </w:rPr>
        <w:t>73.259</w:t>
      </w:r>
      <w:r w:rsidRPr="00B44595">
        <w:rPr>
          <w:rStyle w:val="mbin"/>
          <w:rFonts w:ascii="Cambria" w:hAnsi="Cambria"/>
          <w:b w:val="0"/>
          <w:color w:val="000000" w:themeColor="text1"/>
          <w:sz w:val="24"/>
          <w:szCs w:val="24"/>
        </w:rPr>
        <w:t>+</w:t>
      </w:r>
      <w:r w:rsidRPr="00B44595">
        <w:rPr>
          <w:rStyle w:val="mord"/>
          <w:rFonts w:ascii="Cambria" w:hAnsi="Cambria"/>
          <w:b w:val="0"/>
          <w:color w:val="000000" w:themeColor="text1"/>
          <w:sz w:val="24"/>
          <w:szCs w:val="24"/>
        </w:rPr>
        <w:t>0.439X3</w:t>
      </w:r>
      <w:r w:rsidRPr="00B44595">
        <w:rPr>
          <w:rStyle w:val="vlist-s"/>
          <w:rFonts w:ascii="Cambria" w:hAnsi="Cambria" w:cs="Times New Roman"/>
          <w:b w:val="0"/>
          <w:color w:val="000000" w:themeColor="text1"/>
          <w:sz w:val="24"/>
          <w:szCs w:val="24"/>
        </w:rPr>
        <w:t>​</w:t>
      </w:r>
      <w:r w:rsidRPr="00B44595">
        <w:rPr>
          <w:rFonts w:ascii="Cambria" w:hAnsi="Cambria"/>
          <w:b w:val="0"/>
          <w:color w:val="000000" w:themeColor="text1"/>
          <w:sz w:val="24"/>
          <w:szCs w:val="24"/>
        </w:rPr>
        <w:t xml:space="preserve"> </w:t>
      </w:r>
      <w:r w:rsidRPr="00B44595">
        <w:rPr>
          <w:rFonts w:ascii="Cambria" w:hAnsi="Cambria"/>
          <w:b w:val="0"/>
          <w:color w:val="000000" w:themeColor="text1"/>
          <w:sz w:val="24"/>
          <w:szCs w:val="24"/>
          <w:lang w:val="en-US"/>
        </w:rPr>
        <w:t xml:space="preserve"> </w:t>
      </w:r>
      <w:r w:rsidRPr="00B44595">
        <w:rPr>
          <w:rFonts w:ascii="Cambria" w:hAnsi="Cambria"/>
          <w:b w:val="0"/>
          <w:color w:val="000000" w:themeColor="text1"/>
          <w:sz w:val="24"/>
          <w:szCs w:val="24"/>
        </w:rPr>
        <w:t xml:space="preserve">This equation suggests that </w:t>
      </w:r>
      <w:r w:rsidRPr="00B44595">
        <w:rPr>
          <w:rStyle w:val="Kuat"/>
          <w:rFonts w:ascii="Cambria" w:hAnsi="Cambria"/>
          <w:color w:val="000000" w:themeColor="text1"/>
          <w:sz w:val="24"/>
          <w:szCs w:val="24"/>
        </w:rPr>
        <w:t>an increase of one unit in financial supervision will enhance education quality by 0.439 units</w:t>
      </w:r>
      <w:r w:rsidRPr="00B44595">
        <w:rPr>
          <w:rFonts w:ascii="Cambria" w:hAnsi="Cambria"/>
          <w:b w:val="0"/>
          <w:color w:val="000000" w:themeColor="text1"/>
          <w:sz w:val="24"/>
          <w:szCs w:val="24"/>
        </w:rPr>
        <w:t xml:space="preserve">. The </w:t>
      </w:r>
      <w:r w:rsidRPr="00B44595">
        <w:rPr>
          <w:rStyle w:val="Kuat"/>
          <w:rFonts w:ascii="Cambria" w:hAnsi="Cambria"/>
          <w:color w:val="000000" w:themeColor="text1"/>
          <w:sz w:val="24"/>
          <w:szCs w:val="24"/>
        </w:rPr>
        <w:t>partial t-test</w:t>
      </w:r>
      <w:r w:rsidRPr="00B44595">
        <w:rPr>
          <w:rFonts w:ascii="Cambria" w:hAnsi="Cambria"/>
          <w:b w:val="0"/>
          <w:color w:val="000000" w:themeColor="text1"/>
          <w:sz w:val="24"/>
          <w:szCs w:val="24"/>
        </w:rPr>
        <w:t xml:space="preserve"> revealed a </w:t>
      </w:r>
      <w:r w:rsidRPr="00B44595">
        <w:rPr>
          <w:rStyle w:val="Kuat"/>
          <w:rFonts w:ascii="Cambria" w:hAnsi="Cambria"/>
          <w:color w:val="000000" w:themeColor="text1"/>
          <w:sz w:val="24"/>
          <w:szCs w:val="24"/>
        </w:rPr>
        <w:t>t-value of 6.277</w:t>
      </w:r>
      <w:r w:rsidRPr="00B44595">
        <w:rPr>
          <w:rFonts w:ascii="Cambria" w:hAnsi="Cambria"/>
          <w:b w:val="0"/>
          <w:color w:val="000000" w:themeColor="text1"/>
          <w:sz w:val="24"/>
          <w:szCs w:val="24"/>
        </w:rPr>
        <w:t xml:space="preserve">, greater than the </w:t>
      </w:r>
      <w:r w:rsidRPr="00B44595">
        <w:rPr>
          <w:rStyle w:val="Kuat"/>
          <w:rFonts w:ascii="Cambria" w:hAnsi="Cambria"/>
          <w:color w:val="000000" w:themeColor="text1"/>
          <w:sz w:val="24"/>
          <w:szCs w:val="24"/>
        </w:rPr>
        <w:t>t-table value of 1.65694</w:t>
      </w:r>
      <w:r w:rsidRPr="00B44595">
        <w:rPr>
          <w:rFonts w:ascii="Cambria" w:hAnsi="Cambria"/>
          <w:b w:val="0"/>
          <w:color w:val="000000" w:themeColor="text1"/>
          <w:sz w:val="24"/>
          <w:szCs w:val="24"/>
        </w:rPr>
        <w:t xml:space="preserve">, with a </w:t>
      </w:r>
      <w:r w:rsidRPr="00B44595">
        <w:rPr>
          <w:rStyle w:val="Kuat"/>
          <w:rFonts w:ascii="Cambria" w:hAnsi="Cambria"/>
          <w:color w:val="000000" w:themeColor="text1"/>
          <w:sz w:val="24"/>
          <w:szCs w:val="24"/>
        </w:rPr>
        <w:t>significance of 0.000 &lt; 0.05</w:t>
      </w:r>
      <w:r w:rsidRPr="00B44595">
        <w:rPr>
          <w:rFonts w:ascii="Cambria" w:hAnsi="Cambria"/>
          <w:b w:val="0"/>
          <w:color w:val="000000" w:themeColor="text1"/>
          <w:sz w:val="24"/>
          <w:szCs w:val="24"/>
        </w:rPr>
        <w:t xml:space="preserve">, indicating a </w:t>
      </w:r>
      <w:r w:rsidRPr="00B44595">
        <w:rPr>
          <w:rStyle w:val="Kuat"/>
          <w:rFonts w:ascii="Cambria" w:hAnsi="Cambria"/>
          <w:color w:val="000000" w:themeColor="text1"/>
          <w:sz w:val="24"/>
          <w:szCs w:val="24"/>
        </w:rPr>
        <w:t>significant effect</w:t>
      </w:r>
      <w:r w:rsidRPr="00B44595">
        <w:rPr>
          <w:rFonts w:ascii="Cambria" w:hAnsi="Cambria"/>
          <w:b w:val="0"/>
          <w:color w:val="000000" w:themeColor="text1"/>
          <w:sz w:val="24"/>
          <w:szCs w:val="24"/>
        </w:rPr>
        <w:t xml:space="preserve">. The </w:t>
      </w:r>
      <w:r w:rsidRPr="00B44595">
        <w:rPr>
          <w:rStyle w:val="Kuat"/>
          <w:rFonts w:ascii="Cambria" w:hAnsi="Cambria"/>
          <w:color w:val="000000" w:themeColor="text1"/>
          <w:sz w:val="24"/>
          <w:szCs w:val="24"/>
        </w:rPr>
        <w:t>ANOVA test</w:t>
      </w:r>
      <w:r w:rsidRPr="00B44595">
        <w:rPr>
          <w:rFonts w:ascii="Cambria" w:hAnsi="Cambria"/>
          <w:b w:val="0"/>
          <w:color w:val="000000" w:themeColor="text1"/>
          <w:sz w:val="24"/>
          <w:szCs w:val="24"/>
        </w:rPr>
        <w:t xml:space="preserve"> results showed an </w:t>
      </w:r>
      <w:r w:rsidRPr="00B44595">
        <w:rPr>
          <w:rStyle w:val="Kuat"/>
          <w:rFonts w:ascii="Cambria" w:hAnsi="Cambria"/>
          <w:color w:val="000000" w:themeColor="text1"/>
          <w:sz w:val="24"/>
          <w:szCs w:val="24"/>
        </w:rPr>
        <w:t>F-value of 39.398</w:t>
      </w:r>
      <w:r w:rsidRPr="00B44595">
        <w:rPr>
          <w:rFonts w:ascii="Cambria" w:hAnsi="Cambria"/>
          <w:b w:val="0"/>
          <w:color w:val="000000" w:themeColor="text1"/>
          <w:sz w:val="24"/>
          <w:szCs w:val="24"/>
        </w:rPr>
        <w:t xml:space="preserve">, greater than the </w:t>
      </w:r>
      <w:r w:rsidRPr="00B44595">
        <w:rPr>
          <w:rStyle w:val="Kuat"/>
          <w:rFonts w:ascii="Cambria" w:hAnsi="Cambria"/>
          <w:color w:val="000000" w:themeColor="text1"/>
          <w:sz w:val="24"/>
          <w:szCs w:val="24"/>
        </w:rPr>
        <w:t>F-table value of 3.07</w:t>
      </w:r>
      <w:r w:rsidRPr="00B44595">
        <w:rPr>
          <w:rFonts w:ascii="Cambria" w:hAnsi="Cambria"/>
          <w:b w:val="0"/>
          <w:color w:val="000000" w:themeColor="text1"/>
          <w:sz w:val="24"/>
          <w:szCs w:val="24"/>
        </w:rPr>
        <w:t xml:space="preserve">, with a </w:t>
      </w:r>
      <w:r w:rsidRPr="00B44595">
        <w:rPr>
          <w:rStyle w:val="Kuat"/>
          <w:rFonts w:ascii="Cambria" w:hAnsi="Cambria"/>
          <w:color w:val="000000" w:themeColor="text1"/>
          <w:sz w:val="24"/>
          <w:szCs w:val="24"/>
        </w:rPr>
        <w:t>significance of 0.000 &lt; 0.05</w:t>
      </w:r>
      <w:r w:rsidRPr="00B44595">
        <w:rPr>
          <w:rFonts w:ascii="Cambria" w:hAnsi="Cambria"/>
          <w:b w:val="0"/>
          <w:color w:val="000000" w:themeColor="text1"/>
          <w:sz w:val="24"/>
          <w:szCs w:val="24"/>
        </w:rPr>
        <w:t xml:space="preserve">, thus confirming the hypothesis. The </w:t>
      </w:r>
      <w:r w:rsidRPr="00B44595">
        <w:rPr>
          <w:rStyle w:val="Kuat"/>
          <w:rFonts w:ascii="Cambria" w:hAnsi="Cambria"/>
          <w:color w:val="000000" w:themeColor="text1"/>
          <w:sz w:val="24"/>
          <w:szCs w:val="24"/>
        </w:rPr>
        <w:t>influence of financial supervision on education quality</w:t>
      </w:r>
      <w:r w:rsidRPr="00B44595">
        <w:rPr>
          <w:rFonts w:ascii="Cambria" w:hAnsi="Cambria"/>
          <w:b w:val="0"/>
          <w:color w:val="000000" w:themeColor="text1"/>
          <w:sz w:val="24"/>
          <w:szCs w:val="24"/>
        </w:rPr>
        <w:t xml:space="preserve"> was represented by an </w:t>
      </w:r>
      <w:r w:rsidRPr="00B44595">
        <w:rPr>
          <w:rStyle w:val="Kuat"/>
          <w:rFonts w:ascii="Cambria" w:hAnsi="Cambria"/>
          <w:color w:val="000000" w:themeColor="text1"/>
          <w:sz w:val="24"/>
          <w:szCs w:val="24"/>
        </w:rPr>
        <w:t>R-square value of 23.7%</w:t>
      </w:r>
      <w:r w:rsidRPr="00B44595">
        <w:rPr>
          <w:rFonts w:ascii="Cambria" w:hAnsi="Cambria"/>
          <w:b w:val="0"/>
          <w:color w:val="000000" w:themeColor="text1"/>
          <w:sz w:val="24"/>
          <w:szCs w:val="24"/>
        </w:rPr>
        <w:t xml:space="preserve">, while the remaining </w:t>
      </w:r>
      <w:r w:rsidRPr="00B44595">
        <w:rPr>
          <w:rStyle w:val="Kuat"/>
          <w:rFonts w:ascii="Cambria" w:hAnsi="Cambria"/>
          <w:color w:val="000000" w:themeColor="text1"/>
          <w:sz w:val="24"/>
          <w:szCs w:val="24"/>
        </w:rPr>
        <w:t>76.3%</w:t>
      </w:r>
      <w:r w:rsidRPr="00B44595">
        <w:rPr>
          <w:rFonts w:ascii="Cambria" w:hAnsi="Cambria"/>
          <w:b w:val="0"/>
          <w:color w:val="000000" w:themeColor="text1"/>
          <w:sz w:val="24"/>
          <w:szCs w:val="24"/>
        </w:rPr>
        <w:t xml:space="preserve"> was influenced by other factors.</w:t>
      </w:r>
    </w:p>
    <w:p w14:paraId="45AD7026" w14:textId="4E9E3C7A" w:rsidR="00B44595" w:rsidRPr="00B44595" w:rsidRDefault="00B44595" w:rsidP="00B44595">
      <w:pPr>
        <w:pStyle w:val="14-Saintis-Level1-single-line"/>
        <w:numPr>
          <w:ilvl w:val="0"/>
          <w:numId w:val="0"/>
        </w:numPr>
        <w:spacing w:before="0" w:after="0" w:line="240" w:lineRule="auto"/>
        <w:ind w:firstLine="567"/>
        <w:jc w:val="both"/>
        <w:rPr>
          <w:rFonts w:ascii="Cambria" w:hAnsi="Cambria"/>
          <w:b w:val="0"/>
          <w:color w:val="000000" w:themeColor="text1"/>
          <w:sz w:val="24"/>
          <w:szCs w:val="24"/>
        </w:rPr>
      </w:pPr>
      <w:r w:rsidRPr="00B44595">
        <w:rPr>
          <w:rFonts w:ascii="Cambria" w:hAnsi="Cambria"/>
          <w:b w:val="0"/>
          <w:color w:val="000000" w:themeColor="text1"/>
          <w:sz w:val="24"/>
          <w:szCs w:val="24"/>
        </w:rPr>
        <w:t xml:space="preserve">A study by </w:t>
      </w:r>
      <w:r w:rsidRPr="00B44595">
        <w:rPr>
          <w:rStyle w:val="Kuat"/>
          <w:rFonts w:ascii="Cambria" w:hAnsi="Cambria"/>
          <w:color w:val="000000" w:themeColor="text1"/>
          <w:sz w:val="24"/>
          <w:szCs w:val="24"/>
        </w:rPr>
        <w:t>Bruns et al.</w:t>
      </w:r>
      <w:r w:rsidR="0069669A">
        <w:rPr>
          <w:rStyle w:val="ReferensiCatatanKaki"/>
          <w:rFonts w:ascii="Cambria" w:eastAsia="SimSun" w:hAnsi="Cambria" w:cs="Times New Roman"/>
          <w:b w:val="0"/>
          <w:bCs/>
          <w:color w:val="000000" w:themeColor="text1"/>
          <w:sz w:val="24"/>
          <w:szCs w:val="24"/>
        </w:rPr>
        <w:footnoteReference w:id="34"/>
      </w:r>
      <w:r w:rsidRPr="00B44595">
        <w:rPr>
          <w:rFonts w:ascii="Cambria" w:hAnsi="Cambria"/>
          <w:b w:val="0"/>
          <w:color w:val="000000" w:themeColor="text1"/>
          <w:sz w:val="24"/>
          <w:szCs w:val="24"/>
        </w:rPr>
        <w:t xml:space="preserve"> found that </w:t>
      </w:r>
      <w:r w:rsidRPr="00B44595">
        <w:rPr>
          <w:rStyle w:val="Kuat"/>
          <w:rFonts w:ascii="Cambria" w:hAnsi="Cambria"/>
          <w:color w:val="000000" w:themeColor="text1"/>
          <w:sz w:val="24"/>
          <w:szCs w:val="24"/>
        </w:rPr>
        <w:t>financial supervision and accountability in managing educational funds improve efficiency and educational outcomes</w:t>
      </w:r>
      <w:r w:rsidRPr="00B44595">
        <w:rPr>
          <w:rFonts w:ascii="Cambria" w:hAnsi="Cambria"/>
          <w:b w:val="0"/>
          <w:color w:val="000000" w:themeColor="text1"/>
          <w:sz w:val="24"/>
          <w:szCs w:val="24"/>
        </w:rPr>
        <w:t xml:space="preserve">. Moreover, research by </w:t>
      </w:r>
      <w:r w:rsidRPr="00B44595">
        <w:rPr>
          <w:rStyle w:val="Kuat"/>
          <w:rFonts w:ascii="Cambria" w:hAnsi="Cambria"/>
          <w:color w:val="000000" w:themeColor="text1"/>
          <w:sz w:val="24"/>
          <w:szCs w:val="24"/>
        </w:rPr>
        <w:t>Wulaningsih and Asriati (2024)</w:t>
      </w:r>
      <w:r w:rsidRPr="00B44595">
        <w:rPr>
          <w:rFonts w:ascii="Cambria" w:hAnsi="Cambria"/>
          <w:b w:val="0"/>
          <w:color w:val="000000" w:themeColor="text1"/>
          <w:sz w:val="24"/>
          <w:szCs w:val="24"/>
        </w:rPr>
        <w:t xml:space="preserve"> highlights that </w:t>
      </w:r>
      <w:r w:rsidRPr="00B44595">
        <w:rPr>
          <w:rStyle w:val="Kuat"/>
          <w:rFonts w:ascii="Cambria" w:hAnsi="Cambria"/>
          <w:color w:val="000000" w:themeColor="text1"/>
          <w:sz w:val="24"/>
          <w:szCs w:val="24"/>
        </w:rPr>
        <w:t>transparency and accountability in budget utilization are essential factors in improving school financial quality and positively impacting education quality</w:t>
      </w:r>
      <w:r w:rsidRPr="00B44595">
        <w:rPr>
          <w:rFonts w:ascii="Cambria" w:hAnsi="Cambria"/>
          <w:b w:val="0"/>
          <w:color w:val="000000" w:themeColor="text1"/>
          <w:sz w:val="24"/>
          <w:szCs w:val="24"/>
        </w:rPr>
        <w:t>.</w:t>
      </w:r>
    </w:p>
    <w:p w14:paraId="15D4850C" w14:textId="29B43DAB" w:rsidR="004C5DE1" w:rsidRPr="00B44595" w:rsidRDefault="00B44595" w:rsidP="00B44595">
      <w:pPr>
        <w:pBdr>
          <w:top w:val="nil"/>
          <w:left w:val="nil"/>
          <w:bottom w:val="nil"/>
          <w:right w:val="nil"/>
          <w:between w:val="nil"/>
        </w:pBdr>
        <w:spacing w:line="276" w:lineRule="auto"/>
        <w:ind w:firstLine="567"/>
        <w:jc w:val="both"/>
        <w:rPr>
          <w:rFonts w:ascii="Cambria" w:eastAsia="Cambria" w:hAnsi="Cambria" w:cs="Cambria"/>
          <w:b/>
          <w:bCs/>
          <w:color w:val="000000"/>
          <w:sz w:val="24"/>
          <w:szCs w:val="24"/>
        </w:rPr>
      </w:pPr>
      <w:r w:rsidRPr="00B44595">
        <w:rPr>
          <w:rFonts w:ascii="Cambria" w:hAnsi="Cambria"/>
          <w:color w:val="000000" w:themeColor="text1"/>
          <w:sz w:val="24"/>
          <w:szCs w:val="24"/>
        </w:rPr>
        <w:t>The results of</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multiple regression analysis</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showed that the relationship model between the three independent variables and</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education quality</w:t>
      </w:r>
      <w:r w:rsidRPr="00B44595">
        <w:rPr>
          <w:rFonts w:ascii="Cambria" w:hAnsi="Cambria"/>
          <w:b/>
          <w:bCs/>
          <w:color w:val="000000" w:themeColor="text1"/>
          <w:sz w:val="24"/>
          <w:szCs w:val="24"/>
        </w:rPr>
        <w:t xml:space="preserve"> is:</w:t>
      </w:r>
      <w:r w:rsidRPr="00B44595">
        <w:rPr>
          <w:rFonts w:ascii="Cambria" w:hAnsi="Cambria"/>
          <w:b/>
          <w:bCs/>
          <w:color w:val="000000" w:themeColor="text1"/>
          <w:sz w:val="24"/>
          <w:szCs w:val="24"/>
          <w:lang w:val="en-US"/>
        </w:rPr>
        <w:t xml:space="preserve"> </w:t>
      </w:r>
      <w:r w:rsidRPr="00B44595">
        <w:rPr>
          <w:rStyle w:val="katex-mathml"/>
          <w:rFonts w:ascii="Cambria" w:hAnsi="Cambria"/>
          <w:color w:val="000000" w:themeColor="text1"/>
          <w:sz w:val="24"/>
          <w:szCs w:val="24"/>
        </w:rPr>
        <w:t>Y^=34.845+0.302X1+0.283X2+0.262X3Ŷ = 34.845 + 0.302X1 + 0.283X2 + 0.262X3</w:t>
      </w:r>
      <w:r w:rsidRPr="00B44595">
        <w:rPr>
          <w:rStyle w:val="mord"/>
          <w:rFonts w:ascii="Cambria" w:hAnsi="Cambria"/>
          <w:color w:val="000000" w:themeColor="text1"/>
          <w:sz w:val="24"/>
          <w:szCs w:val="24"/>
        </w:rPr>
        <w:t>Y^</w:t>
      </w:r>
      <w:r w:rsidRPr="00B44595">
        <w:rPr>
          <w:rStyle w:val="mord"/>
          <w:rFonts w:ascii="Cambria" w:hAnsi="Cambria"/>
          <w:b/>
          <w:bCs/>
          <w:color w:val="000000" w:themeColor="text1"/>
          <w:sz w:val="24"/>
          <w:szCs w:val="24"/>
          <w:lang w:val="en-US"/>
        </w:rPr>
        <w:t xml:space="preserve"> </w:t>
      </w:r>
      <w:r w:rsidRPr="00B44595">
        <w:rPr>
          <w:rFonts w:ascii="Cambria" w:hAnsi="Cambria"/>
          <w:color w:val="000000" w:themeColor="text1"/>
          <w:sz w:val="24"/>
          <w:szCs w:val="24"/>
        </w:rPr>
        <w:t>The regression coefficient values indicate that</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(1)</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An increase of one unit in educational fund management</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improves</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education quality by 0.302 units</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(2)</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An increase of one unit in community participation</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improves</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education quality by 0.283 units</w:t>
      </w:r>
      <w:r w:rsidRPr="00B44595">
        <w:rPr>
          <w:rFonts w:ascii="Cambria" w:hAnsi="Cambria"/>
          <w:color w:val="000000" w:themeColor="text1"/>
          <w:sz w:val="24"/>
          <w:szCs w:val="24"/>
        </w:rPr>
        <w:t>. (3)</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An increase of one unit in financial supervision</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improves</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education quality by 0.262 units</w:t>
      </w:r>
      <w:r w:rsidRPr="00B44595">
        <w:rPr>
          <w:rFonts w:ascii="Cambria" w:hAnsi="Cambria"/>
          <w:color w:val="000000" w:themeColor="text1"/>
          <w:sz w:val="24"/>
          <w:szCs w:val="24"/>
        </w:rPr>
        <w:t>.</w:t>
      </w:r>
      <w:r w:rsidRPr="00B44595">
        <w:rPr>
          <w:rFonts w:ascii="Cambria" w:hAnsi="Cambria"/>
          <w:color w:val="000000" w:themeColor="text1"/>
          <w:sz w:val="24"/>
          <w:szCs w:val="24"/>
          <w:lang w:val="en-US"/>
        </w:rPr>
        <w:t xml:space="preserve"> </w:t>
      </w:r>
      <w:r w:rsidRPr="00B44595">
        <w:rPr>
          <w:rFonts w:ascii="Cambria" w:hAnsi="Cambria"/>
          <w:color w:val="000000" w:themeColor="text1"/>
          <w:sz w:val="24"/>
          <w:szCs w:val="24"/>
        </w:rPr>
        <w:t>The</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partial t-test</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results confirmed that</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educational fund management, community participation, and financial supervision each have a significant partial influence on education quality</w:t>
      </w:r>
      <w:r w:rsidRPr="00B44595">
        <w:rPr>
          <w:rFonts w:ascii="Cambria" w:hAnsi="Cambria"/>
          <w:color w:val="000000" w:themeColor="text1"/>
          <w:sz w:val="24"/>
          <w:szCs w:val="24"/>
        </w:rPr>
        <w:t>. The</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F-test</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results indicated an</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F-value of 21.706</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 xml:space="preserve">greater than the </w:t>
      </w:r>
      <w:r w:rsidRPr="00B44595">
        <w:rPr>
          <w:rStyle w:val="Kuat"/>
          <w:rFonts w:ascii="Cambria" w:hAnsi="Cambria"/>
          <w:b w:val="0"/>
          <w:bCs w:val="0"/>
          <w:color w:val="000000" w:themeColor="text1"/>
          <w:sz w:val="24"/>
          <w:szCs w:val="24"/>
        </w:rPr>
        <w:t>F-table value of 3.07</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with a</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significance of 0.000 &lt; 0.05</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confirming the hypothesis that</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 xml:space="preserve">these three independent variables </w:t>
      </w:r>
      <w:r w:rsidRPr="00B44595">
        <w:rPr>
          <w:rStyle w:val="Kuat"/>
          <w:rFonts w:ascii="Cambria" w:hAnsi="Cambria"/>
          <w:b w:val="0"/>
          <w:bCs w:val="0"/>
          <w:color w:val="000000" w:themeColor="text1"/>
          <w:sz w:val="24"/>
          <w:szCs w:val="24"/>
        </w:rPr>
        <w:lastRenderedPageBreak/>
        <w:t>simultaneously influence education quality</w:t>
      </w:r>
      <w:r w:rsidRPr="00B44595">
        <w:rPr>
          <w:rFonts w:ascii="Cambria" w:hAnsi="Cambria"/>
          <w:color w:val="000000" w:themeColor="text1"/>
          <w:sz w:val="24"/>
          <w:szCs w:val="24"/>
        </w:rPr>
        <w:t>. The</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determination test (R²) showed a value of 34.3%</w:t>
      </w:r>
      <w:r w:rsidRPr="00B44595">
        <w:rPr>
          <w:rFonts w:ascii="Cambria" w:hAnsi="Cambria"/>
          <w:color w:val="000000" w:themeColor="text1"/>
          <w:sz w:val="24"/>
          <w:szCs w:val="24"/>
        </w:rPr>
        <w:t>, indicating that</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34.3% of the variations in education quality</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can be explained by these three variables, while the remaining</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65.7%</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is influenced by other factors not examined in this study.</w:t>
      </w:r>
      <w:r w:rsidRPr="00B44595">
        <w:rPr>
          <w:rFonts w:ascii="Cambria" w:hAnsi="Cambria"/>
          <w:color w:val="000000" w:themeColor="text1"/>
          <w:sz w:val="24"/>
          <w:szCs w:val="24"/>
          <w:lang w:val="en-US"/>
        </w:rPr>
        <w:t xml:space="preserve"> </w:t>
      </w:r>
      <w:r w:rsidRPr="00B44595">
        <w:rPr>
          <w:rFonts w:ascii="Cambria" w:hAnsi="Cambria"/>
          <w:color w:val="000000" w:themeColor="text1"/>
          <w:sz w:val="24"/>
          <w:szCs w:val="24"/>
        </w:rPr>
        <w:t>Thus, these findings are consistent with previous studies, which suggest that</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enhancing educational fund management, increasing community participation, and strengthening financial supervision are key factors in improving education quality</w:t>
      </w:r>
      <w:r w:rsidRPr="00B44595">
        <w:rPr>
          <w:rFonts w:ascii="Cambria" w:hAnsi="Cambria"/>
          <w:b/>
          <w:bCs/>
          <w:color w:val="000000" w:themeColor="text1"/>
          <w:sz w:val="24"/>
          <w:szCs w:val="24"/>
        </w:rPr>
        <w:t xml:space="preserve"> </w:t>
      </w:r>
      <w:r w:rsidRPr="00B44595">
        <w:rPr>
          <w:rFonts w:ascii="Cambria" w:hAnsi="Cambria"/>
          <w:color w:val="000000" w:themeColor="text1"/>
          <w:sz w:val="24"/>
          <w:szCs w:val="24"/>
        </w:rPr>
        <w:t>in</w:t>
      </w:r>
      <w:r w:rsidRPr="00B44595">
        <w:rPr>
          <w:rFonts w:ascii="Cambria" w:hAnsi="Cambria"/>
          <w:b/>
          <w:bCs/>
          <w:color w:val="000000" w:themeColor="text1"/>
          <w:sz w:val="24"/>
          <w:szCs w:val="24"/>
        </w:rPr>
        <w:t xml:space="preserve"> </w:t>
      </w:r>
      <w:r w:rsidRPr="00B44595">
        <w:rPr>
          <w:rStyle w:val="Kuat"/>
          <w:rFonts w:ascii="Cambria" w:hAnsi="Cambria"/>
          <w:b w:val="0"/>
          <w:bCs w:val="0"/>
          <w:color w:val="000000" w:themeColor="text1"/>
          <w:sz w:val="24"/>
          <w:szCs w:val="24"/>
        </w:rPr>
        <w:t>public junior high schools in Cepu District</w:t>
      </w:r>
    </w:p>
    <w:p w14:paraId="1500DBC7" w14:textId="499B8B3E" w:rsidR="004C5DE1" w:rsidRPr="0069669A" w:rsidRDefault="0069669A">
      <w:pPr>
        <w:pStyle w:val="Judul1"/>
        <w:spacing w:before="200" w:line="276" w:lineRule="auto"/>
        <w:ind w:firstLine="0"/>
        <w:rPr>
          <w:rFonts w:ascii="Cambria" w:eastAsia="Cambria" w:hAnsi="Cambria" w:cs="Cambria"/>
          <w:b/>
          <w:sz w:val="24"/>
          <w:szCs w:val="24"/>
          <w:lang w:val="en-US"/>
        </w:rPr>
      </w:pPr>
      <w:r>
        <w:rPr>
          <w:rFonts w:ascii="Cambria" w:eastAsia="Cambria" w:hAnsi="Cambria" w:cs="Cambria"/>
          <w:b/>
          <w:sz w:val="28"/>
          <w:szCs w:val="28"/>
          <w:lang w:val="en-US"/>
        </w:rPr>
        <w:t>CONCLUSION</w:t>
      </w:r>
    </w:p>
    <w:p w14:paraId="663F319F" w14:textId="60BD62EA" w:rsidR="00B44595" w:rsidRPr="002A61C1" w:rsidRDefault="00B44595" w:rsidP="00B44595">
      <w:pPr>
        <w:pStyle w:val="14-Saintis-Level1-single-line"/>
        <w:numPr>
          <w:ilvl w:val="0"/>
          <w:numId w:val="0"/>
        </w:numPr>
        <w:spacing w:before="0" w:after="0" w:line="240" w:lineRule="auto"/>
        <w:ind w:firstLine="567"/>
        <w:jc w:val="both"/>
        <w:rPr>
          <w:rFonts w:asciiTheme="minorHAnsi" w:hAnsiTheme="minorHAnsi"/>
          <w:b w:val="0"/>
          <w:color w:val="000000" w:themeColor="text1"/>
          <w:sz w:val="24"/>
          <w:szCs w:val="24"/>
        </w:rPr>
      </w:pPr>
      <w:r w:rsidRPr="00B44595">
        <w:rPr>
          <w:rFonts w:ascii="Cambria" w:hAnsi="Cambria"/>
          <w:b w:val="0"/>
          <w:color w:val="auto"/>
          <w:sz w:val="24"/>
          <w:szCs w:val="24"/>
        </w:rPr>
        <w:t xml:space="preserve">Based on the research findings and discussion, it can be concluded that </w:t>
      </w:r>
      <w:r w:rsidRPr="00B44595">
        <w:rPr>
          <w:rStyle w:val="Kuat"/>
          <w:rFonts w:ascii="Cambria" w:hAnsi="Cambria"/>
          <w:color w:val="auto"/>
          <w:sz w:val="24"/>
          <w:szCs w:val="24"/>
        </w:rPr>
        <w:t>educational fund management, community participation, and financial supervision</w:t>
      </w:r>
      <w:r w:rsidRPr="00B44595">
        <w:rPr>
          <w:rFonts w:ascii="Cambria" w:hAnsi="Cambria"/>
          <w:b w:val="0"/>
          <w:color w:val="auto"/>
          <w:sz w:val="24"/>
          <w:szCs w:val="24"/>
        </w:rPr>
        <w:t xml:space="preserve"> have a </w:t>
      </w:r>
      <w:r w:rsidRPr="00B44595">
        <w:rPr>
          <w:rStyle w:val="Kuat"/>
          <w:rFonts w:ascii="Cambria" w:hAnsi="Cambria"/>
          <w:color w:val="auto"/>
          <w:sz w:val="24"/>
          <w:szCs w:val="24"/>
        </w:rPr>
        <w:t>significant influence</w:t>
      </w:r>
      <w:r w:rsidRPr="00B44595">
        <w:rPr>
          <w:rFonts w:ascii="Cambria" w:hAnsi="Cambria"/>
          <w:b w:val="0"/>
          <w:color w:val="auto"/>
          <w:sz w:val="24"/>
          <w:szCs w:val="24"/>
        </w:rPr>
        <w:t xml:space="preserve"> on </w:t>
      </w:r>
      <w:r w:rsidRPr="00B44595">
        <w:rPr>
          <w:rStyle w:val="Kuat"/>
          <w:rFonts w:ascii="Cambria" w:hAnsi="Cambria"/>
          <w:color w:val="auto"/>
          <w:sz w:val="24"/>
          <w:szCs w:val="24"/>
        </w:rPr>
        <w:t>education quality</w:t>
      </w:r>
      <w:r w:rsidRPr="00B44595">
        <w:rPr>
          <w:rFonts w:ascii="Cambria" w:hAnsi="Cambria"/>
          <w:b w:val="0"/>
          <w:color w:val="auto"/>
          <w:sz w:val="24"/>
          <w:szCs w:val="24"/>
        </w:rPr>
        <w:t xml:space="preserve"> in </w:t>
      </w:r>
      <w:r w:rsidRPr="00B44595">
        <w:rPr>
          <w:rStyle w:val="Kuat"/>
          <w:rFonts w:ascii="Cambria" w:hAnsi="Cambria"/>
          <w:color w:val="auto"/>
          <w:sz w:val="24"/>
          <w:szCs w:val="24"/>
        </w:rPr>
        <w:t>public junior high schools (SMP Negeri) in Cepu District</w:t>
      </w:r>
      <w:r w:rsidRPr="00B44595">
        <w:rPr>
          <w:rFonts w:ascii="Cambria" w:hAnsi="Cambria"/>
          <w:b w:val="0"/>
          <w:color w:val="auto"/>
          <w:sz w:val="24"/>
          <w:szCs w:val="24"/>
        </w:rPr>
        <w:t>.</w:t>
      </w:r>
      <w:r w:rsidRPr="00B44595">
        <w:rPr>
          <w:rStyle w:val="Kuat"/>
          <w:rFonts w:ascii="Cambria" w:hAnsi="Cambria"/>
          <w:color w:val="auto"/>
          <w:sz w:val="24"/>
          <w:szCs w:val="24"/>
        </w:rPr>
        <w:t>Educational fund management</w:t>
      </w:r>
      <w:r w:rsidRPr="00B44595">
        <w:rPr>
          <w:rFonts w:ascii="Cambria" w:hAnsi="Cambria"/>
          <w:b w:val="0"/>
          <w:color w:val="auto"/>
          <w:sz w:val="24"/>
          <w:szCs w:val="24"/>
        </w:rPr>
        <w:t xml:space="preserve"> has a </w:t>
      </w:r>
      <w:r w:rsidRPr="00B44595">
        <w:rPr>
          <w:rStyle w:val="Kuat"/>
          <w:rFonts w:ascii="Cambria" w:hAnsi="Cambria"/>
          <w:color w:val="auto"/>
          <w:sz w:val="24"/>
          <w:szCs w:val="24"/>
        </w:rPr>
        <w:t>positive impact</w:t>
      </w:r>
      <w:r w:rsidRPr="00B44595">
        <w:rPr>
          <w:rFonts w:ascii="Cambria" w:hAnsi="Cambria"/>
          <w:b w:val="0"/>
          <w:color w:val="auto"/>
          <w:sz w:val="24"/>
          <w:szCs w:val="24"/>
        </w:rPr>
        <w:t xml:space="preserve"> on </w:t>
      </w:r>
      <w:r w:rsidRPr="00B44595">
        <w:rPr>
          <w:rStyle w:val="Kuat"/>
          <w:rFonts w:ascii="Cambria" w:hAnsi="Cambria"/>
          <w:color w:val="auto"/>
          <w:sz w:val="24"/>
          <w:szCs w:val="24"/>
        </w:rPr>
        <w:t>education quality</w:t>
      </w:r>
      <w:r w:rsidRPr="00B44595">
        <w:rPr>
          <w:rFonts w:ascii="Cambria" w:hAnsi="Cambria"/>
          <w:b w:val="0"/>
          <w:color w:val="auto"/>
          <w:sz w:val="24"/>
          <w:szCs w:val="24"/>
        </w:rPr>
        <w:t xml:space="preserve"> by </w:t>
      </w:r>
      <w:r w:rsidRPr="00B44595">
        <w:rPr>
          <w:rStyle w:val="Kuat"/>
          <w:rFonts w:ascii="Cambria" w:hAnsi="Cambria"/>
          <w:color w:val="auto"/>
          <w:sz w:val="24"/>
          <w:szCs w:val="24"/>
        </w:rPr>
        <w:t>10.1%</w:t>
      </w:r>
      <w:r w:rsidRPr="00B44595">
        <w:rPr>
          <w:rFonts w:ascii="Cambria" w:hAnsi="Cambria"/>
          <w:b w:val="0"/>
          <w:color w:val="auto"/>
          <w:sz w:val="24"/>
          <w:szCs w:val="24"/>
        </w:rPr>
        <w:t xml:space="preserve">, while </w:t>
      </w:r>
      <w:r w:rsidRPr="00B44595">
        <w:rPr>
          <w:rStyle w:val="Kuat"/>
          <w:rFonts w:ascii="Cambria" w:hAnsi="Cambria"/>
          <w:color w:val="auto"/>
          <w:sz w:val="24"/>
          <w:szCs w:val="24"/>
        </w:rPr>
        <w:t>89.9%</w:t>
      </w:r>
      <w:r w:rsidRPr="00B44595">
        <w:rPr>
          <w:rFonts w:ascii="Cambria" w:hAnsi="Cambria"/>
          <w:b w:val="0"/>
          <w:color w:val="auto"/>
          <w:sz w:val="24"/>
          <w:szCs w:val="24"/>
        </w:rPr>
        <w:t xml:space="preserve"> of the variation is influenced by other variables.</w:t>
      </w:r>
      <w:r w:rsidRPr="00B44595">
        <w:rPr>
          <w:rFonts w:ascii="Cambria" w:hAnsi="Cambria"/>
          <w:color w:val="auto"/>
          <w:sz w:val="24"/>
          <w:szCs w:val="24"/>
        </w:rPr>
        <w:t xml:space="preserve"> </w:t>
      </w:r>
      <w:r w:rsidRPr="00B44595">
        <w:rPr>
          <w:rStyle w:val="Kuat"/>
          <w:rFonts w:ascii="Cambria" w:hAnsi="Cambria"/>
          <w:color w:val="auto"/>
          <w:sz w:val="24"/>
          <w:szCs w:val="24"/>
        </w:rPr>
        <w:t>Community participation</w:t>
      </w:r>
      <w:r w:rsidRPr="00B44595">
        <w:rPr>
          <w:rFonts w:ascii="Cambria" w:hAnsi="Cambria"/>
          <w:b w:val="0"/>
          <w:color w:val="auto"/>
          <w:sz w:val="24"/>
          <w:szCs w:val="24"/>
        </w:rPr>
        <w:t xml:space="preserve"> contributes </w:t>
      </w:r>
      <w:r w:rsidRPr="00B44595">
        <w:rPr>
          <w:rStyle w:val="Kuat"/>
          <w:rFonts w:ascii="Cambria" w:hAnsi="Cambria"/>
          <w:color w:val="auto"/>
          <w:sz w:val="24"/>
          <w:szCs w:val="24"/>
        </w:rPr>
        <w:t>22.7%</w:t>
      </w:r>
      <w:r w:rsidRPr="00B44595">
        <w:rPr>
          <w:rFonts w:ascii="Cambria" w:hAnsi="Cambria"/>
          <w:b w:val="0"/>
          <w:color w:val="auto"/>
          <w:sz w:val="24"/>
          <w:szCs w:val="24"/>
        </w:rPr>
        <w:t xml:space="preserve"> to education quality, with </w:t>
      </w:r>
      <w:r w:rsidRPr="00B44595">
        <w:rPr>
          <w:rStyle w:val="Kuat"/>
          <w:rFonts w:ascii="Cambria" w:hAnsi="Cambria"/>
          <w:color w:val="auto"/>
          <w:sz w:val="24"/>
          <w:szCs w:val="24"/>
        </w:rPr>
        <w:t>77.3%</w:t>
      </w:r>
      <w:r w:rsidRPr="00B44595">
        <w:rPr>
          <w:rFonts w:ascii="Cambria" w:hAnsi="Cambria"/>
          <w:b w:val="0"/>
          <w:color w:val="auto"/>
          <w:sz w:val="24"/>
          <w:szCs w:val="24"/>
        </w:rPr>
        <w:t xml:space="preserve"> influenced by other factors.</w:t>
      </w:r>
      <w:r w:rsidRPr="00B44595">
        <w:rPr>
          <w:rFonts w:ascii="Cambria" w:hAnsi="Cambria"/>
          <w:color w:val="auto"/>
          <w:sz w:val="24"/>
          <w:szCs w:val="24"/>
        </w:rPr>
        <w:t xml:space="preserve"> </w:t>
      </w:r>
      <w:r w:rsidRPr="00B44595">
        <w:rPr>
          <w:rStyle w:val="Kuat"/>
          <w:rFonts w:ascii="Cambria" w:hAnsi="Cambria"/>
          <w:color w:val="auto"/>
          <w:sz w:val="24"/>
          <w:szCs w:val="24"/>
        </w:rPr>
        <w:t>Financial supervision</w:t>
      </w:r>
      <w:r w:rsidRPr="00B44595">
        <w:rPr>
          <w:rFonts w:ascii="Cambria" w:hAnsi="Cambria"/>
          <w:b w:val="0"/>
          <w:color w:val="auto"/>
          <w:sz w:val="24"/>
          <w:szCs w:val="24"/>
        </w:rPr>
        <w:t xml:space="preserve"> contributes </w:t>
      </w:r>
      <w:r w:rsidRPr="00B44595">
        <w:rPr>
          <w:rStyle w:val="Kuat"/>
          <w:rFonts w:ascii="Cambria" w:hAnsi="Cambria"/>
          <w:color w:val="auto"/>
          <w:sz w:val="24"/>
          <w:szCs w:val="24"/>
        </w:rPr>
        <w:t>23.7%</w:t>
      </w:r>
      <w:r w:rsidRPr="00B44595">
        <w:rPr>
          <w:rFonts w:ascii="Cambria" w:hAnsi="Cambria"/>
          <w:b w:val="0"/>
          <w:color w:val="auto"/>
          <w:sz w:val="24"/>
          <w:szCs w:val="24"/>
        </w:rPr>
        <w:t xml:space="preserve"> to education quality, while </w:t>
      </w:r>
      <w:r w:rsidRPr="00B44595">
        <w:rPr>
          <w:rStyle w:val="Kuat"/>
          <w:rFonts w:ascii="Cambria" w:hAnsi="Cambria"/>
          <w:color w:val="auto"/>
          <w:sz w:val="24"/>
          <w:szCs w:val="24"/>
        </w:rPr>
        <w:t>76.3%</w:t>
      </w:r>
      <w:r w:rsidRPr="00B44595">
        <w:rPr>
          <w:rFonts w:ascii="Cambria" w:hAnsi="Cambria"/>
          <w:b w:val="0"/>
          <w:color w:val="auto"/>
          <w:sz w:val="24"/>
          <w:szCs w:val="24"/>
        </w:rPr>
        <w:t xml:space="preserve"> is influenced by unexamined factors.</w:t>
      </w:r>
      <w:r w:rsidRPr="00B44595">
        <w:rPr>
          <w:rFonts w:ascii="Cambria" w:hAnsi="Cambria"/>
          <w:color w:val="auto"/>
          <w:sz w:val="24"/>
          <w:szCs w:val="24"/>
        </w:rPr>
        <w:t xml:space="preserve"> </w:t>
      </w:r>
      <w:r w:rsidRPr="00B44595">
        <w:rPr>
          <w:rFonts w:ascii="Cambria" w:hAnsi="Cambria"/>
          <w:b w:val="0"/>
          <w:color w:val="auto"/>
          <w:sz w:val="24"/>
          <w:szCs w:val="24"/>
        </w:rPr>
        <w:t xml:space="preserve">Simultaneously, these three variables account for </w:t>
      </w:r>
      <w:r w:rsidRPr="00B44595">
        <w:rPr>
          <w:rStyle w:val="Kuat"/>
          <w:rFonts w:ascii="Cambria" w:hAnsi="Cambria"/>
          <w:color w:val="auto"/>
          <w:sz w:val="24"/>
          <w:szCs w:val="24"/>
        </w:rPr>
        <w:t>34.3% of the variance in education quality</w:t>
      </w:r>
      <w:r w:rsidRPr="00B44595">
        <w:rPr>
          <w:rFonts w:ascii="Cambria" w:hAnsi="Cambria"/>
          <w:b w:val="0"/>
          <w:color w:val="auto"/>
          <w:sz w:val="24"/>
          <w:szCs w:val="24"/>
        </w:rPr>
        <w:t xml:space="preserve">, while the remaining </w:t>
      </w:r>
      <w:r w:rsidRPr="00B44595">
        <w:rPr>
          <w:rStyle w:val="Kuat"/>
          <w:rFonts w:ascii="Cambria" w:hAnsi="Cambria"/>
          <w:color w:val="auto"/>
          <w:sz w:val="24"/>
          <w:szCs w:val="24"/>
        </w:rPr>
        <w:t>65.7%</w:t>
      </w:r>
      <w:r w:rsidRPr="00B44595">
        <w:rPr>
          <w:rFonts w:ascii="Cambria" w:hAnsi="Cambria"/>
          <w:b w:val="0"/>
          <w:color w:val="auto"/>
          <w:sz w:val="24"/>
          <w:szCs w:val="24"/>
        </w:rPr>
        <w:t xml:space="preserve"> is </w:t>
      </w:r>
      <w:r w:rsidRPr="002A61C1">
        <w:rPr>
          <w:rFonts w:asciiTheme="minorHAnsi" w:hAnsiTheme="minorHAnsi"/>
          <w:b w:val="0"/>
          <w:color w:val="000000" w:themeColor="text1"/>
          <w:sz w:val="24"/>
          <w:szCs w:val="24"/>
        </w:rPr>
        <w:t xml:space="preserve">influenced by other factors not analyzed in this study. </w:t>
      </w:r>
    </w:p>
    <w:p w14:paraId="5C889BA0" w14:textId="7FC7232F" w:rsidR="002A61C1" w:rsidRPr="002A61C1" w:rsidRDefault="002A61C1" w:rsidP="00B44595">
      <w:pPr>
        <w:pStyle w:val="14-Saintis-Level1-single-line"/>
        <w:numPr>
          <w:ilvl w:val="0"/>
          <w:numId w:val="0"/>
        </w:numPr>
        <w:spacing w:before="0" w:after="0" w:line="240" w:lineRule="auto"/>
        <w:ind w:firstLine="567"/>
        <w:jc w:val="both"/>
        <w:rPr>
          <w:rFonts w:asciiTheme="minorHAnsi" w:hAnsiTheme="minorHAnsi"/>
          <w:b w:val="0"/>
          <w:color w:val="000000" w:themeColor="text1"/>
          <w:sz w:val="24"/>
          <w:szCs w:val="24"/>
        </w:rPr>
      </w:pPr>
      <w:r w:rsidRPr="002A61C1">
        <w:rPr>
          <w:rFonts w:asciiTheme="minorHAnsi" w:hAnsiTheme="minorHAnsi"/>
          <w:b w:val="0"/>
          <w:color w:val="000000" w:themeColor="text1"/>
          <w:sz w:val="24"/>
          <w:szCs w:val="24"/>
        </w:rPr>
        <w:t>However, this study has several limitations. First, the research focused only on public junior high schools in Cepu District, meaning the findings may not be generalizable to other regions or types of schools, such as private schools or vocational schools. Second, the study did not explore all possible factors affecting education quality; for instance, student characteristics, teaching methods, or external socio-economic conditions might also play a significant role in influencing education quality. Third, the research used a cross-sectional approach, meaning the data were collected at a single point in time. This limits the ability to observe long-term trends and causal relationships. Future research could consider a longitudinal design to better understand the effects of educational fund management, community participation, and financial supervision over time. Additionally, future studies should explore other factors that could contribute to education quality, such as the role of school leadership, teacher motivation, and curriculum implementation.</w:t>
      </w:r>
    </w:p>
    <w:p w14:paraId="68DD8789" w14:textId="75A547B8" w:rsidR="002A61C1" w:rsidRPr="002A61C1" w:rsidRDefault="00B44595" w:rsidP="002A61C1">
      <w:pPr>
        <w:pStyle w:val="14-Saintis-Level1-single-line"/>
        <w:numPr>
          <w:ilvl w:val="0"/>
          <w:numId w:val="0"/>
        </w:numPr>
        <w:spacing w:before="0" w:after="0" w:line="240" w:lineRule="auto"/>
        <w:ind w:firstLine="567"/>
        <w:jc w:val="both"/>
        <w:rPr>
          <w:rFonts w:ascii="Cambria" w:eastAsia="SimSun" w:hAnsi="Cambria" w:cs="Times New Roman"/>
          <w:b w:val="0"/>
          <w:bCs/>
          <w:color w:val="auto"/>
          <w:sz w:val="24"/>
          <w:szCs w:val="24"/>
          <w:lang w:val="en-US"/>
        </w:rPr>
      </w:pPr>
      <w:r w:rsidRPr="002A61C1">
        <w:rPr>
          <w:rFonts w:asciiTheme="minorHAnsi" w:hAnsiTheme="minorHAnsi"/>
          <w:b w:val="0"/>
          <w:color w:val="000000" w:themeColor="text1"/>
          <w:sz w:val="24"/>
          <w:szCs w:val="24"/>
        </w:rPr>
        <w:t>Based on the research findings, several strategic steps are recommended</w:t>
      </w:r>
      <w:r w:rsidRPr="002A61C1">
        <w:rPr>
          <w:rFonts w:ascii="Cambria" w:hAnsi="Cambria"/>
          <w:b w:val="0"/>
          <w:color w:val="000000" w:themeColor="text1"/>
          <w:sz w:val="24"/>
          <w:szCs w:val="24"/>
        </w:rPr>
        <w:t xml:space="preserve"> </w:t>
      </w:r>
      <w:r w:rsidRPr="00B44595">
        <w:rPr>
          <w:rFonts w:ascii="Cambria" w:hAnsi="Cambria"/>
          <w:b w:val="0"/>
          <w:color w:val="auto"/>
          <w:sz w:val="24"/>
          <w:szCs w:val="24"/>
        </w:rPr>
        <w:t xml:space="preserve">to improve the </w:t>
      </w:r>
      <w:r w:rsidRPr="00B44595">
        <w:rPr>
          <w:rStyle w:val="Kuat"/>
          <w:rFonts w:ascii="Cambria" w:hAnsi="Cambria"/>
          <w:color w:val="auto"/>
          <w:sz w:val="24"/>
          <w:szCs w:val="24"/>
        </w:rPr>
        <w:t>education quality of public junior high schools in Cepu District</w:t>
      </w:r>
      <w:r w:rsidRPr="00B44595">
        <w:rPr>
          <w:rFonts w:ascii="Cambria" w:hAnsi="Cambria"/>
          <w:b w:val="0"/>
          <w:color w:val="auto"/>
          <w:sz w:val="24"/>
          <w:szCs w:val="24"/>
        </w:rPr>
        <w:t>:</w:t>
      </w:r>
      <w:r w:rsidRPr="00B44595">
        <w:rPr>
          <w:rFonts w:ascii="Cambria" w:hAnsi="Cambria"/>
          <w:color w:val="auto"/>
          <w:sz w:val="24"/>
          <w:szCs w:val="24"/>
        </w:rPr>
        <w:t xml:space="preserve"> </w:t>
      </w:r>
      <w:r w:rsidRPr="00B44595">
        <w:rPr>
          <w:rFonts w:ascii="Cambria" w:hAnsi="Cambria"/>
          <w:b w:val="0"/>
          <w:bCs/>
          <w:color w:val="auto"/>
          <w:sz w:val="24"/>
          <w:szCs w:val="24"/>
        </w:rPr>
        <w:t>(1)</w:t>
      </w:r>
      <w:r w:rsidRPr="00B44595">
        <w:rPr>
          <w:rFonts w:ascii="Cambria" w:hAnsi="Cambria"/>
          <w:color w:val="auto"/>
          <w:sz w:val="24"/>
          <w:szCs w:val="24"/>
        </w:rPr>
        <w:t xml:space="preserve"> </w:t>
      </w:r>
      <w:r w:rsidRPr="00B44595">
        <w:rPr>
          <w:rStyle w:val="Kuat"/>
          <w:rFonts w:ascii="Cambria" w:hAnsi="Cambria"/>
          <w:color w:val="auto"/>
          <w:sz w:val="24"/>
          <w:szCs w:val="24"/>
        </w:rPr>
        <w:t>For School Principals:</w:t>
      </w:r>
      <w:r w:rsidRPr="00B44595">
        <w:rPr>
          <w:rFonts w:ascii="Cambria" w:hAnsi="Cambria"/>
          <w:color w:val="auto"/>
          <w:sz w:val="24"/>
          <w:szCs w:val="24"/>
        </w:rPr>
        <w:t xml:space="preserve"> </w:t>
      </w:r>
      <w:r w:rsidRPr="00B44595">
        <w:rPr>
          <w:rFonts w:ascii="Cambria" w:hAnsi="Cambria"/>
          <w:b w:val="0"/>
          <w:color w:val="auto"/>
          <w:sz w:val="24"/>
          <w:szCs w:val="24"/>
        </w:rPr>
        <w:t xml:space="preserve">Enhance </w:t>
      </w:r>
      <w:r w:rsidRPr="00B44595">
        <w:rPr>
          <w:rStyle w:val="Kuat"/>
          <w:rFonts w:ascii="Cambria" w:hAnsi="Cambria"/>
          <w:color w:val="auto"/>
          <w:sz w:val="24"/>
          <w:szCs w:val="24"/>
        </w:rPr>
        <w:t>transparency in educational fund management</w:t>
      </w:r>
      <w:r w:rsidRPr="00B44595">
        <w:rPr>
          <w:rFonts w:ascii="Cambria" w:hAnsi="Cambria"/>
          <w:b w:val="0"/>
          <w:color w:val="auto"/>
          <w:sz w:val="24"/>
          <w:szCs w:val="24"/>
        </w:rPr>
        <w:t xml:space="preserve"> by preparing financial reports accessible to the public and relevant stakeholders.</w:t>
      </w:r>
      <w:r w:rsidRPr="00B44595">
        <w:rPr>
          <w:rFonts w:ascii="Cambria" w:hAnsi="Cambria"/>
          <w:color w:val="auto"/>
          <w:sz w:val="24"/>
          <w:szCs w:val="24"/>
        </w:rPr>
        <w:t xml:space="preserve"> </w:t>
      </w:r>
      <w:r w:rsidRPr="00B44595">
        <w:rPr>
          <w:rFonts w:ascii="Cambria" w:hAnsi="Cambria"/>
          <w:b w:val="0"/>
          <w:color w:val="auto"/>
          <w:sz w:val="24"/>
          <w:szCs w:val="24"/>
        </w:rPr>
        <w:t xml:space="preserve">Conduct </w:t>
      </w:r>
      <w:r w:rsidRPr="00B44595">
        <w:rPr>
          <w:rStyle w:val="Kuat"/>
          <w:rFonts w:ascii="Cambria" w:hAnsi="Cambria"/>
          <w:color w:val="auto"/>
          <w:sz w:val="24"/>
          <w:szCs w:val="24"/>
        </w:rPr>
        <w:t>financial management training</w:t>
      </w:r>
      <w:r w:rsidRPr="00B44595">
        <w:rPr>
          <w:rFonts w:ascii="Cambria" w:hAnsi="Cambria"/>
          <w:b w:val="0"/>
          <w:color w:val="auto"/>
          <w:sz w:val="24"/>
          <w:szCs w:val="24"/>
        </w:rPr>
        <w:t xml:space="preserve"> for teachers and administrative staff to improve the </w:t>
      </w:r>
      <w:r w:rsidRPr="00B44595">
        <w:rPr>
          <w:rStyle w:val="Kuat"/>
          <w:rFonts w:ascii="Cambria" w:hAnsi="Cambria"/>
          <w:color w:val="auto"/>
          <w:sz w:val="24"/>
          <w:szCs w:val="24"/>
        </w:rPr>
        <w:t>efficient use of educational funds</w:t>
      </w:r>
      <w:r w:rsidRPr="00B44595">
        <w:rPr>
          <w:rFonts w:ascii="Cambria" w:hAnsi="Cambria"/>
          <w:b w:val="0"/>
          <w:color w:val="auto"/>
          <w:sz w:val="24"/>
          <w:szCs w:val="24"/>
        </w:rPr>
        <w:t>.</w:t>
      </w:r>
      <w:r w:rsidRPr="00B44595">
        <w:rPr>
          <w:rFonts w:ascii="Cambria" w:hAnsi="Cambria"/>
          <w:color w:val="auto"/>
          <w:sz w:val="24"/>
          <w:szCs w:val="24"/>
        </w:rPr>
        <w:t xml:space="preserve"> </w:t>
      </w:r>
      <w:r w:rsidRPr="00B44595">
        <w:rPr>
          <w:rFonts w:ascii="Cambria" w:hAnsi="Cambria"/>
          <w:b w:val="0"/>
          <w:color w:val="auto"/>
          <w:sz w:val="24"/>
          <w:szCs w:val="24"/>
        </w:rPr>
        <w:t xml:space="preserve">Strengthen </w:t>
      </w:r>
      <w:r w:rsidRPr="00B44595">
        <w:rPr>
          <w:rStyle w:val="Kuat"/>
          <w:rFonts w:ascii="Cambria" w:hAnsi="Cambria"/>
          <w:color w:val="auto"/>
          <w:sz w:val="24"/>
          <w:szCs w:val="24"/>
        </w:rPr>
        <w:t>collaboration with school committees</w:t>
      </w:r>
      <w:r w:rsidRPr="00B44595">
        <w:rPr>
          <w:rFonts w:ascii="Cambria" w:hAnsi="Cambria"/>
          <w:b w:val="0"/>
          <w:color w:val="auto"/>
          <w:sz w:val="24"/>
          <w:szCs w:val="24"/>
        </w:rPr>
        <w:t xml:space="preserve"> to increase </w:t>
      </w:r>
      <w:r w:rsidRPr="00B44595">
        <w:rPr>
          <w:rStyle w:val="Kuat"/>
          <w:rFonts w:ascii="Cambria" w:hAnsi="Cambria"/>
          <w:color w:val="auto"/>
          <w:sz w:val="24"/>
          <w:szCs w:val="24"/>
        </w:rPr>
        <w:t>community participation</w:t>
      </w:r>
      <w:r w:rsidRPr="00B44595">
        <w:rPr>
          <w:rFonts w:ascii="Cambria" w:hAnsi="Cambria"/>
          <w:b w:val="0"/>
          <w:color w:val="auto"/>
          <w:sz w:val="24"/>
          <w:szCs w:val="24"/>
        </w:rPr>
        <w:t xml:space="preserve"> in </w:t>
      </w:r>
      <w:r w:rsidRPr="00B44595">
        <w:rPr>
          <w:rStyle w:val="Kuat"/>
          <w:rFonts w:ascii="Cambria" w:hAnsi="Cambria"/>
          <w:color w:val="auto"/>
          <w:sz w:val="24"/>
          <w:szCs w:val="24"/>
        </w:rPr>
        <w:t>educational fund management and financial supervision</w:t>
      </w:r>
      <w:r w:rsidRPr="00B44595">
        <w:rPr>
          <w:rFonts w:ascii="Cambria" w:hAnsi="Cambria"/>
          <w:b w:val="0"/>
          <w:color w:val="auto"/>
          <w:sz w:val="24"/>
          <w:szCs w:val="24"/>
        </w:rPr>
        <w:t>.</w:t>
      </w:r>
      <w:r w:rsidRPr="00B44595">
        <w:rPr>
          <w:rFonts w:ascii="Cambria" w:hAnsi="Cambria"/>
          <w:color w:val="auto"/>
          <w:sz w:val="24"/>
          <w:szCs w:val="24"/>
        </w:rPr>
        <w:t xml:space="preserve"> </w:t>
      </w:r>
      <w:r w:rsidRPr="00B44595">
        <w:rPr>
          <w:rFonts w:ascii="Cambria" w:hAnsi="Cambria"/>
          <w:b w:val="0"/>
          <w:bCs/>
          <w:color w:val="auto"/>
          <w:sz w:val="24"/>
          <w:szCs w:val="24"/>
        </w:rPr>
        <w:t>(2)</w:t>
      </w:r>
      <w:r w:rsidRPr="00B44595">
        <w:rPr>
          <w:rFonts w:ascii="Cambria" w:hAnsi="Cambria"/>
          <w:color w:val="auto"/>
          <w:sz w:val="24"/>
          <w:szCs w:val="24"/>
        </w:rPr>
        <w:t xml:space="preserve"> </w:t>
      </w:r>
      <w:r w:rsidRPr="00B44595">
        <w:rPr>
          <w:rStyle w:val="Kuat"/>
          <w:rFonts w:ascii="Cambria" w:hAnsi="Cambria"/>
          <w:color w:val="auto"/>
          <w:sz w:val="24"/>
          <w:szCs w:val="24"/>
        </w:rPr>
        <w:t>For Teachers:</w:t>
      </w:r>
      <w:r w:rsidRPr="00B44595">
        <w:rPr>
          <w:rFonts w:ascii="Cambria" w:hAnsi="Cambria"/>
          <w:color w:val="auto"/>
          <w:sz w:val="24"/>
          <w:szCs w:val="24"/>
        </w:rPr>
        <w:t xml:space="preserve"> </w:t>
      </w:r>
      <w:r w:rsidRPr="00B44595">
        <w:rPr>
          <w:rFonts w:ascii="Cambria" w:hAnsi="Cambria"/>
          <w:b w:val="0"/>
          <w:color w:val="auto"/>
          <w:sz w:val="24"/>
          <w:szCs w:val="24"/>
        </w:rPr>
        <w:t xml:space="preserve">Actively participate in </w:t>
      </w:r>
      <w:r w:rsidRPr="00B44595">
        <w:rPr>
          <w:rStyle w:val="Kuat"/>
          <w:rFonts w:ascii="Cambria" w:hAnsi="Cambria"/>
          <w:color w:val="auto"/>
          <w:sz w:val="24"/>
          <w:szCs w:val="24"/>
        </w:rPr>
        <w:t>planning and evaluating educational fund usage</w:t>
      </w:r>
      <w:r w:rsidRPr="00B44595">
        <w:rPr>
          <w:rFonts w:ascii="Cambria" w:hAnsi="Cambria"/>
          <w:b w:val="0"/>
          <w:color w:val="auto"/>
          <w:sz w:val="24"/>
          <w:szCs w:val="24"/>
        </w:rPr>
        <w:t xml:space="preserve"> to ensure the optimal allocation of funds for </w:t>
      </w:r>
      <w:r w:rsidRPr="00B44595">
        <w:rPr>
          <w:rStyle w:val="Kuat"/>
          <w:rFonts w:ascii="Cambria" w:hAnsi="Cambria"/>
          <w:color w:val="auto"/>
          <w:sz w:val="24"/>
          <w:szCs w:val="24"/>
        </w:rPr>
        <w:t>learning activities</w:t>
      </w:r>
      <w:r w:rsidRPr="00B44595">
        <w:rPr>
          <w:rFonts w:ascii="Cambria" w:hAnsi="Cambria"/>
          <w:b w:val="0"/>
          <w:color w:val="auto"/>
          <w:sz w:val="24"/>
          <w:szCs w:val="24"/>
        </w:rPr>
        <w:t>.</w:t>
      </w:r>
      <w:r w:rsidRPr="00B44595">
        <w:rPr>
          <w:rFonts w:ascii="Cambria" w:hAnsi="Cambria"/>
          <w:color w:val="auto"/>
          <w:sz w:val="24"/>
          <w:szCs w:val="24"/>
        </w:rPr>
        <w:t xml:space="preserve"> </w:t>
      </w:r>
      <w:r w:rsidRPr="00B44595">
        <w:rPr>
          <w:rFonts w:ascii="Cambria" w:hAnsi="Cambria"/>
          <w:b w:val="0"/>
          <w:color w:val="auto"/>
          <w:sz w:val="24"/>
          <w:szCs w:val="24"/>
        </w:rPr>
        <w:t xml:space="preserve">Utilize </w:t>
      </w:r>
      <w:r w:rsidRPr="00B44595">
        <w:rPr>
          <w:rFonts w:ascii="Cambria" w:hAnsi="Cambria"/>
          <w:b w:val="0"/>
          <w:color w:val="auto"/>
          <w:sz w:val="24"/>
          <w:szCs w:val="24"/>
        </w:rPr>
        <w:lastRenderedPageBreak/>
        <w:t xml:space="preserve">educational funds to attend </w:t>
      </w:r>
      <w:r w:rsidRPr="00B44595">
        <w:rPr>
          <w:rStyle w:val="Kuat"/>
          <w:rFonts w:ascii="Cambria" w:hAnsi="Cambria"/>
          <w:color w:val="auto"/>
          <w:sz w:val="24"/>
          <w:szCs w:val="24"/>
        </w:rPr>
        <w:t>training and professional development programs</w:t>
      </w:r>
      <w:r w:rsidRPr="00B44595">
        <w:rPr>
          <w:rFonts w:ascii="Cambria" w:hAnsi="Cambria"/>
          <w:b w:val="0"/>
          <w:color w:val="auto"/>
          <w:sz w:val="24"/>
          <w:szCs w:val="24"/>
        </w:rPr>
        <w:t xml:space="preserve"> that can enhance </w:t>
      </w:r>
      <w:r w:rsidRPr="00B44595">
        <w:rPr>
          <w:rStyle w:val="Kuat"/>
          <w:rFonts w:ascii="Cambria" w:hAnsi="Cambria"/>
          <w:color w:val="auto"/>
          <w:sz w:val="24"/>
          <w:szCs w:val="24"/>
        </w:rPr>
        <w:t>teaching quality</w:t>
      </w:r>
      <w:r w:rsidRPr="00B44595">
        <w:rPr>
          <w:rFonts w:ascii="Cambria" w:hAnsi="Cambria"/>
          <w:b w:val="0"/>
          <w:color w:val="auto"/>
          <w:sz w:val="24"/>
          <w:szCs w:val="24"/>
        </w:rPr>
        <w:t>.</w:t>
      </w:r>
      <w:r w:rsidRPr="00B44595">
        <w:rPr>
          <w:rFonts w:ascii="Cambria" w:hAnsi="Cambria"/>
          <w:color w:val="auto"/>
          <w:sz w:val="24"/>
          <w:szCs w:val="24"/>
        </w:rPr>
        <w:t xml:space="preserve"> </w:t>
      </w:r>
      <w:r w:rsidRPr="00B44595">
        <w:rPr>
          <w:rFonts w:ascii="Cambria" w:hAnsi="Cambria"/>
          <w:b w:val="0"/>
          <w:color w:val="auto"/>
          <w:sz w:val="24"/>
          <w:szCs w:val="24"/>
        </w:rPr>
        <w:t xml:space="preserve">Encourage </w:t>
      </w:r>
      <w:r w:rsidRPr="00B44595">
        <w:rPr>
          <w:rStyle w:val="Kuat"/>
          <w:rFonts w:ascii="Cambria" w:hAnsi="Cambria"/>
          <w:color w:val="auto"/>
          <w:sz w:val="24"/>
          <w:szCs w:val="24"/>
        </w:rPr>
        <w:t>student engagement</w:t>
      </w:r>
      <w:r w:rsidRPr="00B44595">
        <w:rPr>
          <w:rFonts w:ascii="Cambria" w:hAnsi="Cambria"/>
          <w:b w:val="0"/>
          <w:color w:val="auto"/>
          <w:sz w:val="24"/>
          <w:szCs w:val="24"/>
        </w:rPr>
        <w:t xml:space="preserve"> in the learning process by gathering </w:t>
      </w:r>
      <w:r w:rsidRPr="00B44595">
        <w:rPr>
          <w:rStyle w:val="Kuat"/>
          <w:rFonts w:ascii="Cambria" w:hAnsi="Cambria"/>
          <w:color w:val="auto"/>
          <w:sz w:val="24"/>
          <w:szCs w:val="24"/>
        </w:rPr>
        <w:t>feedback</w:t>
      </w:r>
      <w:r w:rsidRPr="00B44595">
        <w:rPr>
          <w:rFonts w:ascii="Cambria" w:hAnsi="Cambria"/>
          <w:b w:val="0"/>
          <w:color w:val="auto"/>
          <w:sz w:val="24"/>
          <w:szCs w:val="24"/>
        </w:rPr>
        <w:t xml:space="preserve"> to improve teaching effectiveness.</w:t>
      </w:r>
      <w:r w:rsidRPr="00B44595">
        <w:rPr>
          <w:rFonts w:ascii="Cambria" w:hAnsi="Cambria"/>
          <w:color w:val="auto"/>
          <w:sz w:val="24"/>
          <w:szCs w:val="24"/>
        </w:rPr>
        <w:t xml:space="preserve"> </w:t>
      </w:r>
      <w:r w:rsidRPr="00B44595">
        <w:rPr>
          <w:rFonts w:ascii="Cambria" w:hAnsi="Cambria"/>
          <w:b w:val="0"/>
          <w:bCs/>
          <w:color w:val="auto"/>
          <w:sz w:val="24"/>
          <w:szCs w:val="24"/>
        </w:rPr>
        <w:t>(3)</w:t>
      </w:r>
      <w:r w:rsidRPr="00B44595">
        <w:rPr>
          <w:rFonts w:ascii="Cambria" w:hAnsi="Cambria"/>
          <w:color w:val="auto"/>
          <w:sz w:val="24"/>
          <w:szCs w:val="24"/>
        </w:rPr>
        <w:t xml:space="preserve"> </w:t>
      </w:r>
      <w:r w:rsidRPr="00B44595">
        <w:rPr>
          <w:rStyle w:val="Kuat"/>
          <w:rFonts w:ascii="Cambria" w:hAnsi="Cambria"/>
          <w:color w:val="auto"/>
          <w:sz w:val="24"/>
          <w:szCs w:val="24"/>
        </w:rPr>
        <w:t>For the Education Office:</w:t>
      </w:r>
      <w:r w:rsidRPr="00B44595">
        <w:rPr>
          <w:rFonts w:ascii="Cambria" w:hAnsi="Cambria"/>
          <w:color w:val="auto"/>
          <w:sz w:val="24"/>
          <w:szCs w:val="24"/>
        </w:rPr>
        <w:t xml:space="preserve"> </w:t>
      </w:r>
      <w:r w:rsidRPr="00B44595">
        <w:rPr>
          <w:rFonts w:ascii="Cambria" w:hAnsi="Cambria"/>
          <w:b w:val="0"/>
          <w:color w:val="auto"/>
          <w:sz w:val="24"/>
          <w:szCs w:val="24"/>
        </w:rPr>
        <w:t xml:space="preserve">Strengthen </w:t>
      </w:r>
      <w:r w:rsidRPr="00B44595">
        <w:rPr>
          <w:rStyle w:val="Kuat"/>
          <w:rFonts w:ascii="Cambria" w:hAnsi="Cambria"/>
          <w:color w:val="auto"/>
          <w:sz w:val="24"/>
          <w:szCs w:val="24"/>
        </w:rPr>
        <w:t>financial supervision systems</w:t>
      </w:r>
      <w:r w:rsidRPr="00B44595">
        <w:rPr>
          <w:rFonts w:ascii="Cambria" w:hAnsi="Cambria"/>
          <w:b w:val="0"/>
          <w:color w:val="auto"/>
          <w:sz w:val="24"/>
          <w:szCs w:val="24"/>
        </w:rPr>
        <w:t xml:space="preserve"> in schools by conducting </w:t>
      </w:r>
      <w:r w:rsidRPr="00B44595">
        <w:rPr>
          <w:rStyle w:val="Kuat"/>
          <w:rFonts w:ascii="Cambria" w:hAnsi="Cambria"/>
          <w:color w:val="auto"/>
          <w:sz w:val="24"/>
          <w:szCs w:val="24"/>
        </w:rPr>
        <w:t>regular audits</w:t>
      </w:r>
      <w:r w:rsidRPr="00B44595">
        <w:rPr>
          <w:rFonts w:ascii="Cambria" w:hAnsi="Cambria"/>
          <w:b w:val="0"/>
          <w:color w:val="auto"/>
          <w:sz w:val="24"/>
          <w:szCs w:val="24"/>
        </w:rPr>
        <w:t xml:space="preserve"> to ensure </w:t>
      </w:r>
      <w:r w:rsidRPr="00B44595">
        <w:rPr>
          <w:rStyle w:val="Kuat"/>
          <w:rFonts w:ascii="Cambria" w:hAnsi="Cambria"/>
          <w:color w:val="auto"/>
          <w:sz w:val="24"/>
          <w:szCs w:val="24"/>
        </w:rPr>
        <w:t>transparency and accountability</w:t>
      </w:r>
      <w:r w:rsidRPr="00B44595">
        <w:rPr>
          <w:rFonts w:ascii="Cambria" w:hAnsi="Cambria"/>
          <w:b w:val="0"/>
          <w:color w:val="auto"/>
          <w:sz w:val="24"/>
          <w:szCs w:val="24"/>
        </w:rPr>
        <w:t xml:space="preserve"> in educational fund utilization.</w:t>
      </w:r>
      <w:r w:rsidRPr="00B44595">
        <w:rPr>
          <w:rFonts w:ascii="Cambria" w:hAnsi="Cambria"/>
          <w:color w:val="auto"/>
          <w:sz w:val="24"/>
          <w:szCs w:val="24"/>
        </w:rPr>
        <w:t xml:space="preserve"> </w:t>
      </w:r>
      <w:r w:rsidRPr="00B44595">
        <w:rPr>
          <w:rFonts w:ascii="Cambria" w:hAnsi="Cambria"/>
          <w:b w:val="0"/>
          <w:color w:val="auto"/>
          <w:sz w:val="24"/>
          <w:szCs w:val="24"/>
        </w:rPr>
        <w:t xml:space="preserve">Develop programs that encourage </w:t>
      </w:r>
      <w:r w:rsidRPr="00B44595">
        <w:rPr>
          <w:rStyle w:val="Kuat"/>
          <w:rFonts w:ascii="Cambria" w:hAnsi="Cambria"/>
          <w:color w:val="auto"/>
          <w:sz w:val="24"/>
          <w:szCs w:val="24"/>
        </w:rPr>
        <w:t>active community participation</w:t>
      </w:r>
      <w:r w:rsidRPr="00B44595">
        <w:rPr>
          <w:rFonts w:ascii="Cambria" w:hAnsi="Cambria"/>
          <w:b w:val="0"/>
          <w:color w:val="auto"/>
          <w:sz w:val="24"/>
          <w:szCs w:val="24"/>
        </w:rPr>
        <w:t xml:space="preserve"> in education, such as </w:t>
      </w:r>
      <w:r w:rsidRPr="00B44595">
        <w:rPr>
          <w:rStyle w:val="Kuat"/>
          <w:rFonts w:ascii="Cambria" w:hAnsi="Cambria"/>
          <w:color w:val="auto"/>
          <w:sz w:val="24"/>
          <w:szCs w:val="24"/>
        </w:rPr>
        <w:t>discussion forums and routine meetings</w:t>
      </w:r>
      <w:r w:rsidRPr="00B44595">
        <w:rPr>
          <w:rFonts w:ascii="Cambria" w:hAnsi="Cambria"/>
          <w:b w:val="0"/>
          <w:color w:val="auto"/>
          <w:sz w:val="24"/>
          <w:szCs w:val="24"/>
        </w:rPr>
        <w:t>.</w:t>
      </w:r>
      <w:r w:rsidRPr="00B44595">
        <w:rPr>
          <w:rFonts w:ascii="Cambria" w:hAnsi="Cambria"/>
          <w:color w:val="auto"/>
          <w:sz w:val="24"/>
          <w:szCs w:val="24"/>
        </w:rPr>
        <w:t xml:space="preserve"> </w:t>
      </w:r>
      <w:r w:rsidRPr="00B44595">
        <w:rPr>
          <w:rFonts w:ascii="Cambria" w:hAnsi="Cambria"/>
          <w:b w:val="0"/>
          <w:color w:val="auto"/>
          <w:sz w:val="24"/>
          <w:szCs w:val="24"/>
        </w:rPr>
        <w:t xml:space="preserve">Conduct </w:t>
      </w:r>
      <w:r w:rsidRPr="00B44595">
        <w:rPr>
          <w:rStyle w:val="Kuat"/>
          <w:rFonts w:ascii="Cambria" w:hAnsi="Cambria"/>
          <w:color w:val="auto"/>
          <w:sz w:val="24"/>
          <w:szCs w:val="24"/>
        </w:rPr>
        <w:t>regular evaluations of education quality</w:t>
      </w:r>
      <w:r w:rsidRPr="00B44595">
        <w:rPr>
          <w:rFonts w:ascii="Cambria" w:hAnsi="Cambria"/>
          <w:b w:val="0"/>
          <w:color w:val="auto"/>
          <w:sz w:val="24"/>
          <w:szCs w:val="24"/>
        </w:rPr>
        <w:t xml:space="preserve"> in </w:t>
      </w:r>
      <w:r w:rsidRPr="00B44595">
        <w:rPr>
          <w:rStyle w:val="Kuat"/>
          <w:rFonts w:ascii="Cambria" w:hAnsi="Cambria"/>
          <w:color w:val="auto"/>
          <w:sz w:val="24"/>
          <w:szCs w:val="24"/>
        </w:rPr>
        <w:t>public junior high schools in Cepu District</w:t>
      </w:r>
      <w:r w:rsidRPr="00B44595">
        <w:rPr>
          <w:rFonts w:ascii="Cambria" w:hAnsi="Cambria"/>
          <w:b w:val="0"/>
          <w:color w:val="auto"/>
          <w:sz w:val="24"/>
          <w:szCs w:val="24"/>
        </w:rPr>
        <w:t xml:space="preserve"> to assess the effectiveness of </w:t>
      </w:r>
      <w:r w:rsidRPr="00B44595">
        <w:rPr>
          <w:rStyle w:val="Kuat"/>
          <w:rFonts w:ascii="Cambria" w:hAnsi="Cambria"/>
          <w:color w:val="auto"/>
          <w:sz w:val="24"/>
          <w:szCs w:val="24"/>
        </w:rPr>
        <w:t>implemented policies</w:t>
      </w:r>
      <w:r w:rsidR="002A61C1">
        <w:rPr>
          <w:rStyle w:val="Kuat"/>
          <w:rFonts w:ascii="Cambria" w:hAnsi="Cambria"/>
          <w:color w:val="auto"/>
          <w:sz w:val="24"/>
          <w:szCs w:val="24"/>
          <w:lang w:val="en-US"/>
        </w:rPr>
        <w:t>.</w:t>
      </w:r>
    </w:p>
    <w:p w14:paraId="2EB95375" w14:textId="29A55B80" w:rsidR="004C5DE1" w:rsidRPr="0069669A" w:rsidRDefault="0069669A">
      <w:pPr>
        <w:pStyle w:val="Judul1"/>
        <w:spacing w:before="200" w:line="276" w:lineRule="auto"/>
        <w:ind w:firstLine="0"/>
        <w:rPr>
          <w:rFonts w:ascii="Cambria" w:eastAsia="Cambria" w:hAnsi="Cambria" w:cs="Cambria"/>
          <w:b/>
          <w:sz w:val="28"/>
          <w:szCs w:val="28"/>
          <w:lang w:val="en-US"/>
        </w:rPr>
      </w:pPr>
      <w:r>
        <w:rPr>
          <w:rFonts w:ascii="Cambria" w:eastAsia="Cambria" w:hAnsi="Cambria" w:cs="Cambria"/>
          <w:b/>
          <w:sz w:val="28"/>
          <w:szCs w:val="28"/>
          <w:lang w:val="en-US"/>
        </w:rPr>
        <w:t>REFERENCE</w:t>
      </w:r>
    </w:p>
    <w:p w14:paraId="3B1D7D82"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Abdullah, M. </w:t>
      </w:r>
      <w:r w:rsidRPr="0069669A">
        <w:rPr>
          <w:rStyle w:val="Penekanan"/>
          <w:rFonts w:ascii="Cambria" w:hAnsi="Cambria"/>
          <w:sz w:val="24"/>
          <w:szCs w:val="24"/>
        </w:rPr>
        <w:t>Partisipasi Masyarakat dalam Pendidikan</w:t>
      </w:r>
      <w:r w:rsidRPr="0069669A">
        <w:rPr>
          <w:rFonts w:ascii="Cambria" w:hAnsi="Cambria"/>
          <w:sz w:val="24"/>
          <w:szCs w:val="24"/>
        </w:rPr>
        <w:t>. Jakarta: Pustaka Mandiri, 2018.</w:t>
      </w:r>
    </w:p>
    <w:p w14:paraId="3B3B34CF"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Akmaluddin, R. </w:t>
      </w:r>
      <w:r w:rsidRPr="0069669A">
        <w:rPr>
          <w:rStyle w:val="Penekanan"/>
          <w:rFonts w:ascii="Cambria" w:hAnsi="Cambria"/>
          <w:sz w:val="24"/>
          <w:szCs w:val="24"/>
        </w:rPr>
        <w:t>Kebijakan Pendidikan dan Mutu Sekolah</w:t>
      </w:r>
      <w:r w:rsidRPr="0069669A">
        <w:rPr>
          <w:rFonts w:ascii="Cambria" w:hAnsi="Cambria"/>
          <w:sz w:val="24"/>
          <w:szCs w:val="24"/>
        </w:rPr>
        <w:t>. Yogyakarta: Graha Ilmu, 2022.</w:t>
      </w:r>
    </w:p>
    <w:p w14:paraId="53314182"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Arikunto, S. </w:t>
      </w:r>
      <w:r w:rsidRPr="0069669A">
        <w:rPr>
          <w:rStyle w:val="Penekanan"/>
          <w:rFonts w:ascii="Cambria" w:hAnsi="Cambria"/>
          <w:sz w:val="24"/>
          <w:szCs w:val="24"/>
        </w:rPr>
        <w:t>Prosedur Penelitian: Suatu Pendekatan Praktik</w:t>
      </w:r>
      <w:r w:rsidRPr="0069669A">
        <w:rPr>
          <w:rFonts w:ascii="Cambria" w:hAnsi="Cambria"/>
          <w:sz w:val="24"/>
          <w:szCs w:val="24"/>
        </w:rPr>
        <w:t>. Jakarta: Rineka Cipta, 2014.</w:t>
      </w:r>
    </w:p>
    <w:p w14:paraId="632A1B2C"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Barus, H. </w:t>
      </w:r>
      <w:r w:rsidRPr="0069669A">
        <w:rPr>
          <w:rStyle w:val="Penekanan"/>
          <w:rFonts w:ascii="Cambria" w:hAnsi="Cambria"/>
          <w:sz w:val="24"/>
          <w:szCs w:val="24"/>
        </w:rPr>
        <w:t>Pengawasan Keuangan dalam Lembaga Pendidikan</w:t>
      </w:r>
      <w:r w:rsidRPr="0069669A">
        <w:rPr>
          <w:rFonts w:ascii="Cambria" w:hAnsi="Cambria"/>
          <w:sz w:val="24"/>
          <w:szCs w:val="24"/>
        </w:rPr>
        <w:t>. Surabaya: Media Akademik, 2023.</w:t>
      </w:r>
    </w:p>
    <w:p w14:paraId="1E39E814"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Bruns, B., D. Filmer, and H. A. Patrinos. </w:t>
      </w:r>
      <w:r w:rsidRPr="0069669A">
        <w:rPr>
          <w:rStyle w:val="Penekanan"/>
          <w:rFonts w:ascii="Cambria" w:hAnsi="Cambria"/>
          <w:sz w:val="24"/>
          <w:szCs w:val="24"/>
        </w:rPr>
        <w:t>Making Schools Work: New Evidence on Accountability Reforms</w:t>
      </w:r>
      <w:r w:rsidRPr="0069669A">
        <w:rPr>
          <w:rFonts w:ascii="Cambria" w:hAnsi="Cambria"/>
          <w:sz w:val="24"/>
          <w:szCs w:val="24"/>
        </w:rPr>
        <w:t>. The World Bank, 2011.</w:t>
      </w:r>
    </w:p>
    <w:p w14:paraId="24A9678F"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Fadhli, M. </w:t>
      </w:r>
      <w:r w:rsidRPr="0069669A">
        <w:rPr>
          <w:rStyle w:val="Penekanan"/>
          <w:rFonts w:ascii="Cambria" w:hAnsi="Cambria"/>
          <w:sz w:val="24"/>
          <w:szCs w:val="24"/>
        </w:rPr>
        <w:t>Konsep dan Implementasi Mutu Pendidikan</w:t>
      </w:r>
      <w:r w:rsidRPr="0069669A">
        <w:rPr>
          <w:rFonts w:ascii="Cambria" w:hAnsi="Cambria"/>
          <w:sz w:val="24"/>
          <w:szCs w:val="24"/>
        </w:rPr>
        <w:t>. Jakarta: Pustaka Ilmu, 2017.</w:t>
      </w:r>
    </w:p>
    <w:p w14:paraId="5BCCB5EC"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Fuada, A. </w:t>
      </w:r>
      <w:r w:rsidRPr="0069669A">
        <w:rPr>
          <w:rStyle w:val="Penekanan"/>
          <w:rFonts w:ascii="Cambria" w:hAnsi="Cambria"/>
          <w:sz w:val="24"/>
          <w:szCs w:val="24"/>
        </w:rPr>
        <w:t>Audit Keuangan Sekolah</w:t>
      </w:r>
      <w:r w:rsidRPr="0069669A">
        <w:rPr>
          <w:rFonts w:ascii="Cambria" w:hAnsi="Cambria"/>
          <w:sz w:val="24"/>
          <w:szCs w:val="24"/>
        </w:rPr>
        <w:t>. Semarang: Penerbit Akademika, 2021.</w:t>
      </w:r>
    </w:p>
    <w:p w14:paraId="16A4F283"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Ghozali, I. </w:t>
      </w:r>
      <w:r w:rsidRPr="0069669A">
        <w:rPr>
          <w:rStyle w:val="Penekanan"/>
          <w:rFonts w:ascii="Cambria" w:hAnsi="Cambria"/>
          <w:sz w:val="24"/>
          <w:szCs w:val="24"/>
        </w:rPr>
        <w:t>Aplikasi Analisis Multivariate dengan Program IBM SPSS 24</w:t>
      </w:r>
      <w:r w:rsidRPr="0069669A">
        <w:rPr>
          <w:rFonts w:ascii="Cambria" w:hAnsi="Cambria"/>
          <w:sz w:val="24"/>
          <w:szCs w:val="24"/>
        </w:rPr>
        <w:t>. Semarang: Badan Penerbit Universitas Diponegoro, 2018.</w:t>
      </w:r>
    </w:p>
    <w:p w14:paraId="3369C945"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Hamidi, et al. </w:t>
      </w:r>
      <w:r w:rsidRPr="0069669A">
        <w:rPr>
          <w:rStyle w:val="Penekanan"/>
          <w:rFonts w:ascii="Cambria" w:hAnsi="Cambria"/>
          <w:sz w:val="24"/>
          <w:szCs w:val="24"/>
        </w:rPr>
        <w:t>Pengawasan Keuangan dalam Pengelolaan Dana Pendidikan</w:t>
      </w:r>
      <w:r w:rsidRPr="0069669A">
        <w:rPr>
          <w:rFonts w:ascii="Cambria" w:hAnsi="Cambria"/>
          <w:sz w:val="24"/>
          <w:szCs w:val="24"/>
        </w:rPr>
        <w:t>. Jakarta: Pustaka Edukasi, 2023.</w:t>
      </w:r>
    </w:p>
    <w:p w14:paraId="72D5E25D"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Hani'Ah, R. </w:t>
      </w:r>
      <w:r w:rsidRPr="0069669A">
        <w:rPr>
          <w:rStyle w:val="Penekanan"/>
          <w:rFonts w:ascii="Cambria" w:hAnsi="Cambria"/>
          <w:sz w:val="24"/>
          <w:szCs w:val="24"/>
        </w:rPr>
        <w:t>Transparansi dalam Pengelolaan Dana Pendidikan</w:t>
      </w:r>
      <w:r w:rsidRPr="0069669A">
        <w:rPr>
          <w:rFonts w:ascii="Cambria" w:hAnsi="Cambria"/>
          <w:sz w:val="24"/>
          <w:szCs w:val="24"/>
        </w:rPr>
        <w:t>. Jakarta: Pustaka Bangsa, 2015.</w:t>
      </w:r>
    </w:p>
    <w:p w14:paraId="63B462CD" w14:textId="7526083B"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Hasanuddin, H., A. Isma, and J. Jamrizal. </w:t>
      </w:r>
      <w:r w:rsidR="0040393B">
        <w:rPr>
          <w:rFonts w:ascii="Cambria" w:hAnsi="Cambria"/>
          <w:sz w:val="24"/>
          <w:szCs w:val="24"/>
          <w:lang w:val="en-US"/>
        </w:rPr>
        <w:t xml:space="preserve">2023. </w:t>
      </w:r>
      <w:r w:rsidRPr="0069669A">
        <w:rPr>
          <w:rFonts w:ascii="Cambria" w:hAnsi="Cambria"/>
          <w:sz w:val="24"/>
          <w:szCs w:val="24"/>
        </w:rPr>
        <w:t xml:space="preserve">"Pengaruh Sumber Daya Manusia, Pengeluaran, Operasional dan Investasi Terhadap Mutu Pendidikan pada Lembaga Pendidikan Islam." </w:t>
      </w:r>
      <w:r w:rsidRPr="0069669A">
        <w:rPr>
          <w:rStyle w:val="Penekanan"/>
          <w:rFonts w:ascii="Cambria" w:hAnsi="Cambria"/>
          <w:sz w:val="24"/>
          <w:szCs w:val="24"/>
        </w:rPr>
        <w:t>Jurnal Manajemen Pendidikan dan Ilmu Sosial</w:t>
      </w:r>
      <w:r w:rsidRPr="0069669A">
        <w:rPr>
          <w:rFonts w:ascii="Cambria" w:hAnsi="Cambria"/>
          <w:sz w:val="24"/>
          <w:szCs w:val="24"/>
        </w:rPr>
        <w:t xml:space="preserve"> 4 (2): 616–624. </w:t>
      </w:r>
      <w:hyperlink r:id="rId9" w:tgtFrame="_new" w:history="1">
        <w:r w:rsidRPr="0069669A">
          <w:rPr>
            <w:rStyle w:val="Hyperlink"/>
            <w:rFonts w:ascii="Cambria" w:hAnsi="Cambria"/>
            <w:sz w:val="24"/>
            <w:szCs w:val="24"/>
          </w:rPr>
          <w:t>https://doi.org/10.38035/jmpis.v4i2.1586</w:t>
        </w:r>
      </w:hyperlink>
      <w:r w:rsidRPr="0069669A">
        <w:rPr>
          <w:rFonts w:ascii="Cambria" w:hAnsi="Cambria"/>
          <w:sz w:val="24"/>
          <w:szCs w:val="24"/>
        </w:rPr>
        <w:t>.</w:t>
      </w:r>
    </w:p>
    <w:p w14:paraId="0AB4A66D"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Jasmine, T. </w:t>
      </w:r>
      <w:r w:rsidRPr="0069669A">
        <w:rPr>
          <w:rStyle w:val="Penekanan"/>
          <w:rFonts w:ascii="Cambria" w:hAnsi="Cambria"/>
          <w:sz w:val="24"/>
          <w:szCs w:val="24"/>
        </w:rPr>
        <w:t>Manajemen Keuangan Sekolah</w:t>
      </w:r>
      <w:r w:rsidRPr="0069669A">
        <w:rPr>
          <w:rFonts w:ascii="Cambria" w:hAnsi="Cambria"/>
          <w:sz w:val="24"/>
          <w:szCs w:val="24"/>
        </w:rPr>
        <w:t>. Malang: Penerbit Akademik, 2023.</w:t>
      </w:r>
      <w:r w:rsidRPr="0069669A">
        <w:rPr>
          <w:rFonts w:ascii="Cambria" w:hAnsi="Cambria"/>
          <w:sz w:val="24"/>
          <w:szCs w:val="24"/>
        </w:rPr>
        <w:br/>
        <w:t xml:space="preserve">Julaeha, S. </w:t>
      </w:r>
      <w:r w:rsidRPr="0069669A">
        <w:rPr>
          <w:rStyle w:val="Penekanan"/>
          <w:rFonts w:ascii="Cambria" w:hAnsi="Cambria"/>
          <w:sz w:val="24"/>
          <w:szCs w:val="24"/>
        </w:rPr>
        <w:t>Peran Serta Masyarakat dalam Pendidikan</w:t>
      </w:r>
      <w:r w:rsidRPr="0069669A">
        <w:rPr>
          <w:rFonts w:ascii="Cambria" w:hAnsi="Cambria"/>
          <w:sz w:val="24"/>
          <w:szCs w:val="24"/>
        </w:rPr>
        <w:t>. Bandung: Pustaka Edukasi, 2023.</w:t>
      </w:r>
    </w:p>
    <w:p w14:paraId="1222EE56"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Kotler, P. </w:t>
      </w:r>
      <w:r w:rsidRPr="0069669A">
        <w:rPr>
          <w:rStyle w:val="Penekanan"/>
          <w:rFonts w:ascii="Cambria" w:hAnsi="Cambria"/>
          <w:sz w:val="24"/>
          <w:szCs w:val="24"/>
        </w:rPr>
        <w:t>Marketing Management</w:t>
      </w:r>
      <w:r w:rsidRPr="0069669A">
        <w:rPr>
          <w:rFonts w:ascii="Cambria" w:hAnsi="Cambria"/>
          <w:sz w:val="24"/>
          <w:szCs w:val="24"/>
        </w:rPr>
        <w:t>. 15th ed. New Jersey: Pearson, 2015.</w:t>
      </w:r>
      <w:r w:rsidRPr="0069669A">
        <w:rPr>
          <w:rFonts w:ascii="Cambria" w:hAnsi="Cambria"/>
          <w:sz w:val="24"/>
          <w:szCs w:val="24"/>
        </w:rPr>
        <w:br/>
        <w:t xml:space="preserve">Mahardhani, R. </w:t>
      </w:r>
      <w:r w:rsidRPr="0069669A">
        <w:rPr>
          <w:rStyle w:val="Penekanan"/>
          <w:rFonts w:ascii="Cambria" w:hAnsi="Cambria"/>
          <w:sz w:val="24"/>
          <w:szCs w:val="24"/>
        </w:rPr>
        <w:t>Standar Mutu Pendidikan di Indonesia</w:t>
      </w:r>
      <w:r w:rsidRPr="0069669A">
        <w:rPr>
          <w:rFonts w:ascii="Cambria" w:hAnsi="Cambria"/>
          <w:sz w:val="24"/>
          <w:szCs w:val="24"/>
        </w:rPr>
        <w:t>. Surabaya: Penerbit Nusantara, 2021.</w:t>
      </w:r>
    </w:p>
    <w:p w14:paraId="3B34C30A" w14:textId="7F1E7819"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lastRenderedPageBreak/>
        <w:t xml:space="preserve">Mafazi, R. T., and M. Ahmad. </w:t>
      </w:r>
      <w:r w:rsidR="0040393B">
        <w:rPr>
          <w:rFonts w:ascii="Cambria" w:hAnsi="Cambria"/>
          <w:sz w:val="24"/>
          <w:szCs w:val="24"/>
          <w:lang w:val="en-US"/>
        </w:rPr>
        <w:t xml:space="preserve">2024 </w:t>
      </w:r>
      <w:r w:rsidRPr="0069669A">
        <w:rPr>
          <w:rFonts w:ascii="Cambria" w:hAnsi="Cambria"/>
          <w:sz w:val="24"/>
          <w:szCs w:val="24"/>
        </w:rPr>
        <w:t xml:space="preserve">"Manajemen Pembiayaan Pendidikan (Analisis Konsep dan Implikasinya dalam Meningkatkan Mutu Pendidikan)." </w:t>
      </w:r>
      <w:r w:rsidRPr="0069669A">
        <w:rPr>
          <w:rStyle w:val="Penekanan"/>
          <w:rFonts w:ascii="Cambria" w:hAnsi="Cambria"/>
          <w:sz w:val="24"/>
          <w:szCs w:val="24"/>
        </w:rPr>
        <w:t>Jurnal Pendidikan Indonesia</w:t>
      </w:r>
      <w:r w:rsidRPr="0069669A">
        <w:rPr>
          <w:rFonts w:ascii="Cambria" w:hAnsi="Cambria"/>
          <w:sz w:val="24"/>
          <w:szCs w:val="24"/>
        </w:rPr>
        <w:t xml:space="preserve"> 5 (6): 232–240. </w:t>
      </w:r>
      <w:hyperlink r:id="rId10" w:tgtFrame="_new" w:history="1">
        <w:r w:rsidRPr="0069669A">
          <w:rPr>
            <w:rStyle w:val="Hyperlink"/>
            <w:rFonts w:ascii="Cambria" w:hAnsi="Cambria"/>
            <w:sz w:val="24"/>
            <w:szCs w:val="24"/>
          </w:rPr>
          <w:t>https://doi.org/10.59141/japendi.v5i6.2860</w:t>
        </w:r>
      </w:hyperlink>
      <w:r w:rsidRPr="0069669A">
        <w:rPr>
          <w:rFonts w:ascii="Cambria" w:hAnsi="Cambria"/>
          <w:sz w:val="24"/>
          <w:szCs w:val="24"/>
        </w:rPr>
        <w:t>.</w:t>
      </w:r>
    </w:p>
    <w:p w14:paraId="5E53A8D0" w14:textId="77777777" w:rsidR="0040393B" w:rsidRDefault="0069669A" w:rsidP="0040393B">
      <w:pPr>
        <w:spacing w:line="276" w:lineRule="auto"/>
        <w:ind w:left="567" w:hanging="567"/>
        <w:jc w:val="both"/>
        <w:rPr>
          <w:rFonts w:ascii="Cambria" w:hAnsi="Cambria"/>
          <w:sz w:val="24"/>
          <w:szCs w:val="24"/>
        </w:rPr>
      </w:pPr>
      <w:r w:rsidRPr="0069669A">
        <w:rPr>
          <w:rFonts w:ascii="Cambria" w:hAnsi="Cambria"/>
          <w:sz w:val="24"/>
          <w:szCs w:val="24"/>
        </w:rPr>
        <w:t xml:space="preserve">Makawimbang, I. "Indikator Supervisi Akademik dalam Pembelajaran." </w:t>
      </w:r>
      <w:r w:rsidRPr="0069669A">
        <w:rPr>
          <w:rStyle w:val="Penekanan"/>
          <w:rFonts w:ascii="Cambria" w:hAnsi="Cambria"/>
          <w:sz w:val="24"/>
          <w:szCs w:val="24"/>
        </w:rPr>
        <w:t>Jurnal Pendidikan dan Pengajaran</w:t>
      </w:r>
      <w:r w:rsidRPr="0069669A">
        <w:rPr>
          <w:rFonts w:ascii="Cambria" w:hAnsi="Cambria"/>
          <w:sz w:val="24"/>
          <w:szCs w:val="24"/>
        </w:rPr>
        <w:t xml:space="preserve"> 86 (1): 80-90, 2021.</w:t>
      </w:r>
    </w:p>
    <w:p w14:paraId="66122C56" w14:textId="68E96EFC" w:rsidR="0069669A" w:rsidRDefault="0069669A" w:rsidP="0040393B">
      <w:pPr>
        <w:spacing w:line="276" w:lineRule="auto"/>
        <w:ind w:left="567" w:hanging="567"/>
        <w:jc w:val="both"/>
        <w:rPr>
          <w:rFonts w:ascii="Cambria" w:hAnsi="Cambria"/>
          <w:sz w:val="24"/>
          <w:szCs w:val="24"/>
        </w:rPr>
      </w:pPr>
      <w:r w:rsidRPr="0069669A">
        <w:rPr>
          <w:rFonts w:ascii="Cambria" w:hAnsi="Cambria"/>
          <w:sz w:val="24"/>
          <w:szCs w:val="24"/>
        </w:rPr>
        <w:t xml:space="preserve">Manullang, I. </w:t>
      </w:r>
      <w:r w:rsidRPr="0069669A">
        <w:rPr>
          <w:rStyle w:val="Penekanan"/>
          <w:rFonts w:ascii="Cambria" w:hAnsi="Cambria"/>
          <w:sz w:val="24"/>
          <w:szCs w:val="24"/>
        </w:rPr>
        <w:t>Teori Supervisi Akademik dalam Pendidikan</w:t>
      </w:r>
      <w:r w:rsidRPr="0069669A">
        <w:rPr>
          <w:rFonts w:ascii="Cambria" w:hAnsi="Cambria"/>
          <w:sz w:val="24"/>
          <w:szCs w:val="24"/>
        </w:rPr>
        <w:t>. Jakarta: Kencana, 2015.</w:t>
      </w:r>
    </w:p>
    <w:p w14:paraId="6C3DDCFE"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Mulyasa, E. </w:t>
      </w:r>
      <w:r w:rsidRPr="0069669A">
        <w:rPr>
          <w:rStyle w:val="Penekanan"/>
          <w:rFonts w:ascii="Cambria" w:hAnsi="Cambria"/>
          <w:sz w:val="24"/>
          <w:szCs w:val="24"/>
        </w:rPr>
        <w:t>Manajemen Pendidikan di Era Global</w:t>
      </w:r>
      <w:r w:rsidRPr="0069669A">
        <w:rPr>
          <w:rFonts w:ascii="Cambria" w:hAnsi="Cambria"/>
          <w:sz w:val="24"/>
          <w:szCs w:val="24"/>
        </w:rPr>
        <w:t>. Jakarta: Bumi Aksara, 2018.</w:t>
      </w:r>
    </w:p>
    <w:p w14:paraId="4EF3A1BA" w14:textId="14EE5965"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Muhsin, M., S. Sudadi, M. E. Mahmud, and A. Muadin. </w:t>
      </w:r>
      <w:r w:rsidR="0040393B">
        <w:rPr>
          <w:rFonts w:ascii="Cambria" w:hAnsi="Cambria"/>
          <w:sz w:val="24"/>
          <w:szCs w:val="24"/>
          <w:lang w:val="en-US"/>
        </w:rPr>
        <w:t xml:space="preserve">2023. </w:t>
      </w:r>
      <w:r w:rsidRPr="0069669A">
        <w:rPr>
          <w:rFonts w:ascii="Cambria" w:hAnsi="Cambria"/>
          <w:sz w:val="24"/>
          <w:szCs w:val="24"/>
        </w:rPr>
        <w:t xml:space="preserve">"Pengaruh Supervisi Akademik terhadap Kualitas Pembelajaran." </w:t>
      </w:r>
      <w:r w:rsidRPr="0069669A">
        <w:rPr>
          <w:rStyle w:val="Penekanan"/>
          <w:rFonts w:ascii="Cambria" w:hAnsi="Cambria"/>
          <w:sz w:val="24"/>
          <w:szCs w:val="24"/>
        </w:rPr>
        <w:t>Jurnal Pendidikan dan Pembelajaran</w:t>
      </w:r>
      <w:r w:rsidRPr="0069669A">
        <w:rPr>
          <w:rFonts w:ascii="Cambria" w:hAnsi="Cambria"/>
          <w:sz w:val="24"/>
          <w:szCs w:val="24"/>
        </w:rPr>
        <w:t xml:space="preserve"> 9 (2): 112-120.</w:t>
      </w:r>
    </w:p>
    <w:p w14:paraId="7A07B0AA"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Ningsih, S. </w:t>
      </w:r>
      <w:r w:rsidRPr="0069669A">
        <w:rPr>
          <w:rStyle w:val="Penekanan"/>
          <w:rFonts w:ascii="Cambria" w:hAnsi="Cambria"/>
          <w:sz w:val="24"/>
          <w:szCs w:val="24"/>
        </w:rPr>
        <w:t>Peran Masyarakat dalam Pendidikan</w:t>
      </w:r>
      <w:r w:rsidRPr="0069669A">
        <w:rPr>
          <w:rFonts w:ascii="Cambria" w:hAnsi="Cambria"/>
          <w:sz w:val="24"/>
          <w:szCs w:val="24"/>
        </w:rPr>
        <w:t>. Bandung: Pustaka Mandiri, 2023.</w:t>
      </w:r>
    </w:p>
    <w:p w14:paraId="6703DBC5"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Ningsih, S. </w:t>
      </w:r>
      <w:r w:rsidRPr="0069669A">
        <w:rPr>
          <w:rStyle w:val="Penekanan"/>
          <w:rFonts w:ascii="Cambria" w:hAnsi="Cambria"/>
          <w:sz w:val="24"/>
          <w:szCs w:val="24"/>
        </w:rPr>
        <w:t>Akuntabilitas dan Pengawasan Keuangan Pendidikan</w:t>
      </w:r>
      <w:r w:rsidRPr="0069669A">
        <w:rPr>
          <w:rFonts w:ascii="Cambria" w:hAnsi="Cambria"/>
          <w:sz w:val="24"/>
          <w:szCs w:val="24"/>
        </w:rPr>
        <w:t>. Jakarta: Pustaka Cendekia, 2023.</w:t>
      </w:r>
    </w:p>
    <w:p w14:paraId="1C4EB30A" w14:textId="7D3CE159"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Nasmin, A. N. A., N. Arifin, and D. Rahman. </w:t>
      </w:r>
      <w:r w:rsidR="0040393B">
        <w:rPr>
          <w:rFonts w:ascii="Cambria" w:hAnsi="Cambria"/>
          <w:sz w:val="24"/>
          <w:szCs w:val="24"/>
          <w:lang w:val="en-US"/>
        </w:rPr>
        <w:t xml:space="preserve">2023. </w:t>
      </w:r>
      <w:r w:rsidRPr="0069669A">
        <w:rPr>
          <w:rFonts w:ascii="Cambria" w:hAnsi="Cambria"/>
          <w:sz w:val="24"/>
          <w:szCs w:val="24"/>
        </w:rPr>
        <w:t xml:space="preserve">"Supervisi Akademik dan Pengembangan Kompetensi Guru." </w:t>
      </w:r>
      <w:r w:rsidRPr="0069669A">
        <w:rPr>
          <w:rStyle w:val="Penekanan"/>
          <w:rFonts w:ascii="Cambria" w:hAnsi="Cambria"/>
          <w:sz w:val="24"/>
          <w:szCs w:val="24"/>
        </w:rPr>
        <w:t>Jurnal Pengembangan Pendidikan</w:t>
      </w:r>
      <w:r w:rsidRPr="0069669A">
        <w:rPr>
          <w:rFonts w:ascii="Cambria" w:hAnsi="Cambria"/>
          <w:sz w:val="24"/>
          <w:szCs w:val="24"/>
        </w:rPr>
        <w:t xml:space="preserve"> 18 (2): 125-135.</w:t>
      </w:r>
    </w:p>
    <w:p w14:paraId="093F3843" w14:textId="77777777" w:rsidR="0040393B"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Nurdadiyono, S., R. Handayani, and W. Prihandoko. </w:t>
      </w:r>
      <w:r w:rsidR="0040393B">
        <w:rPr>
          <w:rFonts w:ascii="Cambria" w:hAnsi="Cambria"/>
          <w:sz w:val="24"/>
          <w:szCs w:val="24"/>
          <w:lang w:val="en-US"/>
        </w:rPr>
        <w:t xml:space="preserve">2023. </w:t>
      </w:r>
      <w:r w:rsidRPr="0069669A">
        <w:rPr>
          <w:rFonts w:ascii="Cambria" w:hAnsi="Cambria"/>
          <w:sz w:val="24"/>
          <w:szCs w:val="24"/>
        </w:rPr>
        <w:t xml:space="preserve">"Motivasi Kerja Guru dan Kualitas Pembelajaran." </w:t>
      </w:r>
      <w:r w:rsidRPr="0069669A">
        <w:rPr>
          <w:rStyle w:val="Penekanan"/>
          <w:rFonts w:ascii="Cambria" w:hAnsi="Cambria"/>
          <w:sz w:val="24"/>
          <w:szCs w:val="24"/>
        </w:rPr>
        <w:t>Jurnal Pendidikan Dasar</w:t>
      </w:r>
      <w:r w:rsidRPr="0069669A">
        <w:rPr>
          <w:rFonts w:ascii="Cambria" w:hAnsi="Cambria"/>
          <w:sz w:val="24"/>
          <w:szCs w:val="24"/>
        </w:rPr>
        <w:t xml:space="preserve"> 19 (1): 75-80.</w:t>
      </w:r>
    </w:p>
    <w:p w14:paraId="5DDEE743" w14:textId="2FC08F1E"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Pawestri, M., and H. Muktiali. </w:t>
      </w:r>
      <w:r w:rsidRPr="0069669A">
        <w:rPr>
          <w:rStyle w:val="Penekanan"/>
          <w:rFonts w:ascii="Cambria" w:hAnsi="Cambria"/>
          <w:sz w:val="24"/>
          <w:szCs w:val="24"/>
        </w:rPr>
        <w:t>Efisiensi Anggaran Pendidikan</w:t>
      </w:r>
      <w:r w:rsidRPr="0069669A">
        <w:rPr>
          <w:rFonts w:ascii="Cambria" w:hAnsi="Cambria"/>
          <w:sz w:val="24"/>
          <w:szCs w:val="24"/>
        </w:rPr>
        <w:t>. Bandung: Media Akademik, 2019.</w:t>
      </w:r>
    </w:p>
    <w:p w14:paraId="4C99D8F5"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Pratama, H. </w:t>
      </w:r>
      <w:r w:rsidRPr="0069669A">
        <w:rPr>
          <w:rStyle w:val="Penekanan"/>
          <w:rFonts w:ascii="Cambria" w:hAnsi="Cambria"/>
          <w:sz w:val="24"/>
          <w:szCs w:val="24"/>
        </w:rPr>
        <w:t>Rencana Anggaran Sekolah dan Efektivitas Pengelolaan Dana</w:t>
      </w:r>
      <w:r w:rsidRPr="0069669A">
        <w:rPr>
          <w:rFonts w:ascii="Cambria" w:hAnsi="Cambria"/>
          <w:sz w:val="24"/>
          <w:szCs w:val="24"/>
        </w:rPr>
        <w:t>. Malang: Pustaka Mandiri, 2021.</w:t>
      </w:r>
    </w:p>
    <w:p w14:paraId="22FFABF9"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Prabowo, H. </w:t>
      </w:r>
      <w:r w:rsidRPr="0069669A">
        <w:rPr>
          <w:rStyle w:val="Penekanan"/>
          <w:rFonts w:ascii="Cambria" w:hAnsi="Cambria"/>
          <w:sz w:val="24"/>
          <w:szCs w:val="24"/>
        </w:rPr>
        <w:t>Sistem Pengendalian Internal dalam Pengelolaan Dana Pendidikan</w:t>
      </w:r>
      <w:r w:rsidRPr="0069669A">
        <w:rPr>
          <w:rFonts w:ascii="Cambria" w:hAnsi="Cambria"/>
          <w:sz w:val="24"/>
          <w:szCs w:val="24"/>
        </w:rPr>
        <w:t>. Semarang: Media Edukasi, 2023.</w:t>
      </w:r>
    </w:p>
    <w:p w14:paraId="144CDBFF"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Purnamawati, E. </w:t>
      </w:r>
      <w:r w:rsidRPr="0069669A">
        <w:rPr>
          <w:rStyle w:val="Penekanan"/>
          <w:rFonts w:ascii="Cambria" w:hAnsi="Cambria"/>
          <w:sz w:val="24"/>
          <w:szCs w:val="24"/>
        </w:rPr>
        <w:t>Administrasi Sekolah dalam Meningkatkan Mutu Pendidikan</w:t>
      </w:r>
      <w:r w:rsidRPr="0069669A">
        <w:rPr>
          <w:rFonts w:ascii="Cambria" w:hAnsi="Cambria"/>
          <w:sz w:val="24"/>
          <w:szCs w:val="24"/>
        </w:rPr>
        <w:t>. Bandung: Pustaka Ilmu, 2019.</w:t>
      </w:r>
    </w:p>
    <w:p w14:paraId="07B9C0DD" w14:textId="36E2B800"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Purwanto, E. </w:t>
      </w:r>
      <w:r w:rsidR="0040393B">
        <w:rPr>
          <w:rFonts w:ascii="Cambria" w:hAnsi="Cambria"/>
          <w:sz w:val="24"/>
          <w:szCs w:val="24"/>
          <w:lang w:val="en-US"/>
        </w:rPr>
        <w:t xml:space="preserve">2019. </w:t>
      </w:r>
      <w:r w:rsidRPr="0069669A">
        <w:rPr>
          <w:rFonts w:ascii="Cambria" w:hAnsi="Cambria"/>
          <w:sz w:val="24"/>
          <w:szCs w:val="24"/>
        </w:rPr>
        <w:t xml:space="preserve">"Manajemen Pembelajaran dan Peningkatan Kualitas Pembelajaran." </w:t>
      </w:r>
      <w:r w:rsidRPr="0069669A">
        <w:rPr>
          <w:rStyle w:val="Penekanan"/>
          <w:rFonts w:ascii="Cambria" w:hAnsi="Cambria"/>
          <w:sz w:val="24"/>
          <w:szCs w:val="24"/>
        </w:rPr>
        <w:t>Jurnal Pendidikan</w:t>
      </w:r>
      <w:r w:rsidRPr="0069669A">
        <w:rPr>
          <w:rFonts w:ascii="Cambria" w:hAnsi="Cambria"/>
          <w:sz w:val="24"/>
          <w:szCs w:val="24"/>
        </w:rPr>
        <w:t xml:space="preserve"> 77: 75-80.</w:t>
      </w:r>
    </w:p>
    <w:p w14:paraId="76362119"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Roza, T. </w:t>
      </w:r>
      <w:r w:rsidRPr="0069669A">
        <w:rPr>
          <w:rStyle w:val="Penekanan"/>
          <w:rFonts w:ascii="Cambria" w:hAnsi="Cambria"/>
          <w:sz w:val="24"/>
          <w:szCs w:val="24"/>
        </w:rPr>
        <w:t>Sistem Pengawasan Keuangan</w:t>
      </w:r>
      <w:r w:rsidRPr="0069669A">
        <w:rPr>
          <w:rFonts w:ascii="Cambria" w:hAnsi="Cambria"/>
          <w:sz w:val="24"/>
          <w:szCs w:val="24"/>
        </w:rPr>
        <w:t>. Jakarta: Pustaka Bangsa, 2018.</w:t>
      </w:r>
      <w:r w:rsidRPr="0069669A">
        <w:rPr>
          <w:rFonts w:ascii="Cambria" w:hAnsi="Cambria"/>
          <w:sz w:val="24"/>
          <w:szCs w:val="24"/>
        </w:rPr>
        <w:br/>
        <w:t xml:space="preserve">Sholeh, K. </w:t>
      </w:r>
      <w:r w:rsidRPr="0069669A">
        <w:rPr>
          <w:rStyle w:val="Penekanan"/>
          <w:rFonts w:ascii="Cambria" w:hAnsi="Cambria"/>
          <w:sz w:val="24"/>
          <w:szCs w:val="24"/>
        </w:rPr>
        <w:t>Komunikasi Efektif dalam Pengelolaan Pendidikan</w:t>
      </w:r>
      <w:r w:rsidRPr="0069669A">
        <w:rPr>
          <w:rFonts w:ascii="Cambria" w:hAnsi="Cambria"/>
          <w:sz w:val="24"/>
          <w:szCs w:val="24"/>
        </w:rPr>
        <w:t>. Jakarta: Pustaka Edukasi, 2023.</w:t>
      </w:r>
    </w:p>
    <w:p w14:paraId="55957935"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Sanita, R. </w:t>
      </w:r>
      <w:r w:rsidRPr="0069669A">
        <w:rPr>
          <w:rStyle w:val="Penekanan"/>
          <w:rFonts w:ascii="Cambria" w:hAnsi="Cambria"/>
          <w:sz w:val="24"/>
          <w:szCs w:val="24"/>
        </w:rPr>
        <w:t>Laporan Keuangan Sekolah: Teori dan Praktik</w:t>
      </w:r>
      <w:r w:rsidRPr="0069669A">
        <w:rPr>
          <w:rFonts w:ascii="Cambria" w:hAnsi="Cambria"/>
          <w:sz w:val="24"/>
          <w:szCs w:val="24"/>
        </w:rPr>
        <w:t>. Semarang: Media Edukasi, 2023.</w:t>
      </w:r>
    </w:p>
    <w:p w14:paraId="1536F4C3"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Santoso, S. </w:t>
      </w:r>
      <w:r w:rsidRPr="0069669A">
        <w:rPr>
          <w:rStyle w:val="Penekanan"/>
          <w:rFonts w:ascii="Cambria" w:hAnsi="Cambria"/>
          <w:sz w:val="24"/>
          <w:szCs w:val="24"/>
        </w:rPr>
        <w:t>Statistik Parametrik</w:t>
      </w:r>
      <w:r w:rsidRPr="0069669A">
        <w:rPr>
          <w:rFonts w:ascii="Cambria" w:hAnsi="Cambria"/>
          <w:sz w:val="24"/>
          <w:szCs w:val="24"/>
        </w:rPr>
        <w:t>. Jakarta: Elex Media Komputindo, 2012.</w:t>
      </w:r>
      <w:r w:rsidRPr="0069669A">
        <w:rPr>
          <w:rFonts w:ascii="Cambria" w:hAnsi="Cambria"/>
          <w:sz w:val="24"/>
          <w:szCs w:val="24"/>
        </w:rPr>
        <w:br/>
        <w:t xml:space="preserve">Sofi, L., et al. </w:t>
      </w:r>
      <w:r w:rsidRPr="0069669A">
        <w:rPr>
          <w:rStyle w:val="Penekanan"/>
          <w:rFonts w:ascii="Cambria" w:hAnsi="Cambria"/>
          <w:sz w:val="24"/>
          <w:szCs w:val="24"/>
        </w:rPr>
        <w:t>Pengawasan Keuangan Sekolah dan Mutu Pendidikan</w:t>
      </w:r>
      <w:r w:rsidRPr="0069669A">
        <w:rPr>
          <w:rFonts w:ascii="Cambria" w:hAnsi="Cambria"/>
          <w:sz w:val="24"/>
          <w:szCs w:val="24"/>
        </w:rPr>
        <w:t>. Yogyakarta:</w:t>
      </w:r>
    </w:p>
    <w:p w14:paraId="65DD4DA6"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Graha Ilmu, 2022.</w:t>
      </w:r>
    </w:p>
    <w:p w14:paraId="6F6E0F27"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lastRenderedPageBreak/>
        <w:t xml:space="preserve">Sugiyono. </w:t>
      </w:r>
      <w:r w:rsidRPr="0069669A">
        <w:rPr>
          <w:rStyle w:val="Penekanan"/>
          <w:rFonts w:ascii="Cambria" w:hAnsi="Cambria"/>
          <w:sz w:val="24"/>
          <w:szCs w:val="24"/>
        </w:rPr>
        <w:t>Metode Penelitian Kuantitatif, Kualitatif dan R&amp;D</w:t>
      </w:r>
      <w:r w:rsidRPr="0069669A">
        <w:rPr>
          <w:rFonts w:ascii="Cambria" w:hAnsi="Cambria"/>
          <w:sz w:val="24"/>
          <w:szCs w:val="24"/>
        </w:rPr>
        <w:t>. Bandung: Alfabeta, 2018.</w:t>
      </w:r>
    </w:p>
    <w:p w14:paraId="4F5BD653"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Sugiyono. </w:t>
      </w:r>
      <w:r w:rsidRPr="0069669A">
        <w:rPr>
          <w:rStyle w:val="Penekanan"/>
          <w:rFonts w:ascii="Cambria" w:hAnsi="Cambria"/>
          <w:sz w:val="24"/>
          <w:szCs w:val="24"/>
        </w:rPr>
        <w:t>Statistika untuk Penelitian</w:t>
      </w:r>
      <w:r w:rsidRPr="0069669A">
        <w:rPr>
          <w:rFonts w:ascii="Cambria" w:hAnsi="Cambria"/>
          <w:sz w:val="24"/>
          <w:szCs w:val="24"/>
        </w:rPr>
        <w:t>. Bandung: Alfabeta, 2019.</w:t>
      </w:r>
    </w:p>
    <w:p w14:paraId="0D6B1959"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Sulaiman, H., and R. Wibowo. </w:t>
      </w:r>
      <w:r w:rsidRPr="0069669A">
        <w:rPr>
          <w:rStyle w:val="Penekanan"/>
          <w:rFonts w:ascii="Cambria" w:hAnsi="Cambria"/>
          <w:sz w:val="24"/>
          <w:szCs w:val="24"/>
        </w:rPr>
        <w:t>Sistem Penjaminan Mutu Pendidikan</w:t>
      </w:r>
      <w:r w:rsidRPr="0069669A">
        <w:rPr>
          <w:rFonts w:ascii="Cambria" w:hAnsi="Cambria"/>
          <w:sz w:val="24"/>
          <w:szCs w:val="24"/>
        </w:rPr>
        <w:t>. Jakarta: Pustaka Bangsa, 2016.</w:t>
      </w:r>
    </w:p>
    <w:p w14:paraId="30AEC397"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Supriatna, D. </w:t>
      </w:r>
      <w:r w:rsidRPr="0069669A">
        <w:rPr>
          <w:rStyle w:val="Penekanan"/>
          <w:rFonts w:ascii="Cambria" w:hAnsi="Cambria"/>
          <w:sz w:val="24"/>
          <w:szCs w:val="24"/>
        </w:rPr>
        <w:t>Pengelolaan Dana Pendidikan di Era Modern</w:t>
      </w:r>
      <w:r w:rsidRPr="0069669A">
        <w:rPr>
          <w:rFonts w:ascii="Cambria" w:hAnsi="Cambria"/>
          <w:sz w:val="24"/>
          <w:szCs w:val="24"/>
        </w:rPr>
        <w:t>. Bandung: Pustaka Akademik, 2023.</w:t>
      </w:r>
    </w:p>
    <w:p w14:paraId="0FB5FE87"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Tjiptono, F. </w:t>
      </w:r>
      <w:r w:rsidRPr="0069669A">
        <w:rPr>
          <w:rStyle w:val="Penekanan"/>
          <w:rFonts w:ascii="Cambria" w:hAnsi="Cambria"/>
          <w:sz w:val="24"/>
          <w:szCs w:val="24"/>
        </w:rPr>
        <w:t>Service, Quality and Customer Satisfaction</w:t>
      </w:r>
      <w:r w:rsidRPr="0069669A">
        <w:rPr>
          <w:rFonts w:ascii="Cambria" w:hAnsi="Cambria"/>
          <w:sz w:val="24"/>
          <w:szCs w:val="24"/>
        </w:rPr>
        <w:t>. Yogyakarta: Andi Offset, 2015.</w:t>
      </w:r>
    </w:p>
    <w:p w14:paraId="6F501F7E"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Uno, H. B. </w:t>
      </w:r>
      <w:r w:rsidRPr="0069669A">
        <w:rPr>
          <w:rStyle w:val="Penekanan"/>
          <w:rFonts w:ascii="Cambria" w:hAnsi="Cambria"/>
          <w:sz w:val="24"/>
          <w:szCs w:val="24"/>
        </w:rPr>
        <w:t>Teori Motivasi dan Pengukuran Motivasi Kerja</w:t>
      </w:r>
      <w:r w:rsidRPr="0069669A">
        <w:rPr>
          <w:rFonts w:ascii="Cambria" w:hAnsi="Cambria"/>
          <w:sz w:val="24"/>
          <w:szCs w:val="24"/>
        </w:rPr>
        <w:t>. Jakarta: PT Bumi Aksara, 2018.</w:t>
      </w:r>
    </w:p>
    <w:p w14:paraId="0F43341F" w14:textId="77777777" w:rsid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Wardan, A. </w:t>
      </w:r>
      <w:r w:rsidRPr="0069669A">
        <w:rPr>
          <w:rStyle w:val="Penekanan"/>
          <w:rFonts w:ascii="Cambria" w:hAnsi="Cambria"/>
          <w:sz w:val="24"/>
          <w:szCs w:val="24"/>
        </w:rPr>
        <w:t>Manajemen Sumber Daya Manusia dalam Pendidikan</w:t>
      </w:r>
      <w:r w:rsidRPr="0069669A">
        <w:rPr>
          <w:rFonts w:ascii="Cambria" w:hAnsi="Cambria"/>
          <w:sz w:val="24"/>
          <w:szCs w:val="24"/>
        </w:rPr>
        <w:t>. Jakarta: Bumi Aksara, 2020.</w:t>
      </w:r>
    </w:p>
    <w:p w14:paraId="16C38C0B" w14:textId="5B6365BF" w:rsidR="004C5DE1" w:rsidRPr="0069669A" w:rsidRDefault="0069669A" w:rsidP="0069669A">
      <w:pPr>
        <w:spacing w:line="276" w:lineRule="auto"/>
        <w:ind w:left="567" w:hanging="567"/>
        <w:jc w:val="both"/>
        <w:rPr>
          <w:rFonts w:ascii="Cambria" w:hAnsi="Cambria"/>
          <w:sz w:val="24"/>
          <w:szCs w:val="24"/>
        </w:rPr>
      </w:pPr>
      <w:r w:rsidRPr="0069669A">
        <w:rPr>
          <w:rFonts w:ascii="Cambria" w:hAnsi="Cambria"/>
          <w:sz w:val="24"/>
          <w:szCs w:val="24"/>
        </w:rPr>
        <w:t xml:space="preserve">Widiyoko, M. </w:t>
      </w:r>
      <w:r w:rsidRPr="0069669A">
        <w:rPr>
          <w:rStyle w:val="Penekanan"/>
          <w:rFonts w:ascii="Cambria" w:hAnsi="Cambria"/>
          <w:sz w:val="24"/>
          <w:szCs w:val="24"/>
        </w:rPr>
        <w:t>Strategi Pembelajaran yang Efektif</w:t>
      </w:r>
      <w:r w:rsidRPr="0069669A">
        <w:rPr>
          <w:rFonts w:ascii="Cambria" w:hAnsi="Cambria"/>
          <w:sz w:val="24"/>
          <w:szCs w:val="24"/>
        </w:rPr>
        <w:t>. Yogyakarta: Pustaka Pelajar, 2020.</w:t>
      </w:r>
    </w:p>
    <w:sectPr w:rsidR="004C5DE1" w:rsidRPr="0069669A" w:rsidSect="00F11C67">
      <w:headerReference w:type="even" r:id="rId11"/>
      <w:headerReference w:type="default" r:id="rId12"/>
      <w:footerReference w:type="even" r:id="rId13"/>
      <w:headerReference w:type="first" r:id="rId14"/>
      <w:pgSz w:w="11909" w:h="16834"/>
      <w:pgMar w:top="1701" w:right="1701" w:bottom="1701" w:left="2268" w:header="1134" w:footer="1134" w:gutter="0"/>
      <w:pgNumType w:start="38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0F81E" w14:textId="77777777" w:rsidR="00F569B6" w:rsidRDefault="00F569B6">
      <w:r>
        <w:separator/>
      </w:r>
    </w:p>
  </w:endnote>
  <w:endnote w:type="continuationSeparator" w:id="0">
    <w:p w14:paraId="5A6B54E8" w14:textId="77777777" w:rsidR="00F569B6" w:rsidRDefault="00F5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34E61" w14:textId="77777777" w:rsidR="004C5DE1" w:rsidRDefault="004C5DE1">
    <w:pPr>
      <w:pBdr>
        <w:top w:val="nil"/>
        <w:left w:val="nil"/>
        <w:bottom w:val="nil"/>
        <w:right w:val="nil"/>
        <w:between w:val="nil"/>
      </w:pBdr>
      <w:tabs>
        <w:tab w:val="center" w:pos="4513"/>
        <w:tab w:val="right" w:pos="9026"/>
      </w:tabs>
      <w:jc w:val="both"/>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10E5A" w14:textId="77777777" w:rsidR="00F569B6" w:rsidRDefault="00F569B6" w:rsidP="00FB5793">
      <w:pPr>
        <w:jc w:val="left"/>
      </w:pPr>
      <w:r>
        <w:separator/>
      </w:r>
    </w:p>
  </w:footnote>
  <w:footnote w:type="continuationSeparator" w:id="0">
    <w:p w14:paraId="163DC621" w14:textId="77777777" w:rsidR="00F569B6" w:rsidRDefault="00F569B6">
      <w:r>
        <w:continuationSeparator/>
      </w:r>
    </w:p>
  </w:footnote>
  <w:footnote w:id="1">
    <w:p w14:paraId="578B6768" w14:textId="237742E4" w:rsidR="00FB5793" w:rsidRPr="00FB5793" w:rsidRDefault="00FB5793" w:rsidP="00FB5793">
      <w:pPr>
        <w:pStyle w:val="TeksCatatanKaki"/>
        <w:ind w:firstLine="567"/>
        <w:jc w:val="both"/>
        <w:rPr>
          <w:lang w:val="en-US"/>
        </w:rPr>
      </w:pPr>
      <w:r>
        <w:rPr>
          <w:rStyle w:val="ReferensiCatatanKaki"/>
        </w:rPr>
        <w:footnoteRef/>
      </w:r>
      <w:r>
        <w:t xml:space="preserve"> </w:t>
      </w:r>
      <w:r w:rsidRPr="00F4089A">
        <w:rPr>
          <w:rFonts w:ascii="Cambria" w:hAnsi="Cambria"/>
          <w:bCs/>
        </w:rPr>
        <w:t xml:space="preserve">Mahardhani, R. (2021). </w:t>
      </w:r>
      <w:r w:rsidRPr="00F4089A">
        <w:rPr>
          <w:rStyle w:val="Penekanan"/>
          <w:rFonts w:ascii="Cambria" w:hAnsi="Cambria"/>
          <w:bCs/>
        </w:rPr>
        <w:t>Standar Mutu Pendidikan di Indonesia.</w:t>
      </w:r>
      <w:r w:rsidRPr="00F4089A">
        <w:rPr>
          <w:rFonts w:ascii="Cambria" w:hAnsi="Cambria"/>
          <w:bCs/>
        </w:rPr>
        <w:t xml:space="preserve"> Surabaya: Penerbit Nusantara.</w:t>
      </w:r>
    </w:p>
  </w:footnote>
  <w:footnote w:id="2">
    <w:p w14:paraId="7732661F" w14:textId="0B402DC4" w:rsidR="00FB5793" w:rsidRPr="00FB5793" w:rsidRDefault="00FB5793" w:rsidP="00FB5793">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Sutrisno, B. (2021). </w:t>
      </w:r>
      <w:r w:rsidRPr="00F4089A">
        <w:rPr>
          <w:rStyle w:val="Penekanan"/>
          <w:rFonts w:ascii="Cambria" w:hAnsi="Cambria"/>
          <w:b w:val="0"/>
          <w:bCs/>
          <w:color w:val="auto"/>
          <w:sz w:val="20"/>
          <w:szCs w:val="20"/>
        </w:rPr>
        <w:t>Pengelolaan Keuangan Sekolah dan Mutu Pendidikan.</w:t>
      </w:r>
      <w:r w:rsidRPr="00F4089A">
        <w:rPr>
          <w:rFonts w:ascii="Cambria" w:hAnsi="Cambria"/>
          <w:b w:val="0"/>
          <w:bCs/>
          <w:color w:val="auto"/>
          <w:sz w:val="20"/>
          <w:szCs w:val="20"/>
        </w:rPr>
        <w:t xml:space="preserve"> Jakarta: Pustaka Cendekia.</w:t>
      </w:r>
    </w:p>
  </w:footnote>
  <w:footnote w:id="3">
    <w:p w14:paraId="4917A900" w14:textId="4530D846" w:rsidR="00FB5793" w:rsidRPr="00FB5793" w:rsidRDefault="00FB5793" w:rsidP="00FB5793">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Ningsih, S. (2023). </w:t>
      </w:r>
      <w:r w:rsidRPr="00F4089A">
        <w:rPr>
          <w:rStyle w:val="Penekanan"/>
          <w:rFonts w:ascii="Cambria" w:hAnsi="Cambria"/>
          <w:b w:val="0"/>
          <w:bCs/>
          <w:color w:val="auto"/>
          <w:sz w:val="20"/>
          <w:szCs w:val="20"/>
        </w:rPr>
        <w:t>Peran Masyarakat dalam Pendidikan.</w:t>
      </w:r>
      <w:r w:rsidRPr="00F4089A">
        <w:rPr>
          <w:rFonts w:ascii="Cambria" w:hAnsi="Cambria"/>
          <w:b w:val="0"/>
          <w:bCs/>
          <w:color w:val="auto"/>
          <w:sz w:val="20"/>
          <w:szCs w:val="20"/>
        </w:rPr>
        <w:t xml:space="preserve"> Bandung: Pustaka Mandiri.</w:t>
      </w:r>
    </w:p>
  </w:footnote>
  <w:footnote w:id="4">
    <w:p w14:paraId="48EB562B" w14:textId="22012CEA" w:rsidR="00FB5793" w:rsidRPr="00FB5793" w:rsidRDefault="00FB5793" w:rsidP="00FB5793">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Prabowo, H. (2023). </w:t>
      </w:r>
      <w:r w:rsidRPr="00F4089A">
        <w:rPr>
          <w:rStyle w:val="Penekanan"/>
          <w:rFonts w:ascii="Cambria" w:hAnsi="Cambria"/>
          <w:b w:val="0"/>
          <w:bCs/>
          <w:color w:val="auto"/>
          <w:sz w:val="20"/>
          <w:szCs w:val="20"/>
        </w:rPr>
        <w:t>Sistem Pengendalian Internal dalam Pengelolaan Dana Pendidikan.</w:t>
      </w:r>
      <w:r w:rsidRPr="00F4089A">
        <w:rPr>
          <w:rFonts w:ascii="Cambria" w:hAnsi="Cambria"/>
          <w:b w:val="0"/>
          <w:bCs/>
          <w:color w:val="auto"/>
          <w:sz w:val="20"/>
          <w:szCs w:val="20"/>
        </w:rPr>
        <w:t xml:space="preserve"> Semarang: Media Edukasi.</w:t>
      </w:r>
    </w:p>
  </w:footnote>
  <w:footnote w:id="5">
    <w:p w14:paraId="401FE817" w14:textId="40010CCC" w:rsidR="00FB5793" w:rsidRPr="00FB5793" w:rsidRDefault="00FB5793" w:rsidP="00FB5793">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Hamidi, dkk. (2023). </w:t>
      </w:r>
      <w:r w:rsidRPr="00F4089A">
        <w:rPr>
          <w:rStyle w:val="Penekanan"/>
          <w:rFonts w:ascii="Cambria" w:hAnsi="Cambria"/>
          <w:b w:val="0"/>
          <w:bCs/>
          <w:color w:val="auto"/>
          <w:sz w:val="20"/>
          <w:szCs w:val="20"/>
        </w:rPr>
        <w:t>Pengawasan Keuangan dalam Pengelolaan Dana Pendidikan.</w:t>
      </w:r>
      <w:r w:rsidRPr="00F4089A">
        <w:rPr>
          <w:rFonts w:ascii="Cambria" w:hAnsi="Cambria"/>
          <w:b w:val="0"/>
          <w:bCs/>
          <w:color w:val="auto"/>
          <w:sz w:val="20"/>
          <w:szCs w:val="20"/>
        </w:rPr>
        <w:t xml:space="preserve"> Jakarta: Pustaka Edukasi.</w:t>
      </w:r>
    </w:p>
  </w:footnote>
  <w:footnote w:id="6">
    <w:p w14:paraId="0BD7A993" w14:textId="6F7101E3" w:rsidR="004A1757" w:rsidRPr="004A1757" w:rsidRDefault="004A1757" w:rsidP="004A1757">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Fadhli, M. (2017). </w:t>
      </w:r>
      <w:r w:rsidRPr="00F4089A">
        <w:rPr>
          <w:rStyle w:val="Penekanan"/>
          <w:rFonts w:ascii="Cambria" w:hAnsi="Cambria"/>
          <w:b w:val="0"/>
          <w:bCs/>
          <w:color w:val="auto"/>
          <w:sz w:val="20"/>
          <w:szCs w:val="20"/>
        </w:rPr>
        <w:t>Konsep dan Implementasi Mutu Pendidikan.</w:t>
      </w:r>
      <w:r w:rsidRPr="00F4089A">
        <w:rPr>
          <w:rFonts w:ascii="Cambria" w:hAnsi="Cambria"/>
          <w:b w:val="0"/>
          <w:bCs/>
          <w:color w:val="auto"/>
          <w:sz w:val="20"/>
          <w:szCs w:val="20"/>
        </w:rPr>
        <w:t xml:space="preserve"> Jakarta: Pustaka Ilmu.</w:t>
      </w:r>
      <w:r w:rsidRPr="00F4089A">
        <w:rPr>
          <w:rFonts w:ascii="Cambria" w:hAnsi="Cambria"/>
          <w:b w:val="0"/>
          <w:bCs/>
          <w:color w:val="auto"/>
          <w:sz w:val="20"/>
          <w:szCs w:val="20"/>
        </w:rPr>
        <w:br/>
        <w:t xml:space="preserve">Fuada, A. (2021). </w:t>
      </w:r>
      <w:r w:rsidRPr="00F4089A">
        <w:rPr>
          <w:rStyle w:val="Penekanan"/>
          <w:rFonts w:ascii="Cambria" w:hAnsi="Cambria"/>
          <w:b w:val="0"/>
          <w:bCs/>
          <w:color w:val="auto"/>
          <w:sz w:val="20"/>
          <w:szCs w:val="20"/>
        </w:rPr>
        <w:t>Audit Keuangan Sekolah.</w:t>
      </w:r>
      <w:r w:rsidRPr="00F4089A">
        <w:rPr>
          <w:rFonts w:ascii="Cambria" w:hAnsi="Cambria"/>
          <w:b w:val="0"/>
          <w:bCs/>
          <w:color w:val="auto"/>
          <w:sz w:val="20"/>
          <w:szCs w:val="20"/>
        </w:rPr>
        <w:t xml:space="preserve"> Semarang: Penerbit Akademika.</w:t>
      </w:r>
    </w:p>
  </w:footnote>
  <w:footnote w:id="7">
    <w:p w14:paraId="03160568" w14:textId="261CC888" w:rsidR="004A1757" w:rsidRPr="004A1757" w:rsidRDefault="004A1757" w:rsidP="004A1757">
      <w:pPr>
        <w:pStyle w:val="TeksCatatanKaki"/>
        <w:ind w:firstLine="567"/>
        <w:jc w:val="both"/>
        <w:rPr>
          <w:lang w:val="en-US"/>
        </w:rPr>
      </w:pPr>
      <w:r>
        <w:rPr>
          <w:rStyle w:val="ReferensiCatatanKaki"/>
        </w:rPr>
        <w:footnoteRef/>
      </w:r>
      <w:r>
        <w:t xml:space="preserve"> </w:t>
      </w:r>
      <w:r w:rsidRPr="00F4089A">
        <w:rPr>
          <w:rFonts w:ascii="Cambria" w:hAnsi="Cambria"/>
          <w:bCs/>
        </w:rPr>
        <w:t xml:space="preserve">Sulaiman, H., &amp; Wibowo, R. (2016). </w:t>
      </w:r>
      <w:r w:rsidRPr="00F4089A">
        <w:rPr>
          <w:rStyle w:val="Penekanan"/>
          <w:rFonts w:ascii="Cambria" w:hAnsi="Cambria"/>
          <w:bCs/>
        </w:rPr>
        <w:t>Sistem Penjaminan Mutu Pendidikan.</w:t>
      </w:r>
      <w:r w:rsidRPr="00F4089A">
        <w:rPr>
          <w:rFonts w:ascii="Cambria" w:hAnsi="Cambria"/>
          <w:bCs/>
        </w:rPr>
        <w:t xml:space="preserve"> Jakarta: Pustaka Bangsa</w:t>
      </w:r>
    </w:p>
  </w:footnote>
  <w:footnote w:id="8">
    <w:p w14:paraId="4ACA5278" w14:textId="536DD38D" w:rsidR="004A1757" w:rsidRPr="004A1757" w:rsidRDefault="004A1757" w:rsidP="004A1757">
      <w:pPr>
        <w:pStyle w:val="TeksCatatanKaki"/>
        <w:ind w:firstLine="567"/>
        <w:jc w:val="both"/>
        <w:rPr>
          <w:lang w:val="en-US"/>
        </w:rPr>
      </w:pPr>
      <w:r>
        <w:rPr>
          <w:rStyle w:val="ReferensiCatatanKaki"/>
        </w:rPr>
        <w:footnoteRef/>
      </w:r>
      <w:r>
        <w:t xml:space="preserve"> </w:t>
      </w:r>
      <w:r w:rsidRPr="00F4089A">
        <w:rPr>
          <w:rFonts w:ascii="Cambria" w:hAnsi="Cambria"/>
          <w:bCs/>
        </w:rPr>
        <w:t xml:space="preserve">Akmaluddin, R. (2022). </w:t>
      </w:r>
      <w:r w:rsidRPr="00F4089A">
        <w:rPr>
          <w:rStyle w:val="Penekanan"/>
          <w:rFonts w:ascii="Cambria" w:hAnsi="Cambria"/>
          <w:bCs/>
        </w:rPr>
        <w:t>Kebijakan Pendidikan dan Mutu Sekolah.</w:t>
      </w:r>
      <w:r w:rsidRPr="00F4089A">
        <w:rPr>
          <w:rFonts w:ascii="Cambria" w:hAnsi="Cambria"/>
          <w:bCs/>
        </w:rPr>
        <w:t xml:space="preserve"> Yogyakarta: Graha Ilmu</w:t>
      </w:r>
    </w:p>
  </w:footnote>
  <w:footnote w:id="9">
    <w:p w14:paraId="5535F2AB" w14:textId="4F54841B" w:rsidR="004A1757" w:rsidRPr="004A1757" w:rsidRDefault="004A1757" w:rsidP="004A1757">
      <w:pPr>
        <w:pStyle w:val="TeksCatatanKaki"/>
        <w:ind w:firstLine="567"/>
        <w:jc w:val="both"/>
        <w:rPr>
          <w:lang w:val="en-US"/>
        </w:rPr>
      </w:pPr>
      <w:r>
        <w:rPr>
          <w:rStyle w:val="ReferensiCatatanKaki"/>
        </w:rPr>
        <w:footnoteRef/>
      </w:r>
      <w:r>
        <w:t xml:space="preserve"> </w:t>
      </w:r>
      <w:r w:rsidRPr="00F4089A">
        <w:rPr>
          <w:rFonts w:ascii="Cambria" w:hAnsi="Cambria"/>
          <w:bCs/>
        </w:rPr>
        <w:t xml:space="preserve">Arco, P. (2015). </w:t>
      </w:r>
      <w:r w:rsidRPr="00F4089A">
        <w:rPr>
          <w:rStyle w:val="Penekanan"/>
          <w:rFonts w:ascii="Cambria" w:hAnsi="Cambria"/>
          <w:bCs/>
        </w:rPr>
        <w:t>Manajemen Pendidikan Berbasis Mutu.</w:t>
      </w:r>
      <w:r w:rsidRPr="00F4089A">
        <w:rPr>
          <w:rFonts w:ascii="Cambria" w:hAnsi="Cambria"/>
          <w:bCs/>
        </w:rPr>
        <w:t xml:space="preserve"> Bandung: Pustaka Edukasi</w:t>
      </w:r>
    </w:p>
  </w:footnote>
  <w:footnote w:id="10">
    <w:p w14:paraId="791D82D5" w14:textId="77777777" w:rsidR="004A1757" w:rsidRPr="00F4089A" w:rsidRDefault="004A1757" w:rsidP="004A1757">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Purnamawati, E. (2019). </w:t>
      </w:r>
      <w:r w:rsidRPr="00F4089A">
        <w:rPr>
          <w:rStyle w:val="Penekanan"/>
          <w:rFonts w:ascii="Cambria" w:hAnsi="Cambria"/>
          <w:b w:val="0"/>
          <w:bCs/>
          <w:color w:val="auto"/>
          <w:sz w:val="20"/>
          <w:szCs w:val="20"/>
        </w:rPr>
        <w:t>Administrasi Sekolah dalam Meningkatkan Mutu Pendidikan.</w:t>
      </w:r>
      <w:r w:rsidRPr="00F4089A">
        <w:rPr>
          <w:rFonts w:ascii="Cambria" w:hAnsi="Cambria"/>
          <w:b w:val="0"/>
          <w:bCs/>
          <w:color w:val="auto"/>
          <w:sz w:val="20"/>
          <w:szCs w:val="20"/>
        </w:rPr>
        <w:t xml:space="preserve"> Bandung: Pustaka Ilmu.</w:t>
      </w:r>
    </w:p>
    <w:p w14:paraId="26001E07" w14:textId="7C311252" w:rsidR="004A1757" w:rsidRPr="004A1757" w:rsidRDefault="004A1757">
      <w:pPr>
        <w:pStyle w:val="TeksCatatanKaki"/>
        <w:rPr>
          <w:lang w:val="en-US"/>
        </w:rPr>
      </w:pPr>
    </w:p>
  </w:footnote>
  <w:footnote w:id="11">
    <w:p w14:paraId="206CCC09" w14:textId="1089C4B9" w:rsidR="004A1757" w:rsidRPr="004A1757" w:rsidRDefault="004A1757" w:rsidP="004A1757">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Supriatna, D. (2023). </w:t>
      </w:r>
      <w:r w:rsidRPr="00F4089A">
        <w:rPr>
          <w:rStyle w:val="Penekanan"/>
          <w:rFonts w:ascii="Cambria" w:hAnsi="Cambria"/>
          <w:b w:val="0"/>
          <w:bCs/>
          <w:color w:val="auto"/>
          <w:sz w:val="20"/>
          <w:szCs w:val="20"/>
        </w:rPr>
        <w:t>Pengelolaan Dana Pendidikan di Era Modern.</w:t>
      </w:r>
      <w:r w:rsidRPr="00F4089A">
        <w:rPr>
          <w:rFonts w:ascii="Cambria" w:hAnsi="Cambria"/>
          <w:b w:val="0"/>
          <w:bCs/>
          <w:color w:val="auto"/>
          <w:sz w:val="20"/>
          <w:szCs w:val="20"/>
        </w:rPr>
        <w:t xml:space="preserve"> Bandung: Pustaka Akademik.</w:t>
      </w:r>
    </w:p>
  </w:footnote>
  <w:footnote w:id="12">
    <w:p w14:paraId="04F55B01" w14:textId="72536748" w:rsidR="004A1757" w:rsidRPr="004A1757" w:rsidRDefault="004A1757" w:rsidP="004A1757">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Jasmine, T. (2023). </w:t>
      </w:r>
      <w:r w:rsidRPr="00F4089A">
        <w:rPr>
          <w:rStyle w:val="Penekanan"/>
          <w:rFonts w:ascii="Cambria" w:hAnsi="Cambria"/>
          <w:b w:val="0"/>
          <w:bCs/>
          <w:color w:val="auto"/>
          <w:sz w:val="20"/>
          <w:szCs w:val="20"/>
        </w:rPr>
        <w:t>Manajemen Keuangan Sekolah.</w:t>
      </w:r>
      <w:r w:rsidRPr="00F4089A">
        <w:rPr>
          <w:rFonts w:ascii="Cambria" w:hAnsi="Cambria"/>
          <w:b w:val="0"/>
          <w:bCs/>
          <w:color w:val="auto"/>
          <w:sz w:val="20"/>
          <w:szCs w:val="20"/>
        </w:rPr>
        <w:t xml:space="preserve"> Malang: Penerbit Akademik.</w:t>
      </w:r>
    </w:p>
  </w:footnote>
  <w:footnote w:id="13">
    <w:p w14:paraId="55E2843D" w14:textId="2016D478" w:rsidR="004A1757" w:rsidRPr="009D07C3" w:rsidRDefault="004A1757" w:rsidP="009D07C3">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Pawestri, M., &amp; Muktiali, H. (2019). </w:t>
      </w:r>
      <w:r w:rsidRPr="00F4089A">
        <w:rPr>
          <w:rStyle w:val="Penekanan"/>
          <w:rFonts w:ascii="Cambria" w:hAnsi="Cambria"/>
          <w:b w:val="0"/>
          <w:bCs/>
          <w:color w:val="auto"/>
          <w:sz w:val="20"/>
          <w:szCs w:val="20"/>
        </w:rPr>
        <w:t>Efisiensi Anggaran Pendidikan.</w:t>
      </w:r>
      <w:r w:rsidRPr="00F4089A">
        <w:rPr>
          <w:rFonts w:ascii="Cambria" w:hAnsi="Cambria"/>
          <w:b w:val="0"/>
          <w:bCs/>
          <w:color w:val="auto"/>
          <w:sz w:val="20"/>
          <w:szCs w:val="20"/>
        </w:rPr>
        <w:t xml:space="preserve"> Bandung: Media Akademik.</w:t>
      </w:r>
    </w:p>
  </w:footnote>
  <w:footnote w:id="14">
    <w:p w14:paraId="2F86CA50" w14:textId="0A9343E4" w:rsidR="009D07C3" w:rsidRPr="009D07C3" w:rsidRDefault="009D07C3" w:rsidP="009D07C3">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Pratama, H. (2021). </w:t>
      </w:r>
      <w:r w:rsidRPr="00F4089A">
        <w:rPr>
          <w:rStyle w:val="Penekanan"/>
          <w:rFonts w:ascii="Cambria" w:hAnsi="Cambria"/>
          <w:b w:val="0"/>
          <w:bCs/>
          <w:color w:val="auto"/>
          <w:sz w:val="20"/>
          <w:szCs w:val="20"/>
        </w:rPr>
        <w:t>Rencana Anggaran Sekolah dan Efektivitas Pengelolaan Dana.</w:t>
      </w:r>
      <w:r w:rsidRPr="00F4089A">
        <w:rPr>
          <w:rFonts w:ascii="Cambria" w:hAnsi="Cambria"/>
          <w:b w:val="0"/>
          <w:bCs/>
          <w:color w:val="auto"/>
          <w:sz w:val="20"/>
          <w:szCs w:val="20"/>
        </w:rPr>
        <w:t xml:space="preserve"> Malang: Pustaka Mandiri.</w:t>
      </w:r>
    </w:p>
  </w:footnote>
  <w:footnote w:id="15">
    <w:p w14:paraId="553ABCF6" w14:textId="1C36356D" w:rsidR="009D07C3" w:rsidRPr="009D07C3" w:rsidRDefault="009D07C3" w:rsidP="009D07C3">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Hani'Ah, R. (2015). </w:t>
      </w:r>
      <w:r w:rsidRPr="00F4089A">
        <w:rPr>
          <w:rStyle w:val="Penekanan"/>
          <w:rFonts w:ascii="Cambria" w:hAnsi="Cambria"/>
          <w:b w:val="0"/>
          <w:bCs/>
          <w:color w:val="auto"/>
          <w:sz w:val="20"/>
          <w:szCs w:val="20"/>
        </w:rPr>
        <w:t>Transparansi dalam Pengelolaan Dana Pendidikan.</w:t>
      </w:r>
      <w:r w:rsidRPr="00F4089A">
        <w:rPr>
          <w:rFonts w:ascii="Cambria" w:hAnsi="Cambria"/>
          <w:b w:val="0"/>
          <w:bCs/>
          <w:color w:val="auto"/>
          <w:sz w:val="20"/>
          <w:szCs w:val="20"/>
        </w:rPr>
        <w:t xml:space="preserve"> Jakarta: Pustaka Bangsa.</w:t>
      </w:r>
    </w:p>
  </w:footnote>
  <w:footnote w:id="16">
    <w:p w14:paraId="7172D0E2" w14:textId="24DAB794" w:rsidR="009D07C3" w:rsidRPr="009D07C3" w:rsidRDefault="009D07C3" w:rsidP="009D07C3">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Pohan, L. (2023). </w:t>
      </w:r>
      <w:r w:rsidRPr="00F4089A">
        <w:rPr>
          <w:rStyle w:val="Penekanan"/>
          <w:rFonts w:ascii="Cambria" w:hAnsi="Cambria"/>
          <w:b w:val="0"/>
          <w:bCs/>
          <w:color w:val="auto"/>
          <w:sz w:val="20"/>
          <w:szCs w:val="20"/>
        </w:rPr>
        <w:t>Transparansi dan Akuntabilitas Dana Pendidikan.</w:t>
      </w:r>
      <w:r w:rsidRPr="00F4089A">
        <w:rPr>
          <w:rFonts w:ascii="Cambria" w:hAnsi="Cambria"/>
          <w:b w:val="0"/>
          <w:bCs/>
          <w:color w:val="auto"/>
          <w:sz w:val="20"/>
          <w:szCs w:val="20"/>
        </w:rPr>
        <w:t xml:space="preserve"> Yogyakarta: Graha Ilmu.</w:t>
      </w:r>
    </w:p>
  </w:footnote>
  <w:footnote w:id="17">
    <w:p w14:paraId="3C70084C" w14:textId="17B79AD6" w:rsidR="009D07C3" w:rsidRPr="009D07C3" w:rsidRDefault="009D07C3" w:rsidP="009D07C3">
      <w:pPr>
        <w:pStyle w:val="TeksCatatanKaki"/>
        <w:ind w:firstLine="567"/>
        <w:jc w:val="both"/>
        <w:rPr>
          <w:lang w:val="en-US"/>
        </w:rPr>
      </w:pPr>
      <w:r>
        <w:rPr>
          <w:rStyle w:val="ReferensiCatatanKaki"/>
        </w:rPr>
        <w:footnoteRef/>
      </w:r>
      <w:r>
        <w:t xml:space="preserve"> </w:t>
      </w:r>
      <w:r w:rsidRPr="00F4089A">
        <w:rPr>
          <w:rFonts w:ascii="Cambria" w:hAnsi="Cambria"/>
          <w:bCs/>
        </w:rPr>
        <w:t xml:space="preserve">Ningsih, S. (2023). </w:t>
      </w:r>
      <w:r w:rsidRPr="00F4089A">
        <w:rPr>
          <w:rStyle w:val="Penekanan"/>
          <w:rFonts w:ascii="Cambria" w:hAnsi="Cambria"/>
          <w:bCs/>
        </w:rPr>
        <w:t>Peran Masyarakat dalam Pendidikan.</w:t>
      </w:r>
      <w:r>
        <w:rPr>
          <w:rStyle w:val="Penekanan"/>
          <w:rFonts w:ascii="Cambria" w:hAnsi="Cambria"/>
          <w:bCs/>
          <w:lang w:val="en-US"/>
        </w:rPr>
        <w:t>.</w:t>
      </w:r>
    </w:p>
  </w:footnote>
  <w:footnote w:id="18">
    <w:p w14:paraId="681842E6" w14:textId="077192CE" w:rsidR="009D07C3" w:rsidRPr="009D07C3" w:rsidRDefault="009D07C3" w:rsidP="009D07C3">
      <w:pPr>
        <w:pStyle w:val="TeksCatatanKaki"/>
        <w:ind w:firstLine="567"/>
        <w:jc w:val="both"/>
        <w:rPr>
          <w:lang w:val="en-US"/>
        </w:rPr>
      </w:pPr>
      <w:r>
        <w:rPr>
          <w:rStyle w:val="ReferensiCatatanKaki"/>
        </w:rPr>
        <w:footnoteRef/>
      </w:r>
      <w:r>
        <w:t xml:space="preserve"> </w:t>
      </w:r>
      <w:r w:rsidRPr="00F4089A">
        <w:rPr>
          <w:rFonts w:ascii="Cambria" w:hAnsi="Cambria"/>
          <w:bCs/>
        </w:rPr>
        <w:t xml:space="preserve">Abdullah, M. (2018). </w:t>
      </w:r>
      <w:r w:rsidRPr="00F4089A">
        <w:rPr>
          <w:rStyle w:val="Penekanan"/>
          <w:rFonts w:ascii="Cambria" w:hAnsi="Cambria"/>
          <w:bCs/>
        </w:rPr>
        <w:t>Partisipasi Masyarakat dalam Pendidikan.</w:t>
      </w:r>
      <w:r w:rsidRPr="00F4089A">
        <w:rPr>
          <w:rFonts w:ascii="Cambria" w:hAnsi="Cambria"/>
          <w:bCs/>
        </w:rPr>
        <w:t xml:space="preserve"> Jakarta: Pustaka Mandiri</w:t>
      </w:r>
    </w:p>
  </w:footnote>
  <w:footnote w:id="19">
    <w:p w14:paraId="52814F56" w14:textId="32D5D14A" w:rsidR="009D07C3" w:rsidRPr="009D07C3" w:rsidRDefault="009D07C3" w:rsidP="00926201">
      <w:pPr>
        <w:pStyle w:val="TeksCatatanKaki"/>
        <w:ind w:firstLine="567"/>
        <w:jc w:val="both"/>
        <w:rPr>
          <w:lang w:val="en-US"/>
        </w:rPr>
      </w:pPr>
      <w:r>
        <w:rPr>
          <w:rStyle w:val="ReferensiCatatanKaki"/>
        </w:rPr>
        <w:footnoteRef/>
      </w:r>
      <w:r>
        <w:t xml:space="preserve"> </w:t>
      </w:r>
      <w:r w:rsidR="00926201" w:rsidRPr="00F4089A">
        <w:rPr>
          <w:rFonts w:ascii="Cambria" w:hAnsi="Cambria"/>
          <w:bCs/>
        </w:rPr>
        <w:t xml:space="preserve">Julaeha, S. (2023). </w:t>
      </w:r>
      <w:r w:rsidR="00926201" w:rsidRPr="00F4089A">
        <w:rPr>
          <w:rStyle w:val="Penekanan"/>
          <w:rFonts w:ascii="Cambria" w:hAnsi="Cambria"/>
          <w:bCs/>
        </w:rPr>
        <w:t>Peran Serta Masyarakat dalam Pendidikan.</w:t>
      </w:r>
      <w:r w:rsidR="00926201" w:rsidRPr="00F4089A">
        <w:rPr>
          <w:rFonts w:ascii="Cambria" w:hAnsi="Cambria"/>
          <w:bCs/>
        </w:rPr>
        <w:t xml:space="preserve"> Bandung: Pustaka Edukasi</w:t>
      </w:r>
    </w:p>
  </w:footnote>
  <w:footnote w:id="20">
    <w:p w14:paraId="3E009782" w14:textId="0750F93F" w:rsidR="00926201" w:rsidRPr="00926201" w:rsidRDefault="00926201" w:rsidP="00926201">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Sholeh, K. (2023). </w:t>
      </w:r>
      <w:r w:rsidRPr="00F4089A">
        <w:rPr>
          <w:rStyle w:val="Penekanan"/>
          <w:rFonts w:ascii="Cambria" w:hAnsi="Cambria"/>
          <w:b w:val="0"/>
          <w:bCs/>
          <w:color w:val="auto"/>
          <w:sz w:val="20"/>
          <w:szCs w:val="20"/>
        </w:rPr>
        <w:t>Komunikasi Efektif dalam Pengelolaan Pendidikan.</w:t>
      </w:r>
      <w:r w:rsidRPr="00F4089A">
        <w:rPr>
          <w:rFonts w:ascii="Cambria" w:hAnsi="Cambria"/>
          <w:b w:val="0"/>
          <w:bCs/>
          <w:color w:val="auto"/>
          <w:sz w:val="20"/>
          <w:szCs w:val="20"/>
        </w:rPr>
        <w:t xml:space="preserve"> Jakarta: Pustaka Edukasi.</w:t>
      </w:r>
    </w:p>
  </w:footnote>
  <w:footnote w:id="21">
    <w:p w14:paraId="1C313D98" w14:textId="56CE5FD7" w:rsidR="00926201" w:rsidRPr="00926201" w:rsidRDefault="00926201" w:rsidP="00926201">
      <w:pPr>
        <w:pStyle w:val="TeksCatatanKaki"/>
        <w:ind w:firstLine="567"/>
        <w:jc w:val="both"/>
        <w:rPr>
          <w:lang w:val="en-US"/>
        </w:rPr>
      </w:pPr>
      <w:r>
        <w:rPr>
          <w:rStyle w:val="ReferensiCatatanKaki"/>
        </w:rPr>
        <w:footnoteRef/>
      </w:r>
      <w:r>
        <w:t xml:space="preserve"> </w:t>
      </w:r>
      <w:r w:rsidRPr="00F4089A">
        <w:rPr>
          <w:rFonts w:ascii="Cambria" w:hAnsi="Cambria"/>
          <w:bCs/>
        </w:rPr>
        <w:t xml:space="preserve">Ningsih, S. (2023). </w:t>
      </w:r>
      <w:r w:rsidRPr="00F4089A">
        <w:rPr>
          <w:rStyle w:val="Penekanan"/>
          <w:rFonts w:ascii="Cambria" w:hAnsi="Cambria"/>
          <w:bCs/>
        </w:rPr>
        <w:t>Akuntabilitas dan Pengawasan Keuangan Pendidikan.</w:t>
      </w:r>
      <w:r w:rsidRPr="00F4089A">
        <w:rPr>
          <w:rFonts w:ascii="Cambria" w:hAnsi="Cambria"/>
          <w:bCs/>
        </w:rPr>
        <w:t xml:space="preserve"> Jakarta: Pustaka Cendekia</w:t>
      </w:r>
    </w:p>
  </w:footnote>
  <w:footnote w:id="22">
    <w:p w14:paraId="5F15EB71" w14:textId="63FADBA3" w:rsidR="00926201" w:rsidRPr="00926201" w:rsidRDefault="00926201" w:rsidP="00926201">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bookmarkStart w:id="0" w:name="_Hlk197569227"/>
      <w:r w:rsidRPr="00F4089A">
        <w:rPr>
          <w:rFonts w:ascii="Cambria" w:hAnsi="Cambria"/>
          <w:b w:val="0"/>
          <w:bCs/>
          <w:color w:val="auto"/>
          <w:sz w:val="20"/>
          <w:szCs w:val="20"/>
        </w:rPr>
        <w:t xml:space="preserve">Sanita, R. (2023). </w:t>
      </w:r>
      <w:r w:rsidRPr="00F4089A">
        <w:rPr>
          <w:rStyle w:val="Penekanan"/>
          <w:rFonts w:ascii="Cambria" w:hAnsi="Cambria"/>
          <w:b w:val="0"/>
          <w:bCs/>
          <w:color w:val="auto"/>
          <w:sz w:val="20"/>
          <w:szCs w:val="20"/>
        </w:rPr>
        <w:t>Laporan Keuangan Sekolah: Teori dan Praktik.</w:t>
      </w:r>
      <w:r w:rsidRPr="00F4089A">
        <w:rPr>
          <w:rFonts w:ascii="Cambria" w:hAnsi="Cambria"/>
          <w:b w:val="0"/>
          <w:bCs/>
          <w:color w:val="auto"/>
          <w:sz w:val="20"/>
          <w:szCs w:val="20"/>
        </w:rPr>
        <w:t xml:space="preserve"> Semarang: Media Edukasi.</w:t>
      </w:r>
    </w:p>
    <w:bookmarkEnd w:id="0"/>
  </w:footnote>
  <w:footnote w:id="23">
    <w:p w14:paraId="0C0D204A" w14:textId="6EC08B3B" w:rsidR="00926201" w:rsidRPr="00926201" w:rsidRDefault="00926201" w:rsidP="00926201">
      <w:pPr>
        <w:pStyle w:val="TeksCatatanKaki"/>
        <w:ind w:firstLine="567"/>
        <w:jc w:val="both"/>
        <w:rPr>
          <w:lang w:val="en-US"/>
        </w:rPr>
      </w:pPr>
      <w:r>
        <w:rPr>
          <w:rStyle w:val="ReferensiCatatanKaki"/>
        </w:rPr>
        <w:footnoteRef/>
      </w:r>
      <w:r>
        <w:t xml:space="preserve"> </w:t>
      </w:r>
      <w:r w:rsidRPr="00F4089A">
        <w:rPr>
          <w:rFonts w:ascii="Cambria" w:hAnsi="Cambria"/>
          <w:bCs/>
        </w:rPr>
        <w:t xml:space="preserve">Roza, T. (2018). </w:t>
      </w:r>
      <w:r w:rsidRPr="00F4089A">
        <w:rPr>
          <w:rStyle w:val="Penekanan"/>
          <w:rFonts w:ascii="Cambria" w:hAnsi="Cambria"/>
          <w:bCs/>
        </w:rPr>
        <w:t>Sistem Pengawasan Keuangan.</w:t>
      </w:r>
      <w:r w:rsidRPr="00F4089A">
        <w:rPr>
          <w:rFonts w:ascii="Cambria" w:hAnsi="Cambria"/>
          <w:bCs/>
        </w:rPr>
        <w:t xml:space="preserve"> Jakarta: Pustaka Bangsa</w:t>
      </w:r>
    </w:p>
  </w:footnote>
  <w:footnote w:id="24">
    <w:p w14:paraId="1DD13292" w14:textId="07B46597" w:rsidR="00926201" w:rsidRPr="00926201" w:rsidRDefault="00926201" w:rsidP="00926201">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bookmarkStart w:id="1" w:name="_Hlk197569309"/>
      <w:r w:rsidRPr="00F4089A">
        <w:rPr>
          <w:rFonts w:ascii="Cambria" w:hAnsi="Cambria"/>
          <w:b w:val="0"/>
          <w:bCs/>
          <w:color w:val="auto"/>
          <w:sz w:val="20"/>
          <w:szCs w:val="20"/>
        </w:rPr>
        <w:t xml:space="preserve">Sofi, L., dkk. (2022). </w:t>
      </w:r>
      <w:r w:rsidRPr="00F4089A">
        <w:rPr>
          <w:rStyle w:val="Penekanan"/>
          <w:rFonts w:ascii="Cambria" w:hAnsi="Cambria"/>
          <w:b w:val="0"/>
          <w:bCs/>
          <w:color w:val="auto"/>
          <w:sz w:val="20"/>
          <w:szCs w:val="20"/>
        </w:rPr>
        <w:t>Pengawasan Keuangan Sekolah dan Mutu Pendidikan.</w:t>
      </w:r>
      <w:r w:rsidRPr="00F4089A">
        <w:rPr>
          <w:rFonts w:ascii="Cambria" w:hAnsi="Cambria"/>
          <w:b w:val="0"/>
          <w:bCs/>
          <w:color w:val="auto"/>
          <w:sz w:val="20"/>
          <w:szCs w:val="20"/>
        </w:rPr>
        <w:t xml:space="preserve"> Yogyakarta: Graha Ilmu.</w:t>
      </w:r>
      <w:bookmarkEnd w:id="1"/>
    </w:p>
  </w:footnote>
  <w:footnote w:id="25">
    <w:p w14:paraId="28487F3B" w14:textId="31780E99" w:rsidR="00926201" w:rsidRPr="00926201" w:rsidRDefault="00926201" w:rsidP="00926201">
      <w:pPr>
        <w:pStyle w:val="TeksCatatanKaki"/>
        <w:ind w:firstLine="567"/>
        <w:jc w:val="both"/>
        <w:rPr>
          <w:lang w:val="en-US"/>
        </w:rPr>
      </w:pPr>
      <w:r>
        <w:rPr>
          <w:rStyle w:val="ReferensiCatatanKaki"/>
        </w:rPr>
        <w:footnoteRef/>
      </w:r>
      <w:r>
        <w:t xml:space="preserve"> </w:t>
      </w:r>
      <w:r w:rsidRPr="00F4089A">
        <w:rPr>
          <w:rFonts w:ascii="Cambria" w:hAnsi="Cambria"/>
          <w:bCs/>
        </w:rPr>
        <w:t xml:space="preserve">Barus, H. (2023). </w:t>
      </w:r>
      <w:r w:rsidRPr="00F4089A">
        <w:rPr>
          <w:rStyle w:val="Penekanan"/>
          <w:rFonts w:ascii="Cambria" w:hAnsi="Cambria"/>
          <w:bCs/>
        </w:rPr>
        <w:t>Pengawasan Keuangan dalam Lembaga Pendidikan.</w:t>
      </w:r>
      <w:r w:rsidRPr="00F4089A">
        <w:rPr>
          <w:rFonts w:ascii="Cambria" w:hAnsi="Cambria"/>
          <w:bCs/>
        </w:rPr>
        <w:t xml:space="preserve"> Surabaya: Media Akademik.</w:t>
      </w:r>
    </w:p>
  </w:footnote>
  <w:footnote w:id="26">
    <w:p w14:paraId="775747AB" w14:textId="38201DAE" w:rsidR="00BE1A51" w:rsidRPr="00BE1A51" w:rsidRDefault="00BE1A51" w:rsidP="00BE1A51">
      <w:pPr>
        <w:pStyle w:val="TeksCatatanKaki"/>
        <w:ind w:firstLine="567"/>
        <w:jc w:val="both"/>
        <w:rPr>
          <w:lang w:val="en-US"/>
        </w:rPr>
      </w:pPr>
      <w:r>
        <w:rPr>
          <w:rStyle w:val="ReferensiCatatanKaki"/>
        </w:rPr>
        <w:footnoteRef/>
      </w:r>
      <w:r>
        <w:t xml:space="preserve"> </w:t>
      </w:r>
      <w:r w:rsidRPr="00F4089A">
        <w:rPr>
          <w:rFonts w:ascii="Cambria" w:hAnsi="Cambria"/>
          <w:bCs/>
        </w:rPr>
        <w:t xml:space="preserve">Sugiyono. (2018). </w:t>
      </w:r>
      <w:r w:rsidRPr="00F4089A">
        <w:rPr>
          <w:rStyle w:val="Penekanan"/>
          <w:rFonts w:ascii="Cambria" w:hAnsi="Cambria"/>
          <w:bCs/>
        </w:rPr>
        <w:t>Metode Penelitian Kuantitatif, Kualitatif dan R&amp;D.</w:t>
      </w:r>
      <w:r w:rsidRPr="00F4089A">
        <w:rPr>
          <w:rFonts w:ascii="Cambria" w:hAnsi="Cambria"/>
          <w:bCs/>
        </w:rPr>
        <w:t xml:space="preserve"> Bandung: Alfabeta.</w:t>
      </w:r>
    </w:p>
  </w:footnote>
  <w:footnote w:id="27">
    <w:p w14:paraId="277DF94A" w14:textId="6F3AA65C" w:rsidR="00BE1A51" w:rsidRPr="00BE1A51" w:rsidRDefault="00BE1A51" w:rsidP="00BE1A51">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Rahman, A. (2023). </w:t>
      </w:r>
      <w:r w:rsidRPr="00F4089A">
        <w:rPr>
          <w:rStyle w:val="Penekanan"/>
          <w:rFonts w:ascii="Cambria" w:hAnsi="Cambria"/>
          <w:b w:val="0"/>
          <w:bCs/>
          <w:color w:val="auto"/>
          <w:sz w:val="20"/>
          <w:szCs w:val="20"/>
        </w:rPr>
        <w:t>Metodologi Penelitian Kuantitatif dalam Pendidikan.</w:t>
      </w:r>
      <w:r w:rsidRPr="00F4089A">
        <w:rPr>
          <w:rFonts w:ascii="Cambria" w:hAnsi="Cambria"/>
          <w:b w:val="0"/>
          <w:bCs/>
          <w:color w:val="auto"/>
          <w:sz w:val="20"/>
          <w:szCs w:val="20"/>
        </w:rPr>
        <w:t xml:space="preserve"> Malang: Penerbit Akademik.</w:t>
      </w:r>
    </w:p>
  </w:footnote>
  <w:footnote w:id="28">
    <w:p w14:paraId="3534F51C" w14:textId="5DC3139F" w:rsidR="00BE1A51" w:rsidRPr="00BE1A51" w:rsidRDefault="00BE1A51" w:rsidP="00BE1A51">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Sugiyono. (2019). </w:t>
      </w:r>
      <w:r w:rsidRPr="00F4089A">
        <w:rPr>
          <w:rStyle w:val="Penekanan"/>
          <w:rFonts w:ascii="Cambria" w:hAnsi="Cambria"/>
          <w:b w:val="0"/>
          <w:bCs/>
          <w:color w:val="auto"/>
          <w:sz w:val="20"/>
          <w:szCs w:val="20"/>
        </w:rPr>
        <w:t>Statistika untuk Penelitian.</w:t>
      </w:r>
      <w:r w:rsidRPr="00F4089A">
        <w:rPr>
          <w:rFonts w:ascii="Cambria" w:hAnsi="Cambria"/>
          <w:b w:val="0"/>
          <w:bCs/>
          <w:color w:val="auto"/>
          <w:sz w:val="20"/>
          <w:szCs w:val="20"/>
        </w:rPr>
        <w:t xml:space="preserve"> Bandung: Alfabeta.</w:t>
      </w:r>
    </w:p>
  </w:footnote>
  <w:footnote w:id="29">
    <w:p w14:paraId="2054C963" w14:textId="66377959" w:rsidR="00BE1A51" w:rsidRPr="00BE1A51" w:rsidRDefault="00BE1A51" w:rsidP="00BE1A51">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Ghozali, I. (2018). </w:t>
      </w:r>
      <w:r w:rsidRPr="00F4089A">
        <w:rPr>
          <w:rStyle w:val="Penekanan"/>
          <w:rFonts w:ascii="Cambria" w:hAnsi="Cambria"/>
          <w:b w:val="0"/>
          <w:bCs/>
          <w:color w:val="auto"/>
          <w:sz w:val="20"/>
          <w:szCs w:val="20"/>
        </w:rPr>
        <w:t>Aplikasi Analisis Multivariate dengan Program IBM SPSS 24.</w:t>
      </w:r>
      <w:r w:rsidRPr="00F4089A">
        <w:rPr>
          <w:rFonts w:ascii="Cambria" w:hAnsi="Cambria"/>
          <w:b w:val="0"/>
          <w:bCs/>
          <w:color w:val="auto"/>
          <w:sz w:val="20"/>
          <w:szCs w:val="20"/>
        </w:rPr>
        <w:t xml:space="preserve"> Semarang: Badan Penerbit Universitas Diponegoro.</w:t>
      </w:r>
    </w:p>
  </w:footnote>
  <w:footnote w:id="30">
    <w:p w14:paraId="62BB7944" w14:textId="525A3A26" w:rsidR="00BE1A51" w:rsidRPr="00BE1A51" w:rsidRDefault="00BE1A51" w:rsidP="00BE1A51">
      <w:pPr>
        <w:pStyle w:val="TeksCatatanKaki"/>
        <w:ind w:firstLine="567"/>
        <w:jc w:val="both"/>
        <w:rPr>
          <w:lang w:val="en-US"/>
        </w:rPr>
      </w:pPr>
      <w:r>
        <w:rPr>
          <w:rStyle w:val="ReferensiCatatanKaki"/>
        </w:rPr>
        <w:footnoteRef/>
      </w:r>
      <w:r>
        <w:t xml:space="preserve"> </w:t>
      </w:r>
      <w:r w:rsidRPr="00F4089A">
        <w:rPr>
          <w:rFonts w:ascii="Cambria" w:hAnsi="Cambria"/>
          <w:bCs/>
        </w:rPr>
        <w:t xml:space="preserve">Santoso, S. (2012). </w:t>
      </w:r>
      <w:r w:rsidRPr="00F4089A">
        <w:rPr>
          <w:rStyle w:val="Penekanan"/>
          <w:rFonts w:ascii="Cambria" w:hAnsi="Cambria"/>
          <w:bCs/>
        </w:rPr>
        <w:t>Statistik Parametrik.</w:t>
      </w:r>
      <w:r w:rsidRPr="00F4089A">
        <w:rPr>
          <w:rFonts w:ascii="Cambria" w:hAnsi="Cambria"/>
          <w:bCs/>
        </w:rPr>
        <w:t xml:space="preserve"> Jakarta: Elex Media Komputindo.</w:t>
      </w:r>
    </w:p>
  </w:footnote>
  <w:footnote w:id="31">
    <w:p w14:paraId="0F1E645A" w14:textId="42E5AC75" w:rsidR="00BE1A51" w:rsidRPr="00BE1A51" w:rsidRDefault="00BE1A51">
      <w:pPr>
        <w:pStyle w:val="TeksCatatanKaki"/>
        <w:rPr>
          <w:lang w:val="en-US"/>
        </w:rPr>
      </w:pPr>
      <w:r>
        <w:rPr>
          <w:rStyle w:val="ReferensiCatatanKaki"/>
        </w:rPr>
        <w:footnoteRef/>
      </w:r>
      <w:r>
        <w:t xml:space="preserve"> </w:t>
      </w:r>
    </w:p>
  </w:footnote>
  <w:footnote w:id="32">
    <w:p w14:paraId="57616583" w14:textId="72F2F8B4" w:rsidR="00BE1A51" w:rsidRPr="00BE1A51" w:rsidRDefault="00BE1A51" w:rsidP="00BE1A51">
      <w:pPr>
        <w:pStyle w:val="TeksCatatanKaki"/>
        <w:ind w:firstLine="567"/>
        <w:jc w:val="both"/>
        <w:rPr>
          <w:lang w:val="en-US"/>
        </w:rPr>
      </w:pPr>
      <w:r>
        <w:rPr>
          <w:rStyle w:val="ReferensiCatatanKaki"/>
        </w:rPr>
        <w:footnoteRef/>
      </w:r>
      <w:r>
        <w:t xml:space="preserve"> </w:t>
      </w:r>
      <w:r w:rsidRPr="00F4089A">
        <w:rPr>
          <w:rFonts w:ascii="Cambria" w:hAnsi="Cambria"/>
          <w:bCs/>
        </w:rPr>
        <w:t xml:space="preserve">Mafazi, R. T., &amp; Ahmad, M. (2024). </w:t>
      </w:r>
      <w:r w:rsidRPr="00BE1A51">
        <w:rPr>
          <w:rStyle w:val="Penekanan"/>
          <w:rFonts w:ascii="Cambria" w:hAnsi="Cambria"/>
          <w:bCs/>
          <w:i w:val="0"/>
          <w:iCs w:val="0"/>
        </w:rPr>
        <w:t>Manajemen Pembiayaan Pendidikan (Analisis Konsep dan Implikasinya dalam Meningkatkan Mutu Pendidikan).</w:t>
      </w:r>
      <w:r w:rsidRPr="00F4089A">
        <w:rPr>
          <w:rFonts w:ascii="Cambria" w:hAnsi="Cambria"/>
          <w:bCs/>
        </w:rPr>
        <w:t xml:space="preserve"> </w:t>
      </w:r>
      <w:r w:rsidRPr="00F4089A">
        <w:rPr>
          <w:rStyle w:val="Penekanan"/>
          <w:rFonts w:ascii="Cambria" w:hAnsi="Cambria"/>
          <w:bCs/>
        </w:rPr>
        <w:t>Jurnal Pendidikan Indonesia</w:t>
      </w:r>
      <w:r w:rsidRPr="00F4089A">
        <w:rPr>
          <w:rFonts w:ascii="Cambria" w:hAnsi="Cambria"/>
          <w:bCs/>
        </w:rPr>
        <w:t xml:space="preserve">, 5(6), 232–240. </w:t>
      </w:r>
      <w:hyperlink r:id="rId1" w:tgtFrame="_new" w:history="1">
        <w:r w:rsidRPr="00F4089A">
          <w:rPr>
            <w:rStyle w:val="Hyperlink"/>
            <w:rFonts w:ascii="Cambria" w:hAnsi="Cambria"/>
            <w:bCs/>
          </w:rPr>
          <w:t>https://doi.org/10.59141/japendi.v5i6.2860</w:t>
        </w:r>
      </w:hyperlink>
    </w:p>
  </w:footnote>
  <w:footnote w:id="33">
    <w:p w14:paraId="03E9C63E" w14:textId="77777777" w:rsidR="0069669A" w:rsidRPr="00F4089A" w:rsidRDefault="0069669A" w:rsidP="0069669A">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Hasanuddin, H., Isma, A., &amp; Jamrizal, J. (2023). </w:t>
      </w:r>
      <w:r w:rsidRPr="0069669A">
        <w:rPr>
          <w:rStyle w:val="Penekanan"/>
          <w:rFonts w:ascii="Cambria" w:hAnsi="Cambria"/>
          <w:b w:val="0"/>
          <w:bCs/>
          <w:i w:val="0"/>
          <w:iCs w:val="0"/>
          <w:color w:val="auto"/>
          <w:sz w:val="20"/>
          <w:szCs w:val="20"/>
        </w:rPr>
        <w:t>Pengaruh Sumber Daya Manusia, Pengeluaran, Operasional dan Investasi Terhadap Mutu Pendidikan pada Lembaga Pendidikan Islam</w:t>
      </w:r>
      <w:r w:rsidRPr="00F4089A">
        <w:rPr>
          <w:rStyle w:val="Penekanan"/>
          <w:rFonts w:ascii="Cambria" w:hAnsi="Cambria"/>
          <w:b w:val="0"/>
          <w:bCs/>
          <w:color w:val="auto"/>
          <w:sz w:val="20"/>
          <w:szCs w:val="20"/>
        </w:rPr>
        <w:t>.</w:t>
      </w:r>
      <w:r w:rsidRPr="00F4089A">
        <w:rPr>
          <w:rFonts w:ascii="Cambria" w:hAnsi="Cambria"/>
          <w:b w:val="0"/>
          <w:bCs/>
          <w:color w:val="auto"/>
          <w:sz w:val="20"/>
          <w:szCs w:val="20"/>
        </w:rPr>
        <w:t xml:space="preserve"> </w:t>
      </w:r>
      <w:r w:rsidRPr="00F4089A">
        <w:rPr>
          <w:rStyle w:val="Penekanan"/>
          <w:rFonts w:ascii="Cambria" w:hAnsi="Cambria"/>
          <w:b w:val="0"/>
          <w:bCs/>
          <w:color w:val="auto"/>
          <w:sz w:val="20"/>
          <w:szCs w:val="20"/>
        </w:rPr>
        <w:t>Jurnal Manajemen Pendidikan dan Ilmu Sosial</w:t>
      </w:r>
      <w:r w:rsidRPr="00F4089A">
        <w:rPr>
          <w:rFonts w:ascii="Cambria" w:hAnsi="Cambria"/>
          <w:b w:val="0"/>
          <w:bCs/>
          <w:color w:val="auto"/>
          <w:sz w:val="20"/>
          <w:szCs w:val="20"/>
        </w:rPr>
        <w:t xml:space="preserve">, 4(2), 616–624. </w:t>
      </w:r>
      <w:hyperlink r:id="rId2" w:tgtFrame="_new" w:history="1">
        <w:r w:rsidRPr="00F4089A">
          <w:rPr>
            <w:rStyle w:val="Hyperlink"/>
            <w:rFonts w:ascii="Cambria" w:hAnsi="Cambria"/>
            <w:b w:val="0"/>
            <w:bCs/>
            <w:sz w:val="20"/>
            <w:szCs w:val="20"/>
          </w:rPr>
          <w:t>https://doi.org/10.38035/jmpis.v4i2.1586</w:t>
        </w:r>
      </w:hyperlink>
    </w:p>
    <w:p w14:paraId="5CBF2E32" w14:textId="3A66D84B" w:rsidR="0069669A" w:rsidRPr="0069669A" w:rsidRDefault="0069669A">
      <w:pPr>
        <w:pStyle w:val="TeksCatatanKaki"/>
        <w:rPr>
          <w:lang w:val="en-US"/>
        </w:rPr>
      </w:pPr>
    </w:p>
  </w:footnote>
  <w:footnote w:id="34">
    <w:p w14:paraId="63B76817" w14:textId="77777777" w:rsidR="0069669A" w:rsidRPr="00F4089A" w:rsidRDefault="0069669A" w:rsidP="0069669A">
      <w:pPr>
        <w:pStyle w:val="14-Saintis-Level1-single-line"/>
        <w:numPr>
          <w:ilvl w:val="0"/>
          <w:numId w:val="0"/>
        </w:numPr>
        <w:spacing w:before="0" w:after="0" w:line="240" w:lineRule="auto"/>
        <w:ind w:firstLine="567"/>
        <w:jc w:val="both"/>
        <w:rPr>
          <w:rFonts w:ascii="Cambria" w:hAnsi="Cambria"/>
          <w:b w:val="0"/>
          <w:bCs/>
          <w:color w:val="auto"/>
          <w:sz w:val="20"/>
          <w:szCs w:val="20"/>
        </w:rPr>
      </w:pPr>
      <w:r>
        <w:rPr>
          <w:rStyle w:val="ReferensiCatatanKaki"/>
        </w:rPr>
        <w:footnoteRef/>
      </w:r>
      <w:r>
        <w:t xml:space="preserve"> </w:t>
      </w:r>
      <w:r w:rsidRPr="00F4089A">
        <w:rPr>
          <w:rFonts w:ascii="Cambria" w:hAnsi="Cambria"/>
          <w:b w:val="0"/>
          <w:bCs/>
          <w:color w:val="auto"/>
          <w:sz w:val="20"/>
          <w:szCs w:val="20"/>
        </w:rPr>
        <w:t xml:space="preserve">Bruns, B., Filmer, D., &amp; Patrinos, H. A. (2011). </w:t>
      </w:r>
      <w:r w:rsidRPr="00F4089A">
        <w:rPr>
          <w:rStyle w:val="Penekanan"/>
          <w:rFonts w:ascii="Cambria" w:hAnsi="Cambria"/>
          <w:b w:val="0"/>
          <w:bCs/>
          <w:color w:val="auto"/>
          <w:sz w:val="20"/>
          <w:szCs w:val="20"/>
        </w:rPr>
        <w:t>Making Schools Work: New Evidence on Accountability Reforms.</w:t>
      </w:r>
      <w:r w:rsidRPr="00F4089A">
        <w:rPr>
          <w:rFonts w:ascii="Cambria" w:hAnsi="Cambria"/>
          <w:b w:val="0"/>
          <w:bCs/>
          <w:color w:val="auto"/>
          <w:sz w:val="20"/>
          <w:szCs w:val="20"/>
        </w:rPr>
        <w:t xml:space="preserve"> The World Bank.</w:t>
      </w:r>
    </w:p>
    <w:p w14:paraId="51520179" w14:textId="0E2127E7" w:rsidR="0069669A" w:rsidRPr="0069669A" w:rsidRDefault="0069669A">
      <w:pPr>
        <w:pStyle w:val="TeksCatatanKaki"/>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7153A" w14:textId="08B63CAC" w:rsidR="004C5DE1" w:rsidRDefault="009405F6">
    <w:pPr>
      <w:pBdr>
        <w:top w:val="nil"/>
        <w:left w:val="nil"/>
        <w:bottom w:val="single" w:sz="4" w:space="1" w:color="D9D9D9"/>
        <w:right w:val="nil"/>
        <w:between w:val="nil"/>
      </w:pBdr>
      <w:tabs>
        <w:tab w:val="center" w:pos="4513"/>
        <w:tab w:val="right" w:pos="9026"/>
      </w:tabs>
      <w:jc w:val="left"/>
      <w:rPr>
        <w:b/>
        <w:color w:val="000000"/>
      </w:rPr>
    </w:pPr>
    <w:r>
      <w:rPr>
        <w:color w:val="000000"/>
      </w:rPr>
      <w:fldChar w:fldCharType="begin"/>
    </w:r>
    <w:r>
      <w:rPr>
        <w:color w:val="000000"/>
      </w:rPr>
      <w:instrText>PAGE</w:instrText>
    </w:r>
    <w:r>
      <w:rPr>
        <w:color w:val="000000"/>
      </w:rPr>
      <w:fldChar w:fldCharType="separate"/>
    </w:r>
    <w:r w:rsidR="007B6E2C">
      <w:rPr>
        <w:noProof/>
        <w:color w:val="000000"/>
      </w:rPr>
      <w:t>2</w:t>
    </w:r>
    <w:r>
      <w:rPr>
        <w:color w:val="000000"/>
      </w:rPr>
      <w:fldChar w:fldCharType="end"/>
    </w:r>
    <w:r>
      <w:rPr>
        <w:b/>
        <w:color w:val="000000"/>
      </w:rPr>
      <w:t xml:space="preserve"> | </w:t>
    </w:r>
    <w:r w:rsidR="00F11C67" w:rsidRPr="00F11C67">
      <w:rPr>
        <w:i/>
        <w:color w:val="000000" w:themeColor="text1"/>
        <w:sz w:val="16"/>
        <w:szCs w:val="16"/>
      </w:rPr>
      <w:t xml:space="preserve">Rinny Hariyanti, </w:t>
    </w:r>
    <w:proofErr w:type="spellStart"/>
    <w:r w:rsidR="00F11C67" w:rsidRPr="00F11C67">
      <w:rPr>
        <w:i/>
        <w:color w:val="000000" w:themeColor="text1"/>
        <w:sz w:val="16"/>
        <w:szCs w:val="16"/>
      </w:rPr>
      <w:t>dkk</w:t>
    </w:r>
    <w:proofErr w:type="spellEnd"/>
    <w:r w:rsidR="00F11C67" w:rsidRPr="00F11C67">
      <w:rPr>
        <w:i/>
        <w:color w:val="000000" w:themeColor="text1"/>
        <w:sz w:val="16"/>
        <w:szCs w:val="16"/>
      </w:rPr>
      <w:t xml:space="preserve">/ IQRO: </w:t>
    </w:r>
    <w:proofErr w:type="spellStart"/>
    <w:r w:rsidR="00F11C67" w:rsidRPr="00F11C67">
      <w:rPr>
        <w:i/>
        <w:color w:val="000000" w:themeColor="text1"/>
        <w:sz w:val="16"/>
        <w:szCs w:val="16"/>
      </w:rPr>
      <w:t>Journal</w:t>
    </w:r>
    <w:proofErr w:type="spellEnd"/>
    <w:r w:rsidR="00F11C67" w:rsidRPr="00F11C67">
      <w:rPr>
        <w:i/>
        <w:color w:val="000000" w:themeColor="text1"/>
        <w:sz w:val="16"/>
        <w:szCs w:val="16"/>
      </w:rPr>
      <w:t xml:space="preserve"> </w:t>
    </w:r>
    <w:proofErr w:type="spellStart"/>
    <w:r w:rsidR="00F11C67" w:rsidRPr="00F11C67">
      <w:rPr>
        <w:i/>
        <w:color w:val="000000" w:themeColor="text1"/>
        <w:sz w:val="16"/>
        <w:szCs w:val="16"/>
      </w:rPr>
      <w:t>of</w:t>
    </w:r>
    <w:proofErr w:type="spellEnd"/>
    <w:r w:rsidR="00F11C67" w:rsidRPr="00F11C67">
      <w:rPr>
        <w:i/>
        <w:color w:val="000000" w:themeColor="text1"/>
        <w:sz w:val="16"/>
        <w:szCs w:val="16"/>
      </w:rPr>
      <w:t xml:space="preserve"> Islamic </w:t>
    </w:r>
    <w:proofErr w:type="spellStart"/>
    <w:r w:rsidR="00F11C67" w:rsidRPr="00F11C67">
      <w:rPr>
        <w:i/>
        <w:color w:val="000000" w:themeColor="text1"/>
        <w:sz w:val="16"/>
        <w:szCs w:val="16"/>
      </w:rPr>
      <w:t>Education</w:t>
    </w:r>
    <w:proofErr w:type="spellEnd"/>
    <w:r w:rsidR="00F11C67" w:rsidRPr="00F11C67">
      <w:rPr>
        <w:i/>
        <w:color w:val="000000" w:themeColor="text1"/>
        <w:sz w:val="16"/>
        <w:szCs w:val="16"/>
      </w:rPr>
      <w:t xml:space="preserve"> </w:t>
    </w:r>
    <w:r w:rsidR="00F11C67" w:rsidRPr="00F11C67">
      <w:rPr>
        <w:rFonts w:ascii="Cambria" w:eastAsia="Cambria" w:hAnsi="Cambria" w:cs="Cambria"/>
        <w:i/>
        <w:color w:val="000000" w:themeColor="text1"/>
        <w:sz w:val="18"/>
        <w:szCs w:val="18"/>
      </w:rPr>
      <w:t>Desember-2024, Vol.7, No.2, hal. 388-401</w:t>
    </w:r>
  </w:p>
  <w:p w14:paraId="79663CFD" w14:textId="77777777" w:rsidR="004C5DE1" w:rsidRDefault="004C5DE1">
    <w:pPr>
      <w:pBdr>
        <w:top w:val="nil"/>
        <w:left w:val="nil"/>
        <w:bottom w:val="nil"/>
        <w:right w:val="nil"/>
        <w:between w:val="nil"/>
      </w:pBdr>
      <w:tabs>
        <w:tab w:val="center" w:pos="4513"/>
        <w:tab w:val="right" w:pos="9026"/>
      </w:tabs>
      <w:rPr>
        <w:rFonts w:ascii="Cambria" w:eastAsia="Cambria" w:hAnsi="Cambria" w:cs="Cambria"/>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00093" w14:textId="378AF008" w:rsidR="00F11C67" w:rsidRDefault="009405F6" w:rsidP="00F11C67">
    <w:pPr>
      <w:pBdr>
        <w:top w:val="nil"/>
        <w:left w:val="nil"/>
        <w:bottom w:val="nil"/>
        <w:right w:val="nil"/>
        <w:between w:val="nil"/>
      </w:pBdr>
      <w:tabs>
        <w:tab w:val="center" w:pos="4513"/>
        <w:tab w:val="right" w:pos="9026"/>
      </w:tabs>
      <w:jc w:val="right"/>
      <w:rPr>
        <w:rFonts w:ascii="Cambria" w:eastAsia="Cambria" w:hAnsi="Cambria" w:cs="Cambria"/>
        <w:i/>
        <w:color w:val="000000" w:themeColor="text1"/>
        <w:sz w:val="18"/>
        <w:szCs w:val="18"/>
      </w:rPr>
    </w:pPr>
    <w:r>
      <w:rPr>
        <w:color w:val="000000"/>
      </w:rPr>
      <w:fldChar w:fldCharType="begin"/>
    </w:r>
    <w:r>
      <w:rPr>
        <w:color w:val="000000"/>
      </w:rPr>
      <w:instrText>PAGE</w:instrText>
    </w:r>
    <w:r>
      <w:rPr>
        <w:color w:val="000000"/>
      </w:rPr>
      <w:fldChar w:fldCharType="separate"/>
    </w:r>
    <w:r w:rsidR="007B6E2C">
      <w:rPr>
        <w:noProof/>
        <w:color w:val="000000"/>
      </w:rPr>
      <w:t>3</w:t>
    </w:r>
    <w:r>
      <w:rPr>
        <w:color w:val="000000"/>
      </w:rPr>
      <w:fldChar w:fldCharType="end"/>
    </w:r>
    <w:r>
      <w:rPr>
        <w:b/>
        <w:color w:val="000000"/>
      </w:rPr>
      <w:t xml:space="preserve"> | </w:t>
    </w:r>
    <w:r w:rsidR="00F11C67" w:rsidRPr="00F11C67">
      <w:rPr>
        <w:i/>
        <w:color w:val="000000" w:themeColor="text1"/>
        <w:sz w:val="16"/>
        <w:szCs w:val="16"/>
      </w:rPr>
      <w:t xml:space="preserve">Rinny Hariyanti, </w:t>
    </w:r>
    <w:proofErr w:type="spellStart"/>
    <w:r w:rsidR="00F11C67" w:rsidRPr="00F11C67">
      <w:rPr>
        <w:i/>
        <w:color w:val="000000" w:themeColor="text1"/>
        <w:sz w:val="16"/>
        <w:szCs w:val="16"/>
      </w:rPr>
      <w:t>dkk</w:t>
    </w:r>
    <w:proofErr w:type="spellEnd"/>
    <w:r w:rsidRPr="00F11C67">
      <w:rPr>
        <w:i/>
        <w:color w:val="000000" w:themeColor="text1"/>
        <w:sz w:val="16"/>
        <w:szCs w:val="16"/>
      </w:rPr>
      <w:t xml:space="preserve">/ IQRO: </w:t>
    </w:r>
    <w:proofErr w:type="spellStart"/>
    <w:r w:rsidRPr="00F11C67">
      <w:rPr>
        <w:i/>
        <w:color w:val="000000" w:themeColor="text1"/>
        <w:sz w:val="16"/>
        <w:szCs w:val="16"/>
      </w:rPr>
      <w:t>Journal</w:t>
    </w:r>
    <w:proofErr w:type="spellEnd"/>
    <w:r w:rsidRPr="00F11C67">
      <w:rPr>
        <w:i/>
        <w:color w:val="000000" w:themeColor="text1"/>
        <w:sz w:val="16"/>
        <w:szCs w:val="16"/>
      </w:rPr>
      <w:t xml:space="preserve"> </w:t>
    </w:r>
    <w:proofErr w:type="spellStart"/>
    <w:r w:rsidRPr="00F11C67">
      <w:rPr>
        <w:i/>
        <w:color w:val="000000" w:themeColor="text1"/>
        <w:sz w:val="16"/>
        <w:szCs w:val="16"/>
      </w:rPr>
      <w:t>of</w:t>
    </w:r>
    <w:proofErr w:type="spellEnd"/>
    <w:r w:rsidRPr="00F11C67">
      <w:rPr>
        <w:i/>
        <w:color w:val="000000" w:themeColor="text1"/>
        <w:sz w:val="16"/>
        <w:szCs w:val="16"/>
      </w:rPr>
      <w:t xml:space="preserve"> Islamic </w:t>
    </w:r>
    <w:proofErr w:type="spellStart"/>
    <w:r w:rsidRPr="00F11C67">
      <w:rPr>
        <w:i/>
        <w:color w:val="000000" w:themeColor="text1"/>
        <w:sz w:val="16"/>
        <w:szCs w:val="16"/>
      </w:rPr>
      <w:t>Education</w:t>
    </w:r>
    <w:proofErr w:type="spellEnd"/>
    <w:r w:rsidRPr="00F11C67">
      <w:rPr>
        <w:i/>
        <w:color w:val="000000" w:themeColor="text1"/>
        <w:sz w:val="16"/>
        <w:szCs w:val="16"/>
      </w:rPr>
      <w:t xml:space="preserve"> </w:t>
    </w:r>
    <w:r w:rsidR="00F11C67" w:rsidRPr="00F11C67">
      <w:rPr>
        <w:rFonts w:ascii="Cambria" w:eastAsia="Cambria" w:hAnsi="Cambria" w:cs="Cambria"/>
        <w:i/>
        <w:color w:val="000000" w:themeColor="text1"/>
        <w:sz w:val="18"/>
        <w:szCs w:val="18"/>
      </w:rPr>
      <w:t>Desember-2024, Vol.7, No.2, hal. 388-401</w:t>
    </w:r>
  </w:p>
  <w:p w14:paraId="1C055AE4" w14:textId="39B2BA6E" w:rsidR="004C5DE1" w:rsidRDefault="004C5DE1">
    <w:pPr>
      <w:pBdr>
        <w:top w:val="nil"/>
        <w:left w:val="nil"/>
        <w:bottom w:val="single" w:sz="4" w:space="1" w:color="D9D9D9"/>
        <w:right w:val="nil"/>
        <w:between w:val="nil"/>
      </w:pBdr>
      <w:tabs>
        <w:tab w:val="center" w:pos="4513"/>
        <w:tab w:val="right" w:pos="9026"/>
      </w:tabs>
      <w:jc w:val="right"/>
      <w:rPr>
        <w:b/>
        <w:color w:val="000000"/>
      </w:rPr>
    </w:pPr>
  </w:p>
  <w:p w14:paraId="147C8D62" w14:textId="77777777" w:rsidR="004C5DE1" w:rsidRDefault="004C5DE1">
    <w:pPr>
      <w:pBdr>
        <w:top w:val="nil"/>
        <w:left w:val="nil"/>
        <w:bottom w:val="nil"/>
        <w:right w:val="nil"/>
        <w:between w:val="nil"/>
      </w:pBdr>
      <w:tabs>
        <w:tab w:val="center" w:pos="4513"/>
        <w:tab w:val="right" w:pos="9026"/>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3CCF8" w14:textId="77777777" w:rsidR="00F11C67" w:rsidRDefault="00F11C67" w:rsidP="00F11C67">
    <w:pPr>
      <w:pBdr>
        <w:top w:val="nil"/>
        <w:left w:val="nil"/>
        <w:bottom w:val="nil"/>
        <w:right w:val="nil"/>
        <w:between w:val="nil"/>
      </w:pBdr>
      <w:tabs>
        <w:tab w:val="center" w:pos="4513"/>
        <w:tab w:val="right" w:pos="9026"/>
      </w:tabs>
      <w:jc w:val="right"/>
      <w:rPr>
        <w:rFonts w:ascii="Cambria" w:eastAsia="Cambria" w:hAnsi="Cambria" w:cs="Cambria"/>
        <w:i/>
        <w:color w:val="404040"/>
        <w:sz w:val="18"/>
        <w:szCs w:val="18"/>
      </w:rPr>
    </w:pPr>
    <w:r>
      <w:rPr>
        <w:rFonts w:ascii="Cambria" w:eastAsia="Cambria" w:hAnsi="Cambria" w:cs="Cambria"/>
        <w:i/>
        <w:color w:val="404040"/>
        <w:sz w:val="18"/>
        <w:szCs w:val="18"/>
      </w:rPr>
      <w:t xml:space="preserve">IQRO: </w:t>
    </w:r>
    <w:proofErr w:type="spellStart"/>
    <w:r>
      <w:rPr>
        <w:rFonts w:ascii="Cambria" w:eastAsia="Cambria" w:hAnsi="Cambria" w:cs="Cambria"/>
        <w:i/>
        <w:color w:val="404040"/>
        <w:sz w:val="18"/>
        <w:szCs w:val="18"/>
      </w:rPr>
      <w:t>Journal</w:t>
    </w:r>
    <w:proofErr w:type="spellEnd"/>
    <w:r>
      <w:rPr>
        <w:rFonts w:ascii="Cambria" w:eastAsia="Cambria" w:hAnsi="Cambria" w:cs="Cambria"/>
        <w:i/>
        <w:color w:val="404040"/>
        <w:sz w:val="18"/>
        <w:szCs w:val="18"/>
      </w:rPr>
      <w:t xml:space="preserve"> </w:t>
    </w:r>
    <w:proofErr w:type="spellStart"/>
    <w:r>
      <w:rPr>
        <w:rFonts w:ascii="Cambria" w:eastAsia="Cambria" w:hAnsi="Cambria" w:cs="Cambria"/>
        <w:i/>
        <w:color w:val="404040"/>
        <w:sz w:val="18"/>
        <w:szCs w:val="18"/>
      </w:rPr>
      <w:t>of</w:t>
    </w:r>
    <w:proofErr w:type="spellEnd"/>
    <w:r>
      <w:rPr>
        <w:rFonts w:ascii="Cambria" w:eastAsia="Cambria" w:hAnsi="Cambria" w:cs="Cambria"/>
        <w:i/>
        <w:color w:val="404040"/>
        <w:sz w:val="18"/>
        <w:szCs w:val="18"/>
      </w:rPr>
      <w:t xml:space="preserve"> Islamic </w:t>
    </w:r>
    <w:proofErr w:type="spellStart"/>
    <w:r>
      <w:rPr>
        <w:rFonts w:ascii="Cambria" w:eastAsia="Cambria" w:hAnsi="Cambria" w:cs="Cambria"/>
        <w:i/>
        <w:color w:val="404040"/>
        <w:sz w:val="18"/>
        <w:szCs w:val="18"/>
      </w:rPr>
      <w:t>Education</w:t>
    </w:r>
    <w:proofErr w:type="spellEnd"/>
  </w:p>
  <w:p w14:paraId="231B2AE0" w14:textId="36F95E4C" w:rsidR="00F11C67" w:rsidRDefault="00F11C67" w:rsidP="00F11C67">
    <w:pPr>
      <w:pBdr>
        <w:top w:val="nil"/>
        <w:left w:val="nil"/>
        <w:bottom w:val="nil"/>
        <w:right w:val="nil"/>
        <w:between w:val="nil"/>
      </w:pBdr>
      <w:tabs>
        <w:tab w:val="center" w:pos="4513"/>
        <w:tab w:val="right" w:pos="9026"/>
      </w:tabs>
      <w:jc w:val="right"/>
      <w:rPr>
        <w:rFonts w:ascii="Cambria" w:eastAsia="Cambria" w:hAnsi="Cambria" w:cs="Cambria"/>
        <w:i/>
        <w:color w:val="000000" w:themeColor="text1"/>
        <w:sz w:val="18"/>
        <w:szCs w:val="18"/>
      </w:rPr>
    </w:pPr>
    <w:r w:rsidRPr="00DB0A49">
      <w:rPr>
        <w:rFonts w:ascii="Cambria" w:eastAsia="Cambria" w:hAnsi="Cambria" w:cs="Cambria"/>
        <w:i/>
        <w:color w:val="000000" w:themeColor="text1"/>
        <w:sz w:val="18"/>
        <w:szCs w:val="18"/>
      </w:rPr>
      <w:t>Desember-2024, Vol.7, No.2, hal.</w:t>
    </w:r>
    <w:r>
      <w:rPr>
        <w:rFonts w:ascii="Cambria" w:eastAsia="Cambria" w:hAnsi="Cambria" w:cs="Cambria"/>
        <w:i/>
        <w:color w:val="000000" w:themeColor="text1"/>
        <w:sz w:val="18"/>
        <w:szCs w:val="18"/>
      </w:rPr>
      <w:t xml:space="preserve"> 3</w:t>
    </w:r>
    <w:r>
      <w:rPr>
        <w:rFonts w:ascii="Cambria" w:eastAsia="Cambria" w:hAnsi="Cambria" w:cs="Cambria"/>
        <w:i/>
        <w:color w:val="000000" w:themeColor="text1"/>
        <w:sz w:val="18"/>
        <w:szCs w:val="18"/>
      </w:rPr>
      <w:t>88</w:t>
    </w:r>
    <w:r>
      <w:rPr>
        <w:rFonts w:ascii="Cambria" w:eastAsia="Cambria" w:hAnsi="Cambria" w:cs="Cambria"/>
        <w:i/>
        <w:color w:val="000000" w:themeColor="text1"/>
        <w:sz w:val="18"/>
        <w:szCs w:val="18"/>
      </w:rPr>
      <w:t>-</w:t>
    </w:r>
    <w:r>
      <w:rPr>
        <w:rFonts w:ascii="Cambria" w:eastAsia="Cambria" w:hAnsi="Cambria" w:cs="Cambria"/>
        <w:i/>
        <w:color w:val="000000" w:themeColor="text1"/>
        <w:sz w:val="18"/>
        <w:szCs w:val="18"/>
      </w:rPr>
      <w:t>401</w:t>
    </w:r>
  </w:p>
  <w:p w14:paraId="644892B0" w14:textId="77777777" w:rsidR="00F11C67" w:rsidRDefault="00F11C67" w:rsidP="00F11C67">
    <w:pPr>
      <w:pBdr>
        <w:top w:val="nil"/>
        <w:left w:val="nil"/>
        <w:bottom w:val="nil"/>
        <w:right w:val="nil"/>
        <w:between w:val="nil"/>
      </w:pBdr>
      <w:tabs>
        <w:tab w:val="center" w:pos="4513"/>
        <w:tab w:val="right" w:pos="9026"/>
      </w:tabs>
      <w:jc w:val="right"/>
      <w:rPr>
        <w:rFonts w:ascii="Cambria" w:eastAsia="Cambria" w:hAnsi="Cambria" w:cs="Cambria"/>
        <w:i/>
        <w:color w:val="000000"/>
        <w:sz w:val="18"/>
        <w:szCs w:val="18"/>
      </w:rPr>
    </w:pPr>
    <w:r>
      <w:rPr>
        <w:rFonts w:ascii="Cambria" w:eastAsia="Cambria" w:hAnsi="Cambria" w:cs="Cambria"/>
        <w:i/>
        <w:color w:val="000000"/>
        <w:sz w:val="18"/>
        <w:szCs w:val="18"/>
      </w:rPr>
      <w:t>ISSN(P): 2622-2671; ISSN(E):</w:t>
    </w:r>
    <w:r>
      <w:rPr>
        <w:color w:val="000000"/>
      </w:rPr>
      <w:t xml:space="preserve"> </w:t>
    </w:r>
    <w:r>
      <w:rPr>
        <w:rFonts w:ascii="Cambria" w:eastAsia="Cambria" w:hAnsi="Cambria" w:cs="Cambria"/>
        <w:i/>
        <w:color w:val="000000"/>
        <w:sz w:val="18"/>
        <w:szCs w:val="18"/>
      </w:rPr>
      <w:t>2622-3201</w:t>
    </w:r>
  </w:p>
  <w:p w14:paraId="4F30566F" w14:textId="643CF260" w:rsidR="00F11C67" w:rsidRDefault="00F11C67" w:rsidP="00F11C67">
    <w:pPr>
      <w:pBdr>
        <w:top w:val="nil"/>
        <w:left w:val="nil"/>
        <w:bottom w:val="nil"/>
        <w:right w:val="nil"/>
        <w:between w:val="nil"/>
      </w:pBdr>
      <w:tabs>
        <w:tab w:val="center" w:pos="4513"/>
        <w:tab w:val="right" w:pos="9026"/>
      </w:tabs>
      <w:jc w:val="right"/>
      <w:rPr>
        <w:rFonts w:ascii="Cambria" w:eastAsia="Cambria" w:hAnsi="Cambria" w:cs="Cambria"/>
        <w:i/>
        <w:color w:val="404040"/>
        <w:sz w:val="18"/>
        <w:szCs w:val="18"/>
      </w:rPr>
    </w:pPr>
    <w:r>
      <w:rPr>
        <w:rFonts w:ascii="Cambria" w:eastAsia="Cambria" w:hAnsi="Cambria" w:cs="Cambria"/>
        <w:i/>
        <w:color w:val="404040"/>
        <w:sz w:val="18"/>
        <w:szCs w:val="18"/>
      </w:rPr>
      <w:t>©20</w:t>
    </w:r>
    <w:r>
      <w:rPr>
        <w:rFonts w:ascii="Cambria" w:eastAsia="Cambria" w:hAnsi="Cambria" w:cs="Cambria"/>
        <w:i/>
        <w:color w:val="404040"/>
        <w:sz w:val="18"/>
        <w:szCs w:val="18"/>
      </w:rPr>
      <w:t>24</w:t>
    </w:r>
    <w:r>
      <w:rPr>
        <w:rFonts w:ascii="Cambria" w:eastAsia="Cambria" w:hAnsi="Cambria" w:cs="Cambria"/>
        <w:i/>
        <w:color w:val="404040"/>
        <w:sz w:val="18"/>
        <w:szCs w:val="18"/>
      </w:rPr>
      <w:t xml:space="preserve"> Pendidikan Agama Islam  IAIN Palopo. </w:t>
    </w:r>
    <w:r>
      <w:rPr>
        <w:rFonts w:ascii="Cambria" w:eastAsia="Cambria" w:hAnsi="Cambria" w:cs="Cambria"/>
        <w:i/>
        <w:color w:val="0000FF"/>
        <w:sz w:val="18"/>
        <w:szCs w:val="18"/>
        <w:u w:val="single"/>
      </w:rPr>
      <w:t>http://ejournal.iainpalopo.ac.id/index.php/iqro</w:t>
    </w:r>
  </w:p>
  <w:p w14:paraId="3F60BD41" w14:textId="77777777" w:rsidR="004C5DE1" w:rsidRDefault="004C5DE1">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5071E"/>
    <w:multiLevelType w:val="multilevel"/>
    <w:tmpl w:val="2FC40052"/>
    <w:lvl w:ilvl="0">
      <w:start w:val="1"/>
      <w:numFmt w:val="decimal"/>
      <w:pStyle w:val="14-Saintis-Level1-single-line"/>
      <w:lvlText w:val="%1."/>
      <w:lvlJc w:val="left"/>
      <w:pPr>
        <w:ind w:left="502" w:hanging="360"/>
      </w:pPr>
    </w:lvl>
    <w:lvl w:ilvl="1">
      <w:start w:val="1"/>
      <w:numFmt w:val="decimal"/>
      <w:isLgl/>
      <w:lvlText w:val="%1.%2"/>
      <w:lvlJc w:val="left"/>
      <w:pPr>
        <w:ind w:left="502" w:hanging="360"/>
      </w:pPr>
      <w:rPr>
        <w:rFonts w:eastAsia="PMingLiU" w:hint="default"/>
      </w:rPr>
    </w:lvl>
    <w:lvl w:ilvl="2">
      <w:start w:val="1"/>
      <w:numFmt w:val="decimal"/>
      <w:isLgl/>
      <w:lvlText w:val="%1.%2.%3"/>
      <w:lvlJc w:val="left"/>
      <w:pPr>
        <w:ind w:left="862" w:hanging="720"/>
      </w:pPr>
      <w:rPr>
        <w:rFonts w:eastAsia="PMingLiU" w:hint="default"/>
      </w:rPr>
    </w:lvl>
    <w:lvl w:ilvl="3">
      <w:start w:val="1"/>
      <w:numFmt w:val="decimal"/>
      <w:isLgl/>
      <w:lvlText w:val="%1.%2.%3.%4"/>
      <w:lvlJc w:val="left"/>
      <w:pPr>
        <w:ind w:left="1222" w:hanging="1080"/>
      </w:pPr>
      <w:rPr>
        <w:rFonts w:eastAsia="PMingLiU" w:hint="default"/>
      </w:rPr>
    </w:lvl>
    <w:lvl w:ilvl="4">
      <w:start w:val="1"/>
      <w:numFmt w:val="decimal"/>
      <w:isLgl/>
      <w:lvlText w:val="%1.%2.%3.%4.%5"/>
      <w:lvlJc w:val="left"/>
      <w:pPr>
        <w:ind w:left="1222" w:hanging="1080"/>
      </w:pPr>
      <w:rPr>
        <w:rFonts w:eastAsia="PMingLiU" w:hint="default"/>
      </w:rPr>
    </w:lvl>
    <w:lvl w:ilvl="5">
      <w:start w:val="1"/>
      <w:numFmt w:val="decimal"/>
      <w:isLgl/>
      <w:lvlText w:val="%1.%2.%3.%4.%5.%6"/>
      <w:lvlJc w:val="left"/>
      <w:pPr>
        <w:ind w:left="1582" w:hanging="1440"/>
      </w:pPr>
      <w:rPr>
        <w:rFonts w:eastAsia="PMingLiU" w:hint="default"/>
      </w:rPr>
    </w:lvl>
    <w:lvl w:ilvl="6">
      <w:start w:val="1"/>
      <w:numFmt w:val="decimal"/>
      <w:isLgl/>
      <w:lvlText w:val="%1.%2.%3.%4.%5.%6.%7"/>
      <w:lvlJc w:val="left"/>
      <w:pPr>
        <w:ind w:left="1582" w:hanging="1440"/>
      </w:pPr>
      <w:rPr>
        <w:rFonts w:eastAsia="PMingLiU" w:hint="default"/>
      </w:rPr>
    </w:lvl>
    <w:lvl w:ilvl="7">
      <w:start w:val="1"/>
      <w:numFmt w:val="decimal"/>
      <w:isLgl/>
      <w:lvlText w:val="%1.%2.%3.%4.%5.%6.%7.%8"/>
      <w:lvlJc w:val="left"/>
      <w:pPr>
        <w:ind w:left="1942" w:hanging="1800"/>
      </w:pPr>
      <w:rPr>
        <w:rFonts w:eastAsia="PMingLiU" w:hint="default"/>
      </w:rPr>
    </w:lvl>
    <w:lvl w:ilvl="8">
      <w:start w:val="1"/>
      <w:numFmt w:val="decimal"/>
      <w:isLgl/>
      <w:lvlText w:val="%1.%2.%3.%4.%5.%6.%7.%8.%9"/>
      <w:lvlJc w:val="left"/>
      <w:pPr>
        <w:ind w:left="2302" w:hanging="2160"/>
      </w:pPr>
      <w:rPr>
        <w:rFonts w:eastAsia="PMingLiU" w:hint="default"/>
      </w:rPr>
    </w:lvl>
  </w:abstractNum>
  <w:abstractNum w:abstractNumId="1" w15:restartNumberingAfterBreak="0">
    <w:nsid w:val="78024532"/>
    <w:multiLevelType w:val="multilevel"/>
    <w:tmpl w:val="88E0A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2000535">
    <w:abstractNumId w:val="1"/>
  </w:num>
  <w:num w:numId="2" w16cid:durableId="177979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E1"/>
    <w:rsid w:val="00213FB4"/>
    <w:rsid w:val="002A61C1"/>
    <w:rsid w:val="0040393B"/>
    <w:rsid w:val="00475647"/>
    <w:rsid w:val="004A1757"/>
    <w:rsid w:val="004C5DE1"/>
    <w:rsid w:val="00636BAB"/>
    <w:rsid w:val="0069669A"/>
    <w:rsid w:val="006F0298"/>
    <w:rsid w:val="007508E5"/>
    <w:rsid w:val="007B452F"/>
    <w:rsid w:val="007B6E2C"/>
    <w:rsid w:val="008C526E"/>
    <w:rsid w:val="00926201"/>
    <w:rsid w:val="009405F6"/>
    <w:rsid w:val="00961C8B"/>
    <w:rsid w:val="009D07C3"/>
    <w:rsid w:val="009E611E"/>
    <w:rsid w:val="00AD4B70"/>
    <w:rsid w:val="00B44595"/>
    <w:rsid w:val="00B84E29"/>
    <w:rsid w:val="00BE1A51"/>
    <w:rsid w:val="00E87B4C"/>
    <w:rsid w:val="00EC1080"/>
    <w:rsid w:val="00F11C67"/>
    <w:rsid w:val="00F569B6"/>
    <w:rsid w:val="00F91C55"/>
    <w:rsid w:val="00FB57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4466"/>
  <w15:docId w15:val="{BE7A2F65-BC8F-904B-9CA9-45BB5C8D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id-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tabs>
        <w:tab w:val="left" w:pos="216"/>
      </w:tabs>
      <w:spacing w:before="160" w:after="80"/>
      <w:ind w:firstLine="216"/>
      <w:outlineLvl w:val="0"/>
    </w:pPr>
    <w:rPr>
      <w:smallCaps/>
    </w:rPr>
  </w:style>
  <w:style w:type="paragraph" w:styleId="Judul2">
    <w:name w:val="heading 2"/>
    <w:basedOn w:val="Normal"/>
    <w:next w:val="Normal"/>
    <w:uiPriority w:val="9"/>
    <w:semiHidden/>
    <w:unhideWhenUsed/>
    <w:qFormat/>
    <w:pPr>
      <w:keepNext/>
      <w:keepLines/>
      <w:spacing w:before="120" w:after="60"/>
      <w:ind w:left="288" w:hanging="288"/>
      <w:jc w:val="left"/>
      <w:outlineLvl w:val="1"/>
    </w:pPr>
    <w:rPr>
      <w:i/>
    </w:rPr>
  </w:style>
  <w:style w:type="paragraph" w:styleId="Judul3">
    <w:name w:val="heading 3"/>
    <w:basedOn w:val="Normal"/>
    <w:next w:val="Normal"/>
    <w:uiPriority w:val="9"/>
    <w:semiHidden/>
    <w:unhideWhenUsed/>
    <w:qFormat/>
    <w:pPr>
      <w:ind w:firstLine="180"/>
      <w:jc w:val="both"/>
      <w:outlineLvl w:val="2"/>
    </w:pPr>
    <w:rPr>
      <w:i/>
    </w:rPr>
  </w:style>
  <w:style w:type="paragraph" w:styleId="Judul4">
    <w:name w:val="heading 4"/>
    <w:basedOn w:val="Normal"/>
    <w:next w:val="Normal"/>
    <w:uiPriority w:val="9"/>
    <w:semiHidden/>
    <w:unhideWhenUsed/>
    <w:qFormat/>
    <w:pPr>
      <w:spacing w:before="40" w:after="40"/>
      <w:ind w:firstLine="360"/>
      <w:jc w:val="both"/>
      <w:outlineLvl w:val="3"/>
    </w:pPr>
    <w:rPr>
      <w:i/>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judul">
    <w:name w:val="Subtitle"/>
    <w:basedOn w:val="Normal"/>
    <w:next w:val="Normal"/>
    <w:uiPriority w:val="11"/>
    <w:qFormat/>
    <w:rPr>
      <w:rFonts w:ascii="Cambria" w:eastAsia="Cambria" w:hAnsi="Cambria" w:cs="Cambria"/>
      <w:i/>
      <w:color w:val="4F81BD"/>
      <w:sz w:val="24"/>
      <w:szCs w:val="24"/>
    </w:rPr>
  </w:style>
  <w:style w:type="table" w:customStyle="1" w:styleId="a">
    <w:basedOn w:val="TableNormal1"/>
    <w:tblPr>
      <w:tblStyleRowBandSize w:val="1"/>
      <w:tblStyleColBandSize w:val="1"/>
      <w:tblCellMar>
        <w:left w:w="108" w:type="dxa"/>
        <w:right w:w="108" w:type="dxa"/>
      </w:tblCellMar>
    </w:tblPr>
  </w:style>
  <w:style w:type="paragraph" w:styleId="Footer">
    <w:name w:val="footer"/>
    <w:basedOn w:val="Normal"/>
    <w:link w:val="FooterKAR"/>
    <w:uiPriority w:val="99"/>
    <w:unhideWhenUsed/>
    <w:rsid w:val="007B6E2C"/>
    <w:pPr>
      <w:tabs>
        <w:tab w:val="center" w:pos="4513"/>
        <w:tab w:val="right" w:pos="9026"/>
      </w:tabs>
    </w:pPr>
  </w:style>
  <w:style w:type="character" w:customStyle="1" w:styleId="FooterKAR">
    <w:name w:val="Footer KAR"/>
    <w:basedOn w:val="FontParagrafDefault"/>
    <w:link w:val="Footer"/>
    <w:uiPriority w:val="99"/>
    <w:rsid w:val="007B6E2C"/>
  </w:style>
  <w:style w:type="character" w:styleId="Hyperlink">
    <w:name w:val="Hyperlink"/>
    <w:basedOn w:val="FontParagrafDefault"/>
    <w:uiPriority w:val="99"/>
    <w:unhideWhenUsed/>
    <w:rsid w:val="007B452F"/>
    <w:rPr>
      <w:color w:val="0000FF" w:themeColor="hyperlink"/>
      <w:u w:val="single"/>
    </w:rPr>
  </w:style>
  <w:style w:type="character" w:styleId="SebutanYangBelumTerselesaikan">
    <w:name w:val="Unresolved Mention"/>
    <w:basedOn w:val="FontParagrafDefault"/>
    <w:uiPriority w:val="99"/>
    <w:semiHidden/>
    <w:unhideWhenUsed/>
    <w:rsid w:val="007B452F"/>
    <w:rPr>
      <w:color w:val="605E5C"/>
      <w:shd w:val="clear" w:color="auto" w:fill="E1DFDD"/>
    </w:rPr>
  </w:style>
  <w:style w:type="paragraph" w:customStyle="1" w:styleId="14-Saintis-Level1-single-line">
    <w:name w:val="14-Saintis-Level1-single-line"/>
    <w:basedOn w:val="Normal"/>
    <w:rsid w:val="00B44595"/>
    <w:pPr>
      <w:widowControl w:val="0"/>
      <w:numPr>
        <w:numId w:val="2"/>
      </w:numPr>
      <w:adjustRightInd w:val="0"/>
      <w:snapToGrid w:val="0"/>
      <w:spacing w:before="120" w:after="120" w:line="240" w:lineRule="exact"/>
      <w:jc w:val="left"/>
    </w:pPr>
    <w:rPr>
      <w:rFonts w:ascii="Trebuchet MS" w:eastAsia="PMingLiU" w:hAnsi="Trebuchet MS" w:cstheme="minorHAnsi"/>
      <w:b/>
      <w:color w:val="943634" w:themeColor="accent2" w:themeShade="BF"/>
      <w:kern w:val="2"/>
      <w:sz w:val="22"/>
      <w:szCs w:val="22"/>
      <w:lang w:eastAsia="zh-CN"/>
    </w:rPr>
  </w:style>
  <w:style w:type="character" w:styleId="Kuat">
    <w:name w:val="Strong"/>
    <w:basedOn w:val="FontParagrafDefault"/>
    <w:uiPriority w:val="22"/>
    <w:qFormat/>
    <w:rsid w:val="00B44595"/>
    <w:rPr>
      <w:rFonts w:ascii="Calibri" w:eastAsia="SimSun" w:hAnsi="Calibri" w:cs="Times New Roman"/>
      <w:b/>
      <w:bCs/>
    </w:rPr>
  </w:style>
  <w:style w:type="character" w:customStyle="1" w:styleId="katex-mathml">
    <w:name w:val="katex-mathml"/>
    <w:basedOn w:val="FontParagrafDefault"/>
    <w:rsid w:val="00B44595"/>
  </w:style>
  <w:style w:type="character" w:customStyle="1" w:styleId="mord">
    <w:name w:val="mord"/>
    <w:basedOn w:val="FontParagrafDefault"/>
    <w:rsid w:val="00B44595"/>
  </w:style>
  <w:style w:type="character" w:customStyle="1" w:styleId="mrel">
    <w:name w:val="mrel"/>
    <w:basedOn w:val="FontParagrafDefault"/>
    <w:rsid w:val="00B44595"/>
  </w:style>
  <w:style w:type="character" w:customStyle="1" w:styleId="mbin">
    <w:name w:val="mbin"/>
    <w:basedOn w:val="FontParagrafDefault"/>
    <w:rsid w:val="00B44595"/>
  </w:style>
  <w:style w:type="character" w:customStyle="1" w:styleId="vlist-s">
    <w:name w:val="vlist-s"/>
    <w:basedOn w:val="FontParagrafDefault"/>
    <w:rsid w:val="00B44595"/>
  </w:style>
  <w:style w:type="paragraph" w:styleId="TeksCatatanKaki">
    <w:name w:val="footnote text"/>
    <w:basedOn w:val="Normal"/>
    <w:link w:val="TeksCatatanKakiKAR"/>
    <w:uiPriority w:val="99"/>
    <w:semiHidden/>
    <w:unhideWhenUsed/>
    <w:rsid w:val="00FB5793"/>
  </w:style>
  <w:style w:type="character" w:customStyle="1" w:styleId="TeksCatatanKakiKAR">
    <w:name w:val="Teks Catatan Kaki KAR"/>
    <w:basedOn w:val="FontParagrafDefault"/>
    <w:link w:val="TeksCatatanKaki"/>
    <w:uiPriority w:val="99"/>
    <w:semiHidden/>
    <w:rsid w:val="00FB5793"/>
  </w:style>
  <w:style w:type="character" w:styleId="ReferensiCatatanKaki">
    <w:name w:val="footnote reference"/>
    <w:basedOn w:val="FontParagrafDefault"/>
    <w:uiPriority w:val="99"/>
    <w:semiHidden/>
    <w:unhideWhenUsed/>
    <w:rsid w:val="00FB5793"/>
    <w:rPr>
      <w:vertAlign w:val="superscript"/>
    </w:rPr>
  </w:style>
  <w:style w:type="character" w:styleId="Penekanan">
    <w:name w:val="Emphasis"/>
    <w:basedOn w:val="FontParagrafDefault"/>
    <w:uiPriority w:val="20"/>
    <w:qFormat/>
    <w:rsid w:val="00FB5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rinnyekaa@e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59141/japendi.v5i6.2860" TargetMode="External"/><Relationship Id="rId4" Type="http://schemas.openxmlformats.org/officeDocument/2006/relationships/settings" Target="settings.xml"/><Relationship Id="rId9" Type="http://schemas.openxmlformats.org/officeDocument/2006/relationships/hyperlink" Target="https://doi.org/10.38035/jmpis.v4i2.1586"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38035/jmpis.v4i2.1586" TargetMode="External"/><Relationship Id="rId1" Type="http://schemas.openxmlformats.org/officeDocument/2006/relationships/hyperlink" Target="https://doi.org/10.59141/japendi.v5i6.2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14AB-6FB9-4EDE-8E72-7FE4FC46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5255</Words>
  <Characters>29955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Muhyamin</cp:lastModifiedBy>
  <cp:revision>2</cp:revision>
  <dcterms:created xsi:type="dcterms:W3CDTF">2025-05-15T00:00:00Z</dcterms:created>
  <dcterms:modified xsi:type="dcterms:W3CDTF">2025-05-15T00:00:00Z</dcterms:modified>
</cp:coreProperties>
</file>