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F95" w:rsidRDefault="00D01234">
      <w:pPr>
        <w:ind w:right="268"/>
        <w:jc w:val="right"/>
        <w:rPr>
          <w:sz w:val="20"/>
          <w:szCs w:val="20"/>
        </w:rPr>
      </w:pPr>
      <w:bookmarkStart w:id="0" w:name="page1"/>
      <w:bookmarkEnd w:id="0"/>
      <w:r>
        <w:rPr>
          <w:rFonts w:ascii="Cambria" w:eastAsia="Cambria" w:hAnsi="Cambria" w:cs="Cambria"/>
          <w:i/>
          <w:iCs/>
          <w:sz w:val="18"/>
          <w:szCs w:val="18"/>
        </w:rPr>
        <w:t>Kelola: Journal of Islamic Education Management</w:t>
      </w:r>
    </w:p>
    <w:p w:rsidR="00604F95" w:rsidRDefault="00604F95">
      <w:pPr>
        <w:spacing w:line="1" w:lineRule="exact"/>
        <w:rPr>
          <w:sz w:val="24"/>
          <w:szCs w:val="24"/>
        </w:rPr>
      </w:pPr>
    </w:p>
    <w:p w:rsidR="00604F95" w:rsidRDefault="00C440D7">
      <w:pPr>
        <w:ind w:right="268"/>
        <w:jc w:val="right"/>
        <w:rPr>
          <w:sz w:val="20"/>
          <w:szCs w:val="20"/>
        </w:rPr>
      </w:pPr>
      <w:r>
        <w:rPr>
          <w:rFonts w:ascii="Cambria" w:eastAsia="Cambria" w:hAnsi="Cambria" w:cs="Cambria"/>
          <w:i/>
          <w:iCs/>
          <w:sz w:val="18"/>
          <w:szCs w:val="18"/>
        </w:rPr>
        <w:t>Xxxx 2022, Vol.X, No.X Hal XX -XX</w:t>
      </w:r>
    </w:p>
    <w:p w:rsidR="00604F95" w:rsidRDefault="00D01234">
      <w:pPr>
        <w:ind w:right="268"/>
        <w:jc w:val="right"/>
        <w:rPr>
          <w:sz w:val="20"/>
          <w:szCs w:val="20"/>
        </w:rPr>
      </w:pPr>
      <w:r>
        <w:rPr>
          <w:rFonts w:ascii="Cambria" w:eastAsia="Cambria" w:hAnsi="Cambria" w:cs="Cambria"/>
          <w:i/>
          <w:iCs/>
          <w:sz w:val="18"/>
          <w:szCs w:val="18"/>
        </w:rPr>
        <w:t>P-ISSN : 2548 – 4052</w:t>
      </w:r>
    </w:p>
    <w:p w:rsidR="00604F95" w:rsidRDefault="00D01234">
      <w:pPr>
        <w:spacing w:line="237" w:lineRule="auto"/>
        <w:ind w:right="268"/>
        <w:jc w:val="right"/>
        <w:rPr>
          <w:sz w:val="20"/>
          <w:szCs w:val="20"/>
        </w:rPr>
      </w:pPr>
      <w:r>
        <w:rPr>
          <w:rFonts w:ascii="Cambria" w:eastAsia="Cambria" w:hAnsi="Cambria" w:cs="Cambria"/>
          <w:i/>
          <w:iCs/>
          <w:sz w:val="18"/>
          <w:szCs w:val="18"/>
        </w:rPr>
        <w:t>E-ISSN : 2685 – 9939</w:t>
      </w:r>
    </w:p>
    <w:p w:rsidR="00604F95" w:rsidRDefault="00604F95">
      <w:pPr>
        <w:spacing w:line="214" w:lineRule="exact"/>
        <w:rPr>
          <w:sz w:val="24"/>
          <w:szCs w:val="24"/>
        </w:rPr>
      </w:pPr>
    </w:p>
    <w:p w:rsidR="00604F95" w:rsidRDefault="00D01234">
      <w:pPr>
        <w:ind w:left="1980"/>
        <w:rPr>
          <w:rFonts w:ascii="Cambria" w:eastAsia="Cambria" w:hAnsi="Cambria" w:cs="Cambria"/>
          <w:i/>
          <w:iCs/>
          <w:sz w:val="18"/>
          <w:szCs w:val="18"/>
        </w:rPr>
      </w:pPr>
      <w:r>
        <w:rPr>
          <w:rFonts w:ascii="Cambria" w:eastAsia="Cambria" w:hAnsi="Cambria" w:cs="Cambria"/>
          <w:i/>
          <w:iCs/>
          <w:sz w:val="18"/>
          <w:szCs w:val="18"/>
        </w:rPr>
        <w:t xml:space="preserve">©2022 Manajemen Pendidikan Islam. </w:t>
      </w:r>
      <w:hyperlink r:id="rId8">
        <w:r>
          <w:rPr>
            <w:rFonts w:ascii="Cambria" w:eastAsia="Cambria" w:hAnsi="Cambria" w:cs="Cambria"/>
            <w:color w:val="0000FF"/>
            <w:sz w:val="18"/>
            <w:szCs w:val="18"/>
            <w:u w:val="single"/>
          </w:rPr>
          <w:t>https://ejournal.iainpalopo.ac.id/index.php/kelola</w:t>
        </w:r>
      </w:hyperlink>
    </w:p>
    <w:p w:rsidR="00604F95" w:rsidRDefault="00604F95">
      <w:pPr>
        <w:spacing w:line="204" w:lineRule="exact"/>
        <w:rPr>
          <w:sz w:val="24"/>
          <w:szCs w:val="24"/>
        </w:rPr>
      </w:pPr>
    </w:p>
    <w:p w:rsidR="00EB6F60" w:rsidRPr="00B467CA" w:rsidRDefault="00C440D7" w:rsidP="00C440D7">
      <w:pPr>
        <w:ind w:right="320"/>
        <w:jc w:val="center"/>
        <w:rPr>
          <w:rFonts w:ascii="Cambria" w:hAnsi="Cambria"/>
          <w:b/>
          <w:bCs/>
          <w:sz w:val="28"/>
          <w:szCs w:val="28"/>
          <w:lang w:val="en-US"/>
        </w:rPr>
      </w:pPr>
      <w:r w:rsidRPr="00C440D7">
        <w:rPr>
          <w:rFonts w:ascii="Cambria" w:hAnsi="Cambria"/>
          <w:b/>
          <w:bCs/>
          <w:sz w:val="28"/>
          <w:szCs w:val="28"/>
          <w:lang w:val="id-ID"/>
        </w:rPr>
        <w:t xml:space="preserve">PENGARUH </w:t>
      </w:r>
      <w:r w:rsidR="00B467CA">
        <w:rPr>
          <w:rFonts w:ascii="Cambria" w:hAnsi="Cambria"/>
          <w:b/>
          <w:bCs/>
          <w:sz w:val="28"/>
          <w:szCs w:val="28"/>
          <w:lang w:val="en-US"/>
        </w:rPr>
        <w:t>SPIRITUALITAS</w:t>
      </w:r>
      <w:r w:rsidRPr="00C440D7">
        <w:rPr>
          <w:rFonts w:ascii="Cambria" w:hAnsi="Cambria"/>
          <w:b/>
          <w:bCs/>
          <w:sz w:val="28"/>
          <w:szCs w:val="28"/>
          <w:lang w:val="id-ID"/>
        </w:rPr>
        <w:t xml:space="preserve">, </w:t>
      </w:r>
      <w:r w:rsidR="00B467CA">
        <w:rPr>
          <w:rFonts w:ascii="Cambria" w:hAnsi="Cambria"/>
          <w:b/>
          <w:bCs/>
          <w:sz w:val="28"/>
          <w:szCs w:val="28"/>
          <w:lang w:val="en-US"/>
        </w:rPr>
        <w:t>DISIPLIN KERJA</w:t>
      </w:r>
      <w:r w:rsidRPr="00C440D7">
        <w:rPr>
          <w:rFonts w:ascii="Cambria" w:hAnsi="Cambria"/>
          <w:b/>
          <w:bCs/>
          <w:sz w:val="28"/>
          <w:szCs w:val="28"/>
          <w:lang w:val="id-ID"/>
        </w:rPr>
        <w:t xml:space="preserve"> TERHADAP </w:t>
      </w:r>
      <w:r w:rsidR="00B467CA" w:rsidRPr="00BA284A">
        <w:rPr>
          <w:rFonts w:ascii="Cambria" w:hAnsi="Cambria"/>
          <w:b/>
          <w:bCs/>
          <w:i/>
          <w:iCs/>
          <w:sz w:val="28"/>
          <w:szCs w:val="28"/>
          <w:lang w:val="en-US"/>
        </w:rPr>
        <w:t>ORGANIZATIONAL CITIZENSHIP BEHAVIOR</w:t>
      </w:r>
      <w:r w:rsidRPr="00C440D7">
        <w:rPr>
          <w:rFonts w:ascii="Cambria" w:hAnsi="Cambria"/>
          <w:b/>
          <w:bCs/>
          <w:sz w:val="28"/>
          <w:szCs w:val="28"/>
          <w:lang w:val="id-ID"/>
        </w:rPr>
        <w:t xml:space="preserve">  DI MEDIASI OLEH </w:t>
      </w:r>
      <w:r w:rsidR="00B467CA">
        <w:rPr>
          <w:rFonts w:ascii="Cambria" w:hAnsi="Cambria"/>
          <w:b/>
          <w:bCs/>
          <w:sz w:val="28"/>
          <w:szCs w:val="28"/>
          <w:lang w:val="en-US"/>
        </w:rPr>
        <w:t>MOTIVASI KERJA</w:t>
      </w:r>
    </w:p>
    <w:p w:rsidR="00C440D7" w:rsidRPr="00C440D7" w:rsidRDefault="00EB6F60" w:rsidP="00C440D7">
      <w:pPr>
        <w:ind w:right="320"/>
        <w:jc w:val="center"/>
        <w:rPr>
          <w:rFonts w:ascii="Cambria" w:hAnsi="Cambria"/>
          <w:b/>
          <w:bCs/>
          <w:sz w:val="28"/>
          <w:szCs w:val="28"/>
          <w:lang w:val="id-ID"/>
        </w:rPr>
      </w:pPr>
      <w:r>
        <w:rPr>
          <w:rFonts w:ascii="Cambria" w:hAnsi="Cambria"/>
          <w:b/>
          <w:bCs/>
          <w:sz w:val="28"/>
          <w:szCs w:val="28"/>
          <w:lang w:val="en-US"/>
        </w:rPr>
        <w:t xml:space="preserve">STUDI PADA </w:t>
      </w:r>
      <w:r w:rsidR="00B467CA">
        <w:rPr>
          <w:rFonts w:ascii="Cambria" w:hAnsi="Cambria"/>
          <w:b/>
          <w:bCs/>
          <w:sz w:val="28"/>
          <w:szCs w:val="28"/>
          <w:lang w:val="en-US"/>
        </w:rPr>
        <w:t>GURU SMPN 2 DAN SMPN 3 CILAKU</w:t>
      </w:r>
    </w:p>
    <w:p w:rsidR="00604F95" w:rsidRDefault="00D01234">
      <w:pPr>
        <w:spacing w:line="20" w:lineRule="exact"/>
        <w:rPr>
          <w:sz w:val="24"/>
          <w:szCs w:val="24"/>
        </w:rPr>
      </w:pPr>
      <w:r>
        <w:rPr>
          <w:noProof/>
          <w:sz w:val="24"/>
          <w:szCs w:val="24"/>
          <w:lang w:val="en-US" w:eastAsia="ja-JP"/>
        </w:rPr>
        <w:drawing>
          <wp:anchor distT="0" distB="0" distL="114300" distR="114300" simplePos="0" relativeHeight="251616256" behindDoc="1" locked="0" layoutInCell="0" allowOverlap="1">
            <wp:simplePos x="0" y="0"/>
            <wp:positionH relativeFrom="column">
              <wp:posOffset>508000</wp:posOffset>
            </wp:positionH>
            <wp:positionV relativeFrom="paragraph">
              <wp:posOffset>52070</wp:posOffset>
            </wp:positionV>
            <wp:extent cx="5079365" cy="12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079365" cy="12700"/>
                    </a:xfrm>
                    <a:prstGeom prst="rect">
                      <a:avLst/>
                    </a:prstGeom>
                    <a:noFill/>
                  </pic:spPr>
                </pic:pic>
              </a:graphicData>
            </a:graphic>
          </wp:anchor>
        </w:drawing>
      </w:r>
    </w:p>
    <w:p w:rsidR="00604F95" w:rsidRDefault="00604F95">
      <w:pPr>
        <w:spacing w:line="200" w:lineRule="exact"/>
        <w:rPr>
          <w:sz w:val="24"/>
          <w:szCs w:val="24"/>
        </w:rPr>
      </w:pPr>
    </w:p>
    <w:p w:rsidR="00604F95" w:rsidRDefault="00604F95">
      <w:pPr>
        <w:spacing w:line="201" w:lineRule="exact"/>
        <w:rPr>
          <w:sz w:val="24"/>
          <w:szCs w:val="24"/>
        </w:rPr>
      </w:pPr>
    </w:p>
    <w:p w:rsidR="00604F95" w:rsidRPr="00B3508F" w:rsidRDefault="00D01234" w:rsidP="003D5A3B">
      <w:pPr>
        <w:jc w:val="center"/>
        <w:rPr>
          <w:sz w:val="16"/>
          <w:szCs w:val="16"/>
        </w:rPr>
      </w:pPr>
      <w:r>
        <w:rPr>
          <w:rFonts w:ascii="Cambria" w:eastAsia="Cambria" w:hAnsi="Cambria" w:cs="Cambria"/>
          <w:b/>
          <w:bCs/>
          <w:sz w:val="16"/>
          <w:szCs w:val="16"/>
        </w:rPr>
        <w:t>1</w:t>
      </w:r>
      <w:r w:rsidR="001F5906">
        <w:rPr>
          <w:rFonts w:ascii="Cambria" w:eastAsia="Cambria" w:hAnsi="Cambria" w:cs="Cambria"/>
          <w:b/>
          <w:bCs/>
          <w:sz w:val="24"/>
          <w:szCs w:val="24"/>
        </w:rPr>
        <w:t>Ilham Tahier</w:t>
      </w:r>
      <w:r>
        <w:rPr>
          <w:rFonts w:ascii="Cambria" w:eastAsia="Cambria" w:hAnsi="Cambria" w:cs="Cambria"/>
          <w:b/>
          <w:bCs/>
          <w:sz w:val="24"/>
          <w:szCs w:val="24"/>
        </w:rPr>
        <w:t>,</w:t>
      </w:r>
      <w:r>
        <w:rPr>
          <w:rFonts w:ascii="Cambria" w:eastAsia="Cambria" w:hAnsi="Cambria" w:cs="Cambria"/>
          <w:b/>
          <w:bCs/>
          <w:sz w:val="16"/>
          <w:szCs w:val="16"/>
        </w:rPr>
        <w:t xml:space="preserve"> 2</w:t>
      </w:r>
      <w:r w:rsidR="001F5906">
        <w:rPr>
          <w:rFonts w:ascii="Cambria" w:eastAsia="Cambria" w:hAnsi="Cambria" w:cs="Cambria"/>
          <w:b/>
          <w:bCs/>
          <w:sz w:val="24"/>
          <w:szCs w:val="24"/>
        </w:rPr>
        <w:t>Prasetiani Gautama</w:t>
      </w:r>
      <w:r w:rsidR="00301BB2">
        <w:rPr>
          <w:rFonts w:ascii="Cambria" w:eastAsia="Cambria" w:hAnsi="Cambria" w:cs="Cambria"/>
          <w:b/>
          <w:bCs/>
          <w:sz w:val="24"/>
          <w:szCs w:val="24"/>
        </w:rPr>
        <w:t xml:space="preserve">, </w:t>
      </w:r>
      <w:r w:rsidR="00C155A9">
        <w:rPr>
          <w:rFonts w:ascii="Cambria" w:eastAsia="Cambria" w:hAnsi="Cambria" w:cs="Cambria"/>
          <w:b/>
          <w:bCs/>
          <w:sz w:val="16"/>
          <w:szCs w:val="16"/>
        </w:rPr>
        <w:t>3</w:t>
      </w:r>
      <w:r w:rsidR="00C155A9">
        <w:rPr>
          <w:rFonts w:ascii="Cambria" w:eastAsia="Cambria" w:hAnsi="Cambria" w:cs="Cambria"/>
          <w:b/>
          <w:bCs/>
          <w:sz w:val="24"/>
          <w:szCs w:val="24"/>
        </w:rPr>
        <w:t>Muchtar Surullah</w:t>
      </w:r>
    </w:p>
    <w:p w:rsidR="00604F95" w:rsidRDefault="00604F95" w:rsidP="003D5A3B">
      <w:pPr>
        <w:spacing w:line="42" w:lineRule="exact"/>
        <w:jc w:val="center"/>
        <w:rPr>
          <w:sz w:val="24"/>
          <w:szCs w:val="24"/>
        </w:rPr>
      </w:pPr>
    </w:p>
    <w:p w:rsidR="00604F95" w:rsidRDefault="003D5A3B" w:rsidP="00B3508F">
      <w:pPr>
        <w:tabs>
          <w:tab w:val="left" w:pos="0"/>
        </w:tabs>
        <w:jc w:val="center"/>
        <w:rPr>
          <w:rFonts w:ascii="Cambria" w:eastAsia="Cambria" w:hAnsi="Cambria" w:cs="Cambria"/>
          <w:sz w:val="13"/>
          <w:szCs w:val="13"/>
        </w:rPr>
      </w:pPr>
      <w:r>
        <w:rPr>
          <w:rFonts w:ascii="Cambria" w:eastAsia="Cambria" w:hAnsi="Cambria" w:cs="Cambria"/>
          <w:sz w:val="13"/>
          <w:szCs w:val="13"/>
        </w:rPr>
        <w:t>1</w:t>
      </w:r>
      <w:r w:rsidR="00663555" w:rsidRPr="00663555">
        <w:rPr>
          <w:rFonts w:ascii="Cambria" w:eastAsia="Cambria" w:hAnsi="Cambria" w:cs="Cambria"/>
          <w:sz w:val="20"/>
          <w:szCs w:val="20"/>
        </w:rPr>
        <w:t>,</w:t>
      </w:r>
      <w:r w:rsidR="00663555" w:rsidRPr="003D5A3B">
        <w:rPr>
          <w:rFonts w:ascii="Cambria" w:eastAsia="Cambria" w:hAnsi="Cambria" w:cs="Cambria"/>
          <w:sz w:val="13"/>
          <w:szCs w:val="13"/>
        </w:rPr>
        <w:t>2,3</w:t>
      </w:r>
      <w:r w:rsidR="001F5906">
        <w:rPr>
          <w:rFonts w:ascii="Cambria" w:eastAsia="Cambria" w:hAnsi="Cambria" w:cs="Cambria"/>
          <w:sz w:val="20"/>
          <w:szCs w:val="20"/>
        </w:rPr>
        <w:t>Universitas Muhammadiyah Palopo</w:t>
      </w:r>
    </w:p>
    <w:p w:rsidR="001F5906" w:rsidRDefault="00D01234" w:rsidP="001F5906">
      <w:pPr>
        <w:tabs>
          <w:tab w:val="left" w:pos="3744"/>
        </w:tabs>
        <w:spacing w:line="273" w:lineRule="auto"/>
        <w:ind w:right="89"/>
        <w:jc w:val="center"/>
        <w:rPr>
          <w:rFonts w:ascii="Cambria" w:eastAsia="Cambria" w:hAnsi="Cambria" w:cs="Cambria"/>
          <w:sz w:val="20"/>
          <w:szCs w:val="20"/>
        </w:rPr>
      </w:pPr>
      <w:r>
        <w:rPr>
          <w:rFonts w:ascii="Cambria" w:eastAsia="Cambria" w:hAnsi="Cambria" w:cs="Cambria"/>
          <w:sz w:val="20"/>
          <w:szCs w:val="20"/>
        </w:rPr>
        <w:t>Terbuka E-mail:</w:t>
      </w:r>
      <w:r w:rsidR="001F5906">
        <w:rPr>
          <w:rFonts w:ascii="Cambria" w:eastAsia="Cambria" w:hAnsi="Cambria" w:cs="Cambria"/>
          <w:sz w:val="20"/>
          <w:szCs w:val="20"/>
          <w:vertAlign w:val="subscript"/>
        </w:rPr>
        <w:t>1</w:t>
      </w:r>
      <w:hyperlink r:id="rId10" w:history="1">
        <w:r w:rsidR="001F5906" w:rsidRPr="00DE703C">
          <w:rPr>
            <w:rStyle w:val="Hyperlink"/>
            <w:rFonts w:ascii="Cambria" w:eastAsia="Cambria" w:hAnsi="Cambria" w:cs="Cambria"/>
            <w:sz w:val="20"/>
            <w:szCs w:val="20"/>
          </w:rPr>
          <w:t>ilhamtahier@umpalopo.ac.id</w:t>
        </w:r>
      </w:hyperlink>
    </w:p>
    <w:p w:rsidR="001F5906" w:rsidRDefault="001F5906" w:rsidP="001F5906">
      <w:pPr>
        <w:tabs>
          <w:tab w:val="left" w:pos="3744"/>
        </w:tabs>
        <w:spacing w:line="273" w:lineRule="auto"/>
        <w:ind w:right="89"/>
        <w:jc w:val="center"/>
        <w:rPr>
          <w:rFonts w:ascii="Cambria" w:eastAsia="Cambria" w:hAnsi="Cambria" w:cs="Cambria"/>
          <w:sz w:val="20"/>
          <w:szCs w:val="20"/>
        </w:rPr>
      </w:pPr>
    </w:p>
    <w:p w:rsidR="00604F95" w:rsidRDefault="00604F95" w:rsidP="00447446">
      <w:pPr>
        <w:spacing w:line="315" w:lineRule="exact"/>
        <w:rPr>
          <w:sz w:val="24"/>
          <w:szCs w:val="24"/>
        </w:rPr>
      </w:pPr>
    </w:p>
    <w:p w:rsidR="005F2AF9" w:rsidRDefault="005F2AF9" w:rsidP="00447446">
      <w:pPr>
        <w:spacing w:line="315" w:lineRule="exact"/>
        <w:rPr>
          <w:sz w:val="24"/>
          <w:szCs w:val="24"/>
        </w:rPr>
      </w:pPr>
    </w:p>
    <w:p w:rsidR="00604F95" w:rsidRDefault="00D01234">
      <w:pPr>
        <w:ind w:right="-551"/>
        <w:jc w:val="center"/>
        <w:rPr>
          <w:sz w:val="20"/>
          <w:szCs w:val="20"/>
        </w:rPr>
      </w:pPr>
      <w:r>
        <w:rPr>
          <w:rFonts w:ascii="Cambria" w:eastAsia="Cambria" w:hAnsi="Cambria" w:cs="Cambria"/>
          <w:b/>
          <w:bCs/>
          <w:sz w:val="20"/>
          <w:szCs w:val="20"/>
        </w:rPr>
        <w:t>Abstrak</w:t>
      </w:r>
    </w:p>
    <w:p w:rsidR="00604F95" w:rsidRDefault="00604F95">
      <w:pPr>
        <w:spacing w:line="2" w:lineRule="exact"/>
        <w:rPr>
          <w:sz w:val="24"/>
          <w:szCs w:val="24"/>
        </w:rPr>
      </w:pPr>
    </w:p>
    <w:p w:rsidR="00447446" w:rsidRPr="00DE5A4D" w:rsidRDefault="00F85764" w:rsidP="00F7549D">
      <w:pPr>
        <w:pStyle w:val="ListParagraph"/>
        <w:spacing w:after="0" w:line="240" w:lineRule="auto"/>
        <w:ind w:left="0"/>
        <w:jc w:val="both"/>
        <w:rPr>
          <w:rFonts w:ascii="Cambria" w:hAnsi="Cambria" w:cs="Times New Roman"/>
          <w:spacing w:val="2"/>
          <w:sz w:val="20"/>
          <w:szCs w:val="20"/>
          <w:lang w:val="en-US"/>
        </w:rPr>
      </w:pPr>
      <w:r w:rsidRPr="00DE5A4D">
        <w:rPr>
          <w:rFonts w:ascii="Cambria" w:hAnsi="Cambria" w:cs="Times New Roman"/>
          <w:spacing w:val="1"/>
          <w:sz w:val="20"/>
          <w:szCs w:val="20"/>
        </w:rPr>
        <w:t>Tujuan dilakukannya penelitian ini adalah</w:t>
      </w:r>
      <w:r w:rsidRPr="00DE5A4D">
        <w:rPr>
          <w:rFonts w:ascii="Cambria" w:hAnsi="Cambria" w:cs="Times New Roman"/>
          <w:sz w:val="20"/>
          <w:szCs w:val="20"/>
        </w:rPr>
        <w:t xml:space="preserve"> un</w:t>
      </w:r>
      <w:r w:rsidRPr="00DE5A4D">
        <w:rPr>
          <w:rFonts w:ascii="Cambria" w:hAnsi="Cambria" w:cs="Times New Roman"/>
          <w:spacing w:val="1"/>
          <w:sz w:val="20"/>
          <w:szCs w:val="20"/>
        </w:rPr>
        <w:t>t</w:t>
      </w:r>
      <w:r w:rsidRPr="00DE5A4D">
        <w:rPr>
          <w:rFonts w:ascii="Cambria" w:hAnsi="Cambria" w:cs="Times New Roman"/>
          <w:sz w:val="20"/>
          <w:szCs w:val="20"/>
        </w:rPr>
        <w:t xml:space="preserve">uk </w:t>
      </w:r>
      <w:r w:rsidRPr="00DE5A4D">
        <w:rPr>
          <w:rFonts w:ascii="Cambria" w:hAnsi="Cambria" w:cs="Times New Roman"/>
          <w:spacing w:val="1"/>
          <w:sz w:val="20"/>
          <w:szCs w:val="20"/>
        </w:rPr>
        <w:t>m</w:t>
      </w:r>
      <w:r w:rsidRPr="00DE5A4D">
        <w:rPr>
          <w:rFonts w:ascii="Cambria" w:hAnsi="Cambria" w:cs="Times New Roman"/>
          <w:spacing w:val="-1"/>
          <w:sz w:val="20"/>
          <w:szCs w:val="20"/>
        </w:rPr>
        <w:t>e</w:t>
      </w:r>
      <w:r w:rsidRPr="00DE5A4D">
        <w:rPr>
          <w:rFonts w:ascii="Cambria" w:hAnsi="Cambria" w:cs="Times New Roman"/>
          <w:sz w:val="20"/>
          <w:szCs w:val="20"/>
        </w:rPr>
        <w:t>n</w:t>
      </w:r>
      <w:r w:rsidRPr="00DE5A4D">
        <w:rPr>
          <w:rFonts w:ascii="Cambria" w:hAnsi="Cambria" w:cs="Times New Roman"/>
          <w:spacing w:val="-2"/>
          <w:sz w:val="20"/>
          <w:szCs w:val="20"/>
        </w:rPr>
        <w:t>g</w:t>
      </w:r>
      <w:r w:rsidRPr="00DE5A4D">
        <w:rPr>
          <w:rFonts w:ascii="Cambria" w:hAnsi="Cambria" w:cs="Times New Roman"/>
          <w:spacing w:val="2"/>
          <w:sz w:val="20"/>
          <w:szCs w:val="20"/>
        </w:rPr>
        <w:t>e</w:t>
      </w:r>
      <w:r w:rsidRPr="00DE5A4D">
        <w:rPr>
          <w:rFonts w:ascii="Cambria" w:hAnsi="Cambria" w:cs="Times New Roman"/>
          <w:spacing w:val="1"/>
          <w:sz w:val="20"/>
          <w:szCs w:val="20"/>
        </w:rPr>
        <w:t>t</w:t>
      </w:r>
      <w:r w:rsidRPr="00DE5A4D">
        <w:rPr>
          <w:rFonts w:ascii="Cambria" w:hAnsi="Cambria" w:cs="Times New Roman"/>
          <w:spacing w:val="-1"/>
          <w:sz w:val="20"/>
          <w:szCs w:val="20"/>
        </w:rPr>
        <w:t>a</w:t>
      </w:r>
      <w:r w:rsidRPr="00DE5A4D">
        <w:rPr>
          <w:rFonts w:ascii="Cambria" w:hAnsi="Cambria" w:cs="Times New Roman"/>
          <w:sz w:val="20"/>
          <w:szCs w:val="20"/>
        </w:rPr>
        <w:t>hui</w:t>
      </w:r>
      <w:r w:rsidR="009B06D6">
        <w:rPr>
          <w:rFonts w:ascii="Cambria" w:hAnsi="Cambria" w:cs="Times New Roman"/>
          <w:sz w:val="20"/>
          <w:szCs w:val="20"/>
          <w:lang w:val="en-US"/>
        </w:rPr>
        <w:t xml:space="preserve"> </w:t>
      </w:r>
      <w:r w:rsidRPr="00DE5A4D">
        <w:rPr>
          <w:rFonts w:ascii="Cambria" w:hAnsi="Cambria" w:cs="Times New Roman"/>
          <w:sz w:val="20"/>
          <w:szCs w:val="20"/>
        </w:rPr>
        <w:t>p</w:t>
      </w:r>
      <w:r w:rsidRPr="00DE5A4D">
        <w:rPr>
          <w:rFonts w:ascii="Cambria" w:hAnsi="Cambria" w:cs="Times New Roman"/>
          <w:spacing w:val="-1"/>
          <w:sz w:val="20"/>
          <w:szCs w:val="20"/>
        </w:rPr>
        <w:t>e</w:t>
      </w:r>
      <w:r w:rsidRPr="00DE5A4D">
        <w:rPr>
          <w:rFonts w:ascii="Cambria" w:hAnsi="Cambria" w:cs="Times New Roman"/>
          <w:sz w:val="20"/>
          <w:szCs w:val="20"/>
        </w:rPr>
        <w:t>ng</w:t>
      </w:r>
      <w:r w:rsidRPr="00DE5A4D">
        <w:rPr>
          <w:rFonts w:ascii="Cambria" w:hAnsi="Cambria" w:cs="Times New Roman"/>
          <w:spacing w:val="-1"/>
          <w:sz w:val="20"/>
          <w:szCs w:val="20"/>
        </w:rPr>
        <w:t>a</w:t>
      </w:r>
      <w:r w:rsidRPr="00DE5A4D">
        <w:rPr>
          <w:rFonts w:ascii="Cambria" w:hAnsi="Cambria" w:cs="Times New Roman"/>
          <w:spacing w:val="2"/>
          <w:sz w:val="20"/>
          <w:szCs w:val="20"/>
        </w:rPr>
        <w:t>r</w:t>
      </w:r>
      <w:r w:rsidRPr="00DE5A4D">
        <w:rPr>
          <w:rFonts w:ascii="Cambria" w:hAnsi="Cambria" w:cs="Times New Roman"/>
          <w:sz w:val="20"/>
          <w:szCs w:val="20"/>
        </w:rPr>
        <w:t>uh</w:t>
      </w:r>
      <w:r w:rsidR="009B06D6">
        <w:rPr>
          <w:rFonts w:ascii="Cambria" w:hAnsi="Cambria" w:cs="Times New Roman"/>
          <w:sz w:val="20"/>
          <w:szCs w:val="20"/>
          <w:lang w:val="en-US"/>
        </w:rPr>
        <w:t xml:space="preserve"> </w:t>
      </w:r>
      <w:r w:rsidR="00BA284A" w:rsidRPr="00DE5A4D">
        <w:rPr>
          <w:rFonts w:ascii="Cambria" w:hAnsi="Cambria" w:cs="Times New Roman"/>
          <w:sz w:val="20"/>
          <w:szCs w:val="20"/>
          <w:lang w:val="en-US"/>
        </w:rPr>
        <w:t>spiritualitas, disiplin kerja</w:t>
      </w:r>
      <w:r w:rsidRPr="00DE5A4D">
        <w:rPr>
          <w:rFonts w:ascii="Cambria" w:hAnsi="Cambria" w:cs="Times New Roman"/>
          <w:sz w:val="20"/>
          <w:szCs w:val="20"/>
        </w:rPr>
        <w:t xml:space="preserve"> terhadap </w:t>
      </w:r>
      <w:r w:rsidR="00BA284A" w:rsidRPr="00DE5A4D">
        <w:rPr>
          <w:rFonts w:ascii="Cambria" w:hAnsi="Cambria" w:cs="Times New Roman"/>
          <w:i/>
          <w:iCs/>
          <w:sz w:val="20"/>
          <w:szCs w:val="20"/>
          <w:lang w:val="en-US"/>
        </w:rPr>
        <w:t>Organizational Citizenship Behaviour</w:t>
      </w:r>
      <w:r w:rsidR="009B06D6">
        <w:rPr>
          <w:rFonts w:ascii="Cambria" w:hAnsi="Cambria" w:cs="Times New Roman"/>
          <w:i/>
          <w:iCs/>
          <w:sz w:val="20"/>
          <w:szCs w:val="20"/>
          <w:lang w:val="en-US"/>
        </w:rPr>
        <w:t xml:space="preserve"> </w:t>
      </w:r>
      <w:r w:rsidR="00BA284A" w:rsidRPr="00DE5A4D">
        <w:rPr>
          <w:rFonts w:ascii="Cambria" w:hAnsi="Cambria" w:cs="Times New Roman"/>
          <w:sz w:val="20"/>
          <w:szCs w:val="20"/>
          <w:lang w:val="en-US"/>
        </w:rPr>
        <w:t>guru di SMPN 2 dan SMPN 3 Cilaku</w:t>
      </w:r>
      <w:r w:rsidRPr="00DE5A4D">
        <w:rPr>
          <w:rFonts w:ascii="Cambria" w:hAnsi="Cambria" w:cs="Times New Roman"/>
          <w:sz w:val="20"/>
          <w:szCs w:val="20"/>
        </w:rPr>
        <w:t xml:space="preserve"> yang di mediasi oleh </w:t>
      </w:r>
      <w:r w:rsidR="00BA284A" w:rsidRPr="00DE5A4D">
        <w:rPr>
          <w:rFonts w:ascii="Cambria" w:hAnsi="Cambria" w:cs="Times New Roman"/>
          <w:iCs/>
          <w:sz w:val="20"/>
          <w:szCs w:val="20"/>
          <w:lang w:val="en-US"/>
        </w:rPr>
        <w:t>motivasi kerja</w:t>
      </w:r>
      <w:r w:rsidRPr="00DE5A4D">
        <w:rPr>
          <w:rFonts w:ascii="Cambria" w:hAnsi="Cambria" w:cs="Times New Roman"/>
          <w:sz w:val="20"/>
          <w:szCs w:val="20"/>
        </w:rPr>
        <w:t>.</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P</w:t>
      </w:r>
      <w:r w:rsidRPr="00DE5A4D">
        <w:rPr>
          <w:rFonts w:ascii="Cambria" w:hAnsi="Cambria" w:cs="Times New Roman"/>
          <w:spacing w:val="-1"/>
          <w:sz w:val="20"/>
          <w:szCs w:val="20"/>
        </w:rPr>
        <w:t>e</w:t>
      </w:r>
      <w:r w:rsidRPr="00DE5A4D">
        <w:rPr>
          <w:rFonts w:ascii="Cambria" w:hAnsi="Cambria" w:cs="Times New Roman"/>
          <w:sz w:val="20"/>
          <w:szCs w:val="20"/>
        </w:rPr>
        <w:t>n</w:t>
      </w:r>
      <w:r w:rsidRPr="00DE5A4D">
        <w:rPr>
          <w:rFonts w:ascii="Cambria" w:hAnsi="Cambria" w:cs="Times New Roman"/>
          <w:spacing w:val="-2"/>
          <w:sz w:val="20"/>
          <w:szCs w:val="20"/>
        </w:rPr>
        <w:t>y</w:t>
      </w:r>
      <w:r w:rsidRPr="00DE5A4D">
        <w:rPr>
          <w:rFonts w:ascii="Cambria" w:hAnsi="Cambria" w:cs="Times New Roman"/>
          <w:spacing w:val="2"/>
          <w:sz w:val="20"/>
          <w:szCs w:val="20"/>
        </w:rPr>
        <w:t>e</w:t>
      </w:r>
      <w:r w:rsidRPr="00DE5A4D">
        <w:rPr>
          <w:rFonts w:ascii="Cambria" w:hAnsi="Cambria" w:cs="Times New Roman"/>
          <w:sz w:val="20"/>
          <w:szCs w:val="20"/>
        </w:rPr>
        <w:t>b</w:t>
      </w:r>
      <w:r w:rsidRPr="00DE5A4D">
        <w:rPr>
          <w:rFonts w:ascii="Cambria" w:hAnsi="Cambria" w:cs="Times New Roman"/>
          <w:spacing w:val="2"/>
          <w:sz w:val="20"/>
          <w:szCs w:val="20"/>
        </w:rPr>
        <w:t>a</w:t>
      </w:r>
      <w:r w:rsidRPr="00DE5A4D">
        <w:rPr>
          <w:rFonts w:ascii="Cambria" w:hAnsi="Cambria" w:cs="Times New Roman"/>
          <w:spacing w:val="-1"/>
          <w:sz w:val="20"/>
          <w:szCs w:val="20"/>
        </w:rPr>
        <w:t>ra</w:t>
      </w:r>
      <w:r w:rsidRPr="00DE5A4D">
        <w:rPr>
          <w:rFonts w:ascii="Cambria" w:hAnsi="Cambria" w:cs="Times New Roman"/>
          <w:sz w:val="20"/>
          <w:szCs w:val="20"/>
        </w:rPr>
        <w:t>n ku</w:t>
      </w:r>
      <w:r w:rsidRPr="00DE5A4D">
        <w:rPr>
          <w:rFonts w:ascii="Cambria" w:hAnsi="Cambria" w:cs="Times New Roman"/>
          <w:spacing w:val="1"/>
          <w:sz w:val="20"/>
          <w:szCs w:val="20"/>
        </w:rPr>
        <w:t>i</w:t>
      </w:r>
      <w:r w:rsidRPr="00DE5A4D">
        <w:rPr>
          <w:rFonts w:ascii="Cambria" w:hAnsi="Cambria" w:cs="Times New Roman"/>
          <w:sz w:val="20"/>
          <w:szCs w:val="20"/>
        </w:rPr>
        <w:t>s</w:t>
      </w:r>
      <w:r w:rsidRPr="00DE5A4D">
        <w:rPr>
          <w:rFonts w:ascii="Cambria" w:hAnsi="Cambria" w:cs="Times New Roman"/>
          <w:spacing w:val="1"/>
          <w:sz w:val="20"/>
          <w:szCs w:val="20"/>
        </w:rPr>
        <w:t>i</w:t>
      </w:r>
      <w:r w:rsidRPr="00DE5A4D">
        <w:rPr>
          <w:rFonts w:ascii="Cambria" w:hAnsi="Cambria" w:cs="Times New Roman"/>
          <w:sz w:val="20"/>
          <w:szCs w:val="20"/>
        </w:rPr>
        <w:t>on</w:t>
      </w:r>
      <w:r w:rsidRPr="00DE5A4D">
        <w:rPr>
          <w:rFonts w:ascii="Cambria" w:hAnsi="Cambria" w:cs="Times New Roman"/>
          <w:spacing w:val="-1"/>
          <w:sz w:val="20"/>
          <w:szCs w:val="20"/>
        </w:rPr>
        <w:t>e</w:t>
      </w:r>
      <w:r w:rsidRPr="00DE5A4D">
        <w:rPr>
          <w:rFonts w:ascii="Cambria" w:hAnsi="Cambria" w:cs="Times New Roman"/>
          <w:sz w:val="20"/>
          <w:szCs w:val="20"/>
        </w:rPr>
        <w:t xml:space="preserve">r </w:t>
      </w:r>
      <w:r w:rsidRPr="00DE5A4D">
        <w:rPr>
          <w:rFonts w:ascii="Cambria" w:hAnsi="Cambria" w:cs="Times New Roman"/>
          <w:spacing w:val="-5"/>
          <w:sz w:val="20"/>
          <w:szCs w:val="20"/>
        </w:rPr>
        <w:t>y</w:t>
      </w:r>
      <w:r w:rsidRPr="00DE5A4D">
        <w:rPr>
          <w:rFonts w:ascii="Cambria" w:hAnsi="Cambria" w:cs="Times New Roman"/>
          <w:spacing w:val="2"/>
          <w:sz w:val="20"/>
          <w:szCs w:val="20"/>
        </w:rPr>
        <w:t>an</w:t>
      </w:r>
      <w:r w:rsidRPr="00DE5A4D">
        <w:rPr>
          <w:rFonts w:ascii="Cambria" w:hAnsi="Cambria" w:cs="Times New Roman"/>
          <w:sz w:val="20"/>
          <w:szCs w:val="20"/>
        </w:rPr>
        <w:t>g</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m</w:t>
      </w:r>
      <w:r w:rsidRPr="00DE5A4D">
        <w:rPr>
          <w:rFonts w:ascii="Cambria" w:hAnsi="Cambria" w:cs="Times New Roman"/>
          <w:spacing w:val="-1"/>
          <w:sz w:val="20"/>
          <w:szCs w:val="20"/>
        </w:rPr>
        <w:t>e</w:t>
      </w:r>
      <w:r w:rsidRPr="00DE5A4D">
        <w:rPr>
          <w:rFonts w:ascii="Cambria" w:hAnsi="Cambria" w:cs="Times New Roman"/>
          <w:sz w:val="20"/>
          <w:szCs w:val="20"/>
        </w:rPr>
        <w:t>nggun</w:t>
      </w:r>
      <w:r w:rsidRPr="00DE5A4D">
        <w:rPr>
          <w:rFonts w:ascii="Cambria" w:hAnsi="Cambria" w:cs="Times New Roman"/>
          <w:spacing w:val="-1"/>
          <w:sz w:val="20"/>
          <w:szCs w:val="20"/>
        </w:rPr>
        <w:t>a</w:t>
      </w:r>
      <w:r w:rsidRPr="00DE5A4D">
        <w:rPr>
          <w:rFonts w:ascii="Cambria" w:hAnsi="Cambria" w:cs="Times New Roman"/>
          <w:sz w:val="20"/>
          <w:szCs w:val="20"/>
        </w:rPr>
        <w:t>k</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z w:val="20"/>
          <w:szCs w:val="20"/>
        </w:rPr>
        <w:t>d</w:t>
      </w:r>
      <w:r w:rsidRPr="00DE5A4D">
        <w:rPr>
          <w:rFonts w:ascii="Cambria" w:hAnsi="Cambria" w:cs="Times New Roman"/>
          <w:spacing w:val="-1"/>
          <w:sz w:val="20"/>
          <w:szCs w:val="20"/>
        </w:rPr>
        <w:t>a</w:t>
      </w:r>
      <w:r w:rsidRPr="00DE5A4D">
        <w:rPr>
          <w:rFonts w:ascii="Cambria" w:hAnsi="Cambria" w:cs="Times New Roman"/>
          <w:spacing w:val="1"/>
          <w:sz w:val="20"/>
          <w:szCs w:val="20"/>
        </w:rPr>
        <w:t>t</w:t>
      </w:r>
      <w:r w:rsidRPr="00DE5A4D">
        <w:rPr>
          <w:rFonts w:ascii="Cambria" w:hAnsi="Cambria" w:cs="Times New Roman"/>
          <w:sz w:val="20"/>
          <w:szCs w:val="20"/>
        </w:rPr>
        <w:t>a</w:t>
      </w:r>
      <w:r w:rsidR="009B06D6">
        <w:rPr>
          <w:rFonts w:ascii="Cambria" w:hAnsi="Cambria" w:cs="Times New Roman"/>
          <w:sz w:val="20"/>
          <w:szCs w:val="20"/>
          <w:lang w:val="en-US"/>
        </w:rPr>
        <w:t xml:space="preserve"> </w:t>
      </w:r>
      <w:r w:rsidRPr="00DE5A4D">
        <w:rPr>
          <w:rFonts w:ascii="Cambria" w:hAnsi="Cambria" w:cs="Times New Roman"/>
          <w:sz w:val="20"/>
          <w:szCs w:val="20"/>
        </w:rPr>
        <w:t>p</w:t>
      </w:r>
      <w:r w:rsidRPr="00DE5A4D">
        <w:rPr>
          <w:rFonts w:ascii="Cambria" w:hAnsi="Cambria" w:cs="Times New Roman"/>
          <w:spacing w:val="-1"/>
          <w:sz w:val="20"/>
          <w:szCs w:val="20"/>
        </w:rPr>
        <w:t>r</w:t>
      </w:r>
      <w:r w:rsidRPr="00DE5A4D">
        <w:rPr>
          <w:rFonts w:ascii="Cambria" w:hAnsi="Cambria" w:cs="Times New Roman"/>
          <w:spacing w:val="1"/>
          <w:sz w:val="20"/>
          <w:szCs w:val="20"/>
        </w:rPr>
        <w:t>im</w:t>
      </w:r>
      <w:r w:rsidRPr="00DE5A4D">
        <w:rPr>
          <w:rFonts w:ascii="Cambria" w:hAnsi="Cambria" w:cs="Times New Roman"/>
          <w:spacing w:val="-1"/>
          <w:sz w:val="20"/>
          <w:szCs w:val="20"/>
        </w:rPr>
        <w:t>e</w:t>
      </w:r>
      <w:r w:rsidRPr="00DE5A4D">
        <w:rPr>
          <w:rFonts w:ascii="Cambria" w:hAnsi="Cambria" w:cs="Times New Roman"/>
          <w:sz w:val="20"/>
          <w:szCs w:val="20"/>
        </w:rPr>
        <w:t>r dan memakai desain penelitian eksplanatori</w:t>
      </w:r>
      <w:r w:rsidR="009B06D6">
        <w:rPr>
          <w:rFonts w:ascii="Cambria" w:hAnsi="Cambria" w:cs="Times New Roman"/>
          <w:sz w:val="20"/>
          <w:szCs w:val="20"/>
          <w:lang w:val="en-US"/>
        </w:rPr>
        <w:t xml:space="preserve"> </w:t>
      </w:r>
      <w:r w:rsidRPr="00DE5A4D">
        <w:rPr>
          <w:rFonts w:ascii="Cambria" w:hAnsi="Cambria" w:cs="Times New Roman"/>
          <w:sz w:val="20"/>
          <w:szCs w:val="20"/>
        </w:rPr>
        <w:t>un</w:t>
      </w:r>
      <w:r w:rsidRPr="00DE5A4D">
        <w:rPr>
          <w:rFonts w:ascii="Cambria" w:hAnsi="Cambria" w:cs="Times New Roman"/>
          <w:spacing w:val="1"/>
          <w:sz w:val="20"/>
          <w:szCs w:val="20"/>
        </w:rPr>
        <w:t>t</w:t>
      </w:r>
      <w:r w:rsidRPr="00DE5A4D">
        <w:rPr>
          <w:rFonts w:ascii="Cambria" w:hAnsi="Cambria" w:cs="Times New Roman"/>
          <w:sz w:val="20"/>
          <w:szCs w:val="20"/>
        </w:rPr>
        <w:t>uk</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m</w:t>
      </w:r>
      <w:r w:rsidRPr="00DE5A4D">
        <w:rPr>
          <w:rFonts w:ascii="Cambria" w:hAnsi="Cambria" w:cs="Times New Roman"/>
          <w:spacing w:val="-1"/>
          <w:sz w:val="20"/>
          <w:szCs w:val="20"/>
        </w:rPr>
        <w:t>e</w:t>
      </w:r>
      <w:r w:rsidRPr="00DE5A4D">
        <w:rPr>
          <w:rFonts w:ascii="Cambria" w:hAnsi="Cambria" w:cs="Times New Roman"/>
          <w:sz w:val="20"/>
          <w:szCs w:val="20"/>
        </w:rPr>
        <w:t>n</w:t>
      </w:r>
      <w:r w:rsidRPr="00DE5A4D">
        <w:rPr>
          <w:rFonts w:ascii="Cambria" w:hAnsi="Cambria" w:cs="Times New Roman"/>
          <w:spacing w:val="-2"/>
          <w:sz w:val="20"/>
          <w:szCs w:val="20"/>
        </w:rPr>
        <w:t>g</w:t>
      </w:r>
      <w:r w:rsidRPr="00DE5A4D">
        <w:rPr>
          <w:rFonts w:ascii="Cambria" w:hAnsi="Cambria" w:cs="Times New Roman"/>
          <w:spacing w:val="2"/>
          <w:sz w:val="20"/>
          <w:szCs w:val="20"/>
        </w:rPr>
        <w:t>e</w:t>
      </w:r>
      <w:r w:rsidRPr="00DE5A4D">
        <w:rPr>
          <w:rFonts w:ascii="Cambria" w:hAnsi="Cambria" w:cs="Times New Roman"/>
          <w:spacing w:val="1"/>
          <w:sz w:val="20"/>
          <w:szCs w:val="20"/>
        </w:rPr>
        <w:t>t</w:t>
      </w:r>
      <w:r w:rsidRPr="00DE5A4D">
        <w:rPr>
          <w:rFonts w:ascii="Cambria" w:hAnsi="Cambria" w:cs="Times New Roman"/>
          <w:spacing w:val="-1"/>
          <w:sz w:val="20"/>
          <w:szCs w:val="20"/>
        </w:rPr>
        <w:t>a</w:t>
      </w:r>
      <w:r w:rsidRPr="00DE5A4D">
        <w:rPr>
          <w:rFonts w:ascii="Cambria" w:hAnsi="Cambria" w:cs="Times New Roman"/>
          <w:sz w:val="20"/>
          <w:szCs w:val="20"/>
        </w:rPr>
        <w:t>hui</w:t>
      </w:r>
      <w:r w:rsidR="009B06D6">
        <w:rPr>
          <w:rFonts w:ascii="Cambria" w:hAnsi="Cambria" w:cs="Times New Roman"/>
          <w:sz w:val="20"/>
          <w:szCs w:val="20"/>
          <w:lang w:val="en-US"/>
        </w:rPr>
        <w:t xml:space="preserve"> </w:t>
      </w:r>
      <w:r w:rsidRPr="00DE5A4D">
        <w:rPr>
          <w:rFonts w:ascii="Cambria" w:hAnsi="Cambria" w:cs="Times New Roman"/>
          <w:sz w:val="20"/>
          <w:szCs w:val="20"/>
        </w:rPr>
        <w:t>k</w:t>
      </w:r>
      <w:r w:rsidRPr="00DE5A4D">
        <w:rPr>
          <w:rFonts w:ascii="Cambria" w:hAnsi="Cambria" w:cs="Times New Roman"/>
          <w:spacing w:val="-1"/>
          <w:sz w:val="20"/>
          <w:szCs w:val="20"/>
        </w:rPr>
        <w:t>e</w:t>
      </w:r>
      <w:r w:rsidRPr="00DE5A4D">
        <w:rPr>
          <w:rFonts w:ascii="Cambria" w:hAnsi="Cambria" w:cs="Times New Roman"/>
          <w:spacing w:val="1"/>
          <w:sz w:val="20"/>
          <w:szCs w:val="20"/>
        </w:rPr>
        <w:t>t</w:t>
      </w:r>
      <w:r w:rsidRPr="00DE5A4D">
        <w:rPr>
          <w:rFonts w:ascii="Cambria" w:hAnsi="Cambria" w:cs="Times New Roman"/>
          <w:spacing w:val="-1"/>
          <w:sz w:val="20"/>
          <w:szCs w:val="20"/>
        </w:rPr>
        <w:t>er</w:t>
      </w:r>
      <w:r w:rsidRPr="00DE5A4D">
        <w:rPr>
          <w:rFonts w:ascii="Cambria" w:hAnsi="Cambria" w:cs="Times New Roman"/>
          <w:sz w:val="20"/>
          <w:szCs w:val="20"/>
        </w:rPr>
        <w:t>k</w:t>
      </w:r>
      <w:r w:rsidRPr="00DE5A4D">
        <w:rPr>
          <w:rFonts w:ascii="Cambria" w:hAnsi="Cambria" w:cs="Times New Roman"/>
          <w:spacing w:val="2"/>
          <w:sz w:val="20"/>
          <w:szCs w:val="20"/>
        </w:rPr>
        <w:t>a</w:t>
      </w:r>
      <w:r w:rsidRPr="00DE5A4D">
        <w:rPr>
          <w:rFonts w:ascii="Cambria" w:hAnsi="Cambria" w:cs="Times New Roman"/>
          <w:spacing w:val="1"/>
          <w:sz w:val="20"/>
          <w:szCs w:val="20"/>
        </w:rPr>
        <w:t>it</w:t>
      </w:r>
      <w:r w:rsidRPr="00DE5A4D">
        <w:rPr>
          <w:rFonts w:ascii="Cambria" w:hAnsi="Cambria" w:cs="Times New Roman"/>
          <w:spacing w:val="-1"/>
          <w:sz w:val="20"/>
          <w:szCs w:val="20"/>
        </w:rPr>
        <w:t>a</w:t>
      </w:r>
      <w:r w:rsidRPr="00DE5A4D">
        <w:rPr>
          <w:rFonts w:ascii="Cambria" w:hAnsi="Cambria" w:cs="Times New Roman"/>
          <w:sz w:val="20"/>
          <w:szCs w:val="20"/>
        </w:rPr>
        <w:t xml:space="preserve">n </w:t>
      </w:r>
      <w:r w:rsidRPr="00DE5A4D">
        <w:rPr>
          <w:rFonts w:ascii="Cambria" w:hAnsi="Cambria" w:cs="Times New Roman"/>
          <w:spacing w:val="-1"/>
          <w:sz w:val="20"/>
          <w:szCs w:val="20"/>
        </w:rPr>
        <w:t xml:space="preserve">sejumlah </w:t>
      </w:r>
      <w:r w:rsidRPr="00DE5A4D">
        <w:rPr>
          <w:rFonts w:ascii="Cambria" w:hAnsi="Cambria" w:cs="Times New Roman"/>
          <w:sz w:val="20"/>
          <w:szCs w:val="20"/>
        </w:rPr>
        <w:t>v</w:t>
      </w:r>
      <w:r w:rsidRPr="00DE5A4D">
        <w:rPr>
          <w:rFonts w:ascii="Cambria" w:hAnsi="Cambria" w:cs="Times New Roman"/>
          <w:spacing w:val="-1"/>
          <w:sz w:val="20"/>
          <w:szCs w:val="20"/>
        </w:rPr>
        <w:t>ar</w:t>
      </w:r>
      <w:r w:rsidRPr="00DE5A4D">
        <w:rPr>
          <w:rFonts w:ascii="Cambria" w:hAnsi="Cambria" w:cs="Times New Roman"/>
          <w:spacing w:val="1"/>
          <w:sz w:val="20"/>
          <w:szCs w:val="20"/>
        </w:rPr>
        <w:t>i</w:t>
      </w:r>
      <w:r w:rsidRPr="00DE5A4D">
        <w:rPr>
          <w:rFonts w:ascii="Cambria" w:hAnsi="Cambria" w:cs="Times New Roman"/>
          <w:spacing w:val="-1"/>
          <w:sz w:val="20"/>
          <w:szCs w:val="20"/>
        </w:rPr>
        <w:t>a</w:t>
      </w:r>
      <w:r w:rsidRPr="00DE5A4D">
        <w:rPr>
          <w:rFonts w:ascii="Cambria" w:hAnsi="Cambria" w:cs="Times New Roman"/>
          <w:sz w:val="20"/>
          <w:szCs w:val="20"/>
        </w:rPr>
        <w:t>b</w:t>
      </w:r>
      <w:r w:rsidRPr="00DE5A4D">
        <w:rPr>
          <w:rFonts w:ascii="Cambria" w:hAnsi="Cambria" w:cs="Times New Roman"/>
          <w:spacing w:val="2"/>
          <w:sz w:val="20"/>
          <w:szCs w:val="20"/>
        </w:rPr>
        <w:t>e</w:t>
      </w:r>
      <w:r w:rsidRPr="00DE5A4D">
        <w:rPr>
          <w:rFonts w:ascii="Cambria" w:hAnsi="Cambria" w:cs="Times New Roman"/>
          <w:spacing w:val="1"/>
          <w:sz w:val="20"/>
          <w:szCs w:val="20"/>
        </w:rPr>
        <w:t>l</w:t>
      </w:r>
      <w:r w:rsidRPr="00DE5A4D">
        <w:rPr>
          <w:rFonts w:ascii="Cambria" w:hAnsi="Cambria" w:cs="Times New Roman"/>
          <w:sz w:val="20"/>
          <w:szCs w:val="20"/>
        </w:rPr>
        <w:t>.</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R</w:t>
      </w:r>
      <w:r w:rsidRPr="00DE5A4D">
        <w:rPr>
          <w:rFonts w:ascii="Cambria" w:hAnsi="Cambria" w:cs="Times New Roman"/>
          <w:spacing w:val="-1"/>
          <w:sz w:val="20"/>
          <w:szCs w:val="20"/>
        </w:rPr>
        <w:t>e</w:t>
      </w:r>
      <w:r w:rsidRPr="00DE5A4D">
        <w:rPr>
          <w:rFonts w:ascii="Cambria" w:hAnsi="Cambria" w:cs="Times New Roman"/>
          <w:sz w:val="20"/>
          <w:szCs w:val="20"/>
        </w:rPr>
        <w:t>spond</w:t>
      </w:r>
      <w:r w:rsidRPr="00DE5A4D">
        <w:rPr>
          <w:rFonts w:ascii="Cambria" w:hAnsi="Cambria" w:cs="Times New Roman"/>
          <w:spacing w:val="-1"/>
          <w:sz w:val="20"/>
          <w:szCs w:val="20"/>
        </w:rPr>
        <w:t>e</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z w:val="20"/>
          <w:szCs w:val="20"/>
        </w:rPr>
        <w:t>p</w:t>
      </w:r>
      <w:r w:rsidRPr="00DE5A4D">
        <w:rPr>
          <w:rFonts w:ascii="Cambria" w:hAnsi="Cambria" w:cs="Times New Roman"/>
          <w:spacing w:val="-1"/>
          <w:sz w:val="20"/>
          <w:szCs w:val="20"/>
        </w:rPr>
        <w:t>a</w:t>
      </w:r>
      <w:r w:rsidRPr="00DE5A4D">
        <w:rPr>
          <w:rFonts w:ascii="Cambria" w:hAnsi="Cambria" w:cs="Times New Roman"/>
          <w:sz w:val="20"/>
          <w:szCs w:val="20"/>
        </w:rPr>
        <w:t>da</w:t>
      </w:r>
      <w:r w:rsidR="009B06D6">
        <w:rPr>
          <w:rFonts w:ascii="Cambria" w:hAnsi="Cambria" w:cs="Times New Roman"/>
          <w:sz w:val="20"/>
          <w:szCs w:val="20"/>
          <w:lang w:val="en-US"/>
        </w:rPr>
        <w:t xml:space="preserve"> </w:t>
      </w:r>
      <w:r w:rsidRPr="00DE5A4D">
        <w:rPr>
          <w:rFonts w:ascii="Cambria" w:hAnsi="Cambria" w:cs="Times New Roman"/>
          <w:sz w:val="20"/>
          <w:szCs w:val="20"/>
        </w:rPr>
        <w:t>p</w:t>
      </w:r>
      <w:r w:rsidRPr="00DE5A4D">
        <w:rPr>
          <w:rFonts w:ascii="Cambria" w:hAnsi="Cambria" w:cs="Times New Roman"/>
          <w:spacing w:val="-1"/>
          <w:sz w:val="20"/>
          <w:szCs w:val="20"/>
        </w:rPr>
        <w:t>e</w:t>
      </w:r>
      <w:r w:rsidRPr="00DE5A4D">
        <w:rPr>
          <w:rFonts w:ascii="Cambria" w:hAnsi="Cambria" w:cs="Times New Roman"/>
          <w:sz w:val="20"/>
          <w:szCs w:val="20"/>
        </w:rPr>
        <w:t>n</w:t>
      </w:r>
      <w:r w:rsidRPr="00DE5A4D">
        <w:rPr>
          <w:rFonts w:ascii="Cambria" w:hAnsi="Cambria" w:cs="Times New Roman"/>
          <w:spacing w:val="-1"/>
          <w:sz w:val="20"/>
          <w:szCs w:val="20"/>
        </w:rPr>
        <w:t>e</w:t>
      </w:r>
      <w:r w:rsidRPr="00DE5A4D">
        <w:rPr>
          <w:rFonts w:ascii="Cambria" w:hAnsi="Cambria" w:cs="Times New Roman"/>
          <w:spacing w:val="1"/>
          <w:sz w:val="20"/>
          <w:szCs w:val="20"/>
        </w:rPr>
        <w:t>liti</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i</w:t>
      </w:r>
      <w:r w:rsidRPr="00DE5A4D">
        <w:rPr>
          <w:rFonts w:ascii="Cambria" w:hAnsi="Cambria" w:cs="Times New Roman"/>
          <w:sz w:val="20"/>
          <w:szCs w:val="20"/>
        </w:rPr>
        <w:t>ni</w:t>
      </w:r>
      <w:r w:rsidRPr="00DE5A4D">
        <w:rPr>
          <w:rFonts w:ascii="Cambria" w:hAnsi="Cambria" w:cs="Times New Roman"/>
          <w:spacing w:val="1"/>
          <w:sz w:val="20"/>
          <w:szCs w:val="20"/>
        </w:rPr>
        <w:t xml:space="preserve"> m</w:t>
      </w:r>
      <w:r w:rsidRPr="00DE5A4D">
        <w:rPr>
          <w:rFonts w:ascii="Cambria" w:hAnsi="Cambria" w:cs="Times New Roman"/>
          <w:spacing w:val="-1"/>
          <w:sz w:val="20"/>
          <w:szCs w:val="20"/>
        </w:rPr>
        <w:t>er</w:t>
      </w:r>
      <w:r w:rsidRPr="00DE5A4D">
        <w:rPr>
          <w:rFonts w:ascii="Cambria" w:hAnsi="Cambria" w:cs="Times New Roman"/>
          <w:sz w:val="20"/>
          <w:szCs w:val="20"/>
        </w:rPr>
        <w:t>up</w:t>
      </w:r>
      <w:r w:rsidRPr="00DE5A4D">
        <w:rPr>
          <w:rFonts w:ascii="Cambria" w:hAnsi="Cambria" w:cs="Times New Roman"/>
          <w:spacing w:val="-1"/>
          <w:sz w:val="20"/>
          <w:szCs w:val="20"/>
        </w:rPr>
        <w:t>a</w:t>
      </w:r>
      <w:r w:rsidRPr="00DE5A4D">
        <w:rPr>
          <w:rFonts w:ascii="Cambria" w:hAnsi="Cambria" w:cs="Times New Roman"/>
          <w:sz w:val="20"/>
          <w:szCs w:val="20"/>
        </w:rPr>
        <w:t>k</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z w:val="20"/>
          <w:szCs w:val="20"/>
        </w:rPr>
        <w:t>s</w:t>
      </w:r>
      <w:r w:rsidRPr="00DE5A4D">
        <w:rPr>
          <w:rFonts w:ascii="Cambria" w:hAnsi="Cambria" w:cs="Times New Roman"/>
          <w:spacing w:val="-1"/>
          <w:sz w:val="20"/>
          <w:szCs w:val="20"/>
        </w:rPr>
        <w:t>e</w:t>
      </w:r>
      <w:r w:rsidRPr="00DE5A4D">
        <w:rPr>
          <w:rFonts w:ascii="Cambria" w:hAnsi="Cambria" w:cs="Times New Roman"/>
          <w:spacing w:val="1"/>
          <w:sz w:val="20"/>
          <w:szCs w:val="20"/>
        </w:rPr>
        <w:t>l</w:t>
      </w:r>
      <w:r w:rsidRPr="00DE5A4D">
        <w:rPr>
          <w:rFonts w:ascii="Cambria" w:hAnsi="Cambria" w:cs="Times New Roman"/>
          <w:sz w:val="20"/>
          <w:szCs w:val="20"/>
        </w:rPr>
        <w:t>u</w:t>
      </w:r>
      <w:r w:rsidRPr="00DE5A4D">
        <w:rPr>
          <w:rFonts w:ascii="Cambria" w:hAnsi="Cambria" w:cs="Times New Roman"/>
          <w:spacing w:val="-1"/>
          <w:sz w:val="20"/>
          <w:szCs w:val="20"/>
        </w:rPr>
        <w:t>r</w:t>
      </w:r>
      <w:r w:rsidRPr="00DE5A4D">
        <w:rPr>
          <w:rFonts w:ascii="Cambria" w:hAnsi="Cambria" w:cs="Times New Roman"/>
          <w:sz w:val="20"/>
          <w:szCs w:val="20"/>
        </w:rPr>
        <w:t>uh</w:t>
      </w:r>
      <w:r w:rsidR="009B06D6">
        <w:rPr>
          <w:rFonts w:ascii="Cambria" w:hAnsi="Cambria" w:cs="Times New Roman"/>
          <w:sz w:val="20"/>
          <w:szCs w:val="20"/>
          <w:lang w:val="en-US"/>
        </w:rPr>
        <w:t xml:space="preserve"> </w:t>
      </w:r>
      <w:r w:rsidR="00BA284A" w:rsidRPr="00DE5A4D">
        <w:rPr>
          <w:rFonts w:ascii="Cambria" w:hAnsi="Cambria" w:cs="Times New Roman"/>
          <w:sz w:val="20"/>
          <w:szCs w:val="20"/>
          <w:lang w:val="en-US"/>
        </w:rPr>
        <w:t>guru yang mengajar di SMPN 2 dan SMPN 3 Cilaku</w:t>
      </w:r>
      <w:r w:rsidRPr="00DE5A4D">
        <w:rPr>
          <w:rFonts w:ascii="Cambria" w:hAnsi="Cambria" w:cs="Times New Roman"/>
          <w:sz w:val="20"/>
          <w:szCs w:val="20"/>
        </w:rPr>
        <w:t xml:space="preserve"> d</w:t>
      </w:r>
      <w:r w:rsidRPr="00DE5A4D">
        <w:rPr>
          <w:rFonts w:ascii="Cambria" w:hAnsi="Cambria" w:cs="Times New Roman"/>
          <w:spacing w:val="-1"/>
          <w:sz w:val="20"/>
          <w:szCs w:val="20"/>
        </w:rPr>
        <w:t>e</w:t>
      </w:r>
      <w:r w:rsidRPr="00DE5A4D">
        <w:rPr>
          <w:rFonts w:ascii="Cambria" w:hAnsi="Cambria" w:cs="Times New Roman"/>
          <w:sz w:val="20"/>
          <w:szCs w:val="20"/>
        </w:rPr>
        <w:t>ng</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z w:val="20"/>
          <w:szCs w:val="20"/>
        </w:rPr>
        <w:t>s</w:t>
      </w:r>
      <w:r w:rsidRPr="00DE5A4D">
        <w:rPr>
          <w:rFonts w:ascii="Cambria" w:hAnsi="Cambria" w:cs="Times New Roman"/>
          <w:spacing w:val="-1"/>
          <w:sz w:val="20"/>
          <w:szCs w:val="20"/>
        </w:rPr>
        <w:t>a</w:t>
      </w:r>
      <w:r w:rsidRPr="00DE5A4D">
        <w:rPr>
          <w:rFonts w:ascii="Cambria" w:hAnsi="Cambria" w:cs="Times New Roman"/>
          <w:spacing w:val="1"/>
          <w:sz w:val="20"/>
          <w:szCs w:val="20"/>
        </w:rPr>
        <w:t>m</w:t>
      </w:r>
      <w:r w:rsidRPr="00DE5A4D">
        <w:rPr>
          <w:rFonts w:ascii="Cambria" w:hAnsi="Cambria" w:cs="Times New Roman"/>
          <w:sz w:val="20"/>
          <w:szCs w:val="20"/>
        </w:rPr>
        <w:t>p</w:t>
      </w:r>
      <w:r w:rsidRPr="00DE5A4D">
        <w:rPr>
          <w:rFonts w:ascii="Cambria" w:hAnsi="Cambria" w:cs="Times New Roman"/>
          <w:spacing w:val="-1"/>
          <w:sz w:val="20"/>
          <w:szCs w:val="20"/>
        </w:rPr>
        <w:t>e</w:t>
      </w:r>
      <w:r w:rsidRPr="00DE5A4D">
        <w:rPr>
          <w:rFonts w:ascii="Cambria" w:hAnsi="Cambria" w:cs="Times New Roman"/>
          <w:sz w:val="20"/>
          <w:szCs w:val="20"/>
        </w:rPr>
        <w:t>l</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j</w:t>
      </w:r>
      <w:r w:rsidRPr="00DE5A4D">
        <w:rPr>
          <w:rFonts w:ascii="Cambria" w:hAnsi="Cambria" w:cs="Times New Roman"/>
          <w:spacing w:val="-1"/>
          <w:sz w:val="20"/>
          <w:szCs w:val="20"/>
        </w:rPr>
        <w:t>e</w:t>
      </w:r>
      <w:r w:rsidRPr="00DE5A4D">
        <w:rPr>
          <w:rFonts w:ascii="Cambria" w:hAnsi="Cambria" w:cs="Times New Roman"/>
          <w:sz w:val="20"/>
          <w:szCs w:val="20"/>
        </w:rPr>
        <w:t>nuh, dengan</w:t>
      </w:r>
      <w:r w:rsidR="009B06D6">
        <w:rPr>
          <w:rFonts w:ascii="Cambria" w:hAnsi="Cambria" w:cs="Times New Roman"/>
          <w:sz w:val="20"/>
          <w:szCs w:val="20"/>
          <w:lang w:val="en-US"/>
        </w:rPr>
        <w:t xml:space="preserve"> </w:t>
      </w:r>
      <w:r w:rsidRPr="00DE5A4D">
        <w:rPr>
          <w:rFonts w:ascii="Cambria" w:hAnsi="Cambria" w:cs="Times New Roman"/>
          <w:sz w:val="20"/>
          <w:szCs w:val="20"/>
        </w:rPr>
        <w:t>m</w:t>
      </w:r>
      <w:r w:rsidRPr="00DE5A4D">
        <w:rPr>
          <w:rFonts w:ascii="Cambria" w:hAnsi="Cambria" w:cs="Times New Roman"/>
          <w:spacing w:val="-1"/>
          <w:sz w:val="20"/>
          <w:szCs w:val="20"/>
        </w:rPr>
        <w:t>e</w:t>
      </w:r>
      <w:r w:rsidRPr="00DE5A4D">
        <w:rPr>
          <w:rFonts w:ascii="Cambria" w:hAnsi="Cambria" w:cs="Times New Roman"/>
          <w:sz w:val="20"/>
          <w:szCs w:val="20"/>
        </w:rPr>
        <w:t>n</w:t>
      </w:r>
      <w:r w:rsidRPr="00DE5A4D">
        <w:rPr>
          <w:rFonts w:ascii="Cambria" w:hAnsi="Cambria" w:cs="Times New Roman"/>
          <w:spacing w:val="-2"/>
          <w:sz w:val="20"/>
          <w:szCs w:val="20"/>
        </w:rPr>
        <w:t>y</w:t>
      </w:r>
      <w:r w:rsidRPr="00DE5A4D">
        <w:rPr>
          <w:rFonts w:ascii="Cambria" w:hAnsi="Cambria" w:cs="Times New Roman"/>
          <w:spacing w:val="2"/>
          <w:sz w:val="20"/>
          <w:szCs w:val="20"/>
        </w:rPr>
        <w:t>e</w:t>
      </w:r>
      <w:r w:rsidRPr="00DE5A4D">
        <w:rPr>
          <w:rFonts w:ascii="Cambria" w:hAnsi="Cambria" w:cs="Times New Roman"/>
          <w:sz w:val="20"/>
          <w:szCs w:val="20"/>
        </w:rPr>
        <w:t>b</w:t>
      </w:r>
      <w:r w:rsidRPr="00DE5A4D">
        <w:rPr>
          <w:rFonts w:ascii="Cambria" w:hAnsi="Cambria" w:cs="Times New Roman"/>
          <w:spacing w:val="-1"/>
          <w:sz w:val="20"/>
          <w:szCs w:val="20"/>
        </w:rPr>
        <w:t>a</w:t>
      </w:r>
      <w:r w:rsidRPr="00DE5A4D">
        <w:rPr>
          <w:rFonts w:ascii="Cambria" w:hAnsi="Cambria" w:cs="Times New Roman"/>
          <w:spacing w:val="2"/>
          <w:sz w:val="20"/>
          <w:szCs w:val="20"/>
        </w:rPr>
        <w:t>rk</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z w:val="20"/>
          <w:szCs w:val="20"/>
        </w:rPr>
        <w:t>ku</w:t>
      </w:r>
      <w:r w:rsidRPr="00DE5A4D">
        <w:rPr>
          <w:rFonts w:ascii="Cambria" w:hAnsi="Cambria" w:cs="Times New Roman"/>
          <w:spacing w:val="1"/>
          <w:sz w:val="20"/>
          <w:szCs w:val="20"/>
        </w:rPr>
        <w:t>i</w:t>
      </w:r>
      <w:r w:rsidRPr="00DE5A4D">
        <w:rPr>
          <w:rFonts w:ascii="Cambria" w:hAnsi="Cambria" w:cs="Times New Roman"/>
          <w:sz w:val="20"/>
          <w:szCs w:val="20"/>
        </w:rPr>
        <w:t>s</w:t>
      </w:r>
      <w:r w:rsidRPr="00DE5A4D">
        <w:rPr>
          <w:rFonts w:ascii="Cambria" w:hAnsi="Cambria" w:cs="Times New Roman"/>
          <w:spacing w:val="1"/>
          <w:sz w:val="20"/>
          <w:szCs w:val="20"/>
        </w:rPr>
        <w:t>i</w:t>
      </w:r>
      <w:r w:rsidRPr="00DE5A4D">
        <w:rPr>
          <w:rFonts w:ascii="Cambria" w:hAnsi="Cambria" w:cs="Times New Roman"/>
          <w:sz w:val="20"/>
          <w:szCs w:val="20"/>
        </w:rPr>
        <w:t>on</w:t>
      </w:r>
      <w:r w:rsidRPr="00DE5A4D">
        <w:rPr>
          <w:rFonts w:ascii="Cambria" w:hAnsi="Cambria" w:cs="Times New Roman"/>
          <w:spacing w:val="-1"/>
          <w:sz w:val="20"/>
          <w:szCs w:val="20"/>
        </w:rPr>
        <w:t>e</w:t>
      </w:r>
      <w:r w:rsidRPr="00DE5A4D">
        <w:rPr>
          <w:rFonts w:ascii="Cambria" w:hAnsi="Cambria" w:cs="Times New Roman"/>
          <w:sz w:val="20"/>
          <w:szCs w:val="20"/>
        </w:rPr>
        <w:t xml:space="preserve">r. </w:t>
      </w:r>
      <w:r w:rsidRPr="00DE5A4D">
        <w:rPr>
          <w:rFonts w:ascii="Cambria" w:hAnsi="Cambria" w:cs="Times New Roman"/>
          <w:spacing w:val="1"/>
          <w:sz w:val="20"/>
          <w:szCs w:val="20"/>
        </w:rPr>
        <w:t>Analisis yang digunakan adalah</w:t>
      </w:r>
      <w:r w:rsidR="009B06D6">
        <w:rPr>
          <w:rFonts w:ascii="Cambria" w:hAnsi="Cambria" w:cs="Times New Roman"/>
          <w:spacing w:val="1"/>
          <w:sz w:val="20"/>
          <w:szCs w:val="20"/>
          <w:lang w:val="en-US"/>
        </w:rPr>
        <w:t xml:space="preserve"> </w:t>
      </w:r>
      <w:r w:rsidRPr="00DE5A4D">
        <w:rPr>
          <w:rFonts w:ascii="Cambria" w:hAnsi="Cambria" w:cs="Times New Roman"/>
          <w:spacing w:val="-1"/>
          <w:sz w:val="20"/>
          <w:szCs w:val="20"/>
        </w:rPr>
        <w:t>re</w:t>
      </w:r>
      <w:r w:rsidRPr="00DE5A4D">
        <w:rPr>
          <w:rFonts w:ascii="Cambria" w:hAnsi="Cambria" w:cs="Times New Roman"/>
          <w:sz w:val="20"/>
          <w:szCs w:val="20"/>
        </w:rPr>
        <w:t>g</w:t>
      </w:r>
      <w:r w:rsidRPr="00DE5A4D">
        <w:rPr>
          <w:rFonts w:ascii="Cambria" w:hAnsi="Cambria" w:cs="Times New Roman"/>
          <w:spacing w:val="-1"/>
          <w:sz w:val="20"/>
          <w:szCs w:val="20"/>
        </w:rPr>
        <w:t>r</w:t>
      </w:r>
      <w:r w:rsidRPr="00DE5A4D">
        <w:rPr>
          <w:rFonts w:ascii="Cambria" w:hAnsi="Cambria" w:cs="Times New Roman"/>
          <w:spacing w:val="2"/>
          <w:sz w:val="20"/>
          <w:szCs w:val="20"/>
        </w:rPr>
        <w:t>e</w:t>
      </w:r>
      <w:r w:rsidRPr="00DE5A4D">
        <w:rPr>
          <w:rFonts w:ascii="Cambria" w:hAnsi="Cambria" w:cs="Times New Roman"/>
          <w:sz w:val="20"/>
          <w:szCs w:val="20"/>
        </w:rPr>
        <w:t>si</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li</w:t>
      </w:r>
      <w:r w:rsidRPr="00DE5A4D">
        <w:rPr>
          <w:rFonts w:ascii="Cambria" w:hAnsi="Cambria" w:cs="Times New Roman"/>
          <w:sz w:val="20"/>
          <w:szCs w:val="20"/>
        </w:rPr>
        <w:t>n</w:t>
      </w:r>
      <w:r w:rsidRPr="00DE5A4D">
        <w:rPr>
          <w:rFonts w:ascii="Cambria" w:hAnsi="Cambria" w:cs="Times New Roman"/>
          <w:spacing w:val="1"/>
          <w:sz w:val="20"/>
          <w:szCs w:val="20"/>
        </w:rPr>
        <w:t>i</w:t>
      </w:r>
      <w:r w:rsidRPr="00DE5A4D">
        <w:rPr>
          <w:rFonts w:ascii="Cambria" w:hAnsi="Cambria" w:cs="Times New Roman"/>
          <w:spacing w:val="-1"/>
          <w:sz w:val="20"/>
          <w:szCs w:val="20"/>
        </w:rPr>
        <w:t>e</w:t>
      </w:r>
      <w:r w:rsidRPr="00DE5A4D">
        <w:rPr>
          <w:rFonts w:ascii="Cambria" w:hAnsi="Cambria" w:cs="Times New Roman"/>
          <w:sz w:val="20"/>
          <w:szCs w:val="20"/>
        </w:rPr>
        <w:t>r</w:t>
      </w:r>
      <w:r w:rsidR="009B06D6">
        <w:rPr>
          <w:rFonts w:ascii="Cambria" w:hAnsi="Cambria" w:cs="Times New Roman"/>
          <w:sz w:val="20"/>
          <w:szCs w:val="20"/>
          <w:lang w:val="en-US"/>
        </w:rPr>
        <w:t xml:space="preserve"> </w:t>
      </w:r>
      <w:r w:rsidRPr="00DE5A4D">
        <w:rPr>
          <w:rFonts w:ascii="Cambria" w:hAnsi="Cambria" w:cs="Times New Roman"/>
          <w:sz w:val="20"/>
          <w:szCs w:val="20"/>
        </w:rPr>
        <w:t>b</w:t>
      </w:r>
      <w:r w:rsidRPr="00DE5A4D">
        <w:rPr>
          <w:rFonts w:ascii="Cambria" w:hAnsi="Cambria" w:cs="Times New Roman"/>
          <w:spacing w:val="-1"/>
          <w:sz w:val="20"/>
          <w:szCs w:val="20"/>
        </w:rPr>
        <w:t>er</w:t>
      </w:r>
      <w:r w:rsidRPr="00DE5A4D">
        <w:rPr>
          <w:rFonts w:ascii="Cambria" w:hAnsi="Cambria" w:cs="Times New Roman"/>
          <w:sz w:val="20"/>
          <w:szCs w:val="20"/>
        </w:rPr>
        <w:t>g</w:t>
      </w:r>
      <w:r w:rsidRPr="00DE5A4D">
        <w:rPr>
          <w:rFonts w:ascii="Cambria" w:hAnsi="Cambria" w:cs="Times New Roman"/>
          <w:spacing w:val="-1"/>
          <w:sz w:val="20"/>
          <w:szCs w:val="20"/>
        </w:rPr>
        <w:t>a</w:t>
      </w:r>
      <w:r w:rsidRPr="00DE5A4D">
        <w:rPr>
          <w:rFonts w:ascii="Cambria" w:hAnsi="Cambria" w:cs="Times New Roman"/>
          <w:sz w:val="20"/>
          <w:szCs w:val="20"/>
        </w:rPr>
        <w:t>nda</w:t>
      </w:r>
      <w:r w:rsidR="009B06D6">
        <w:rPr>
          <w:rFonts w:ascii="Cambria" w:hAnsi="Cambria" w:cs="Times New Roman"/>
          <w:sz w:val="20"/>
          <w:szCs w:val="20"/>
          <w:lang w:val="en-US"/>
        </w:rPr>
        <w:t xml:space="preserve"> </w:t>
      </w:r>
      <w:r w:rsidRPr="00DE5A4D">
        <w:rPr>
          <w:rFonts w:ascii="Cambria" w:hAnsi="Cambria" w:cs="Times New Roman"/>
          <w:sz w:val="20"/>
          <w:szCs w:val="20"/>
        </w:rPr>
        <w:t>d</w:t>
      </w:r>
      <w:r w:rsidRPr="00DE5A4D">
        <w:rPr>
          <w:rFonts w:ascii="Cambria" w:hAnsi="Cambria" w:cs="Times New Roman"/>
          <w:spacing w:val="-1"/>
          <w:sz w:val="20"/>
          <w:szCs w:val="20"/>
        </w:rPr>
        <w:t>e</w:t>
      </w:r>
      <w:r w:rsidRPr="00DE5A4D">
        <w:rPr>
          <w:rFonts w:ascii="Cambria" w:hAnsi="Cambria" w:cs="Times New Roman"/>
          <w:sz w:val="20"/>
          <w:szCs w:val="20"/>
        </w:rPr>
        <w:t>ng</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Pr="00DE5A4D">
        <w:rPr>
          <w:rFonts w:ascii="Cambria" w:hAnsi="Cambria" w:cs="Times New Roman"/>
          <w:spacing w:val="1"/>
          <w:sz w:val="20"/>
          <w:szCs w:val="20"/>
        </w:rPr>
        <w:t>aplikasi</w:t>
      </w:r>
      <w:r w:rsidR="009B06D6">
        <w:rPr>
          <w:rFonts w:ascii="Cambria" w:hAnsi="Cambria" w:cs="Times New Roman"/>
          <w:spacing w:val="1"/>
          <w:sz w:val="20"/>
          <w:szCs w:val="20"/>
          <w:lang w:val="en-US"/>
        </w:rPr>
        <w:t xml:space="preserve"> </w:t>
      </w:r>
      <w:r w:rsidRPr="00DE5A4D">
        <w:rPr>
          <w:rFonts w:ascii="Cambria" w:hAnsi="Cambria" w:cs="Times New Roman"/>
          <w:spacing w:val="1"/>
          <w:sz w:val="20"/>
          <w:szCs w:val="20"/>
        </w:rPr>
        <w:t>S</w:t>
      </w:r>
      <w:r w:rsidRPr="00DE5A4D">
        <w:rPr>
          <w:rFonts w:ascii="Cambria" w:hAnsi="Cambria" w:cs="Times New Roman"/>
          <w:spacing w:val="-1"/>
          <w:sz w:val="20"/>
          <w:szCs w:val="20"/>
        </w:rPr>
        <w:t>P</w:t>
      </w:r>
      <w:r w:rsidRPr="00DE5A4D">
        <w:rPr>
          <w:rFonts w:ascii="Cambria" w:hAnsi="Cambria" w:cs="Times New Roman"/>
          <w:spacing w:val="1"/>
          <w:sz w:val="20"/>
          <w:szCs w:val="20"/>
        </w:rPr>
        <w:t>SS dan SEM PLS</w:t>
      </w:r>
      <w:r w:rsidRPr="00DE5A4D">
        <w:rPr>
          <w:rFonts w:ascii="Cambria" w:hAnsi="Cambria" w:cs="Times New Roman"/>
          <w:sz w:val="20"/>
          <w:szCs w:val="20"/>
        </w:rPr>
        <w:t xml:space="preserve">. Analisis data </w:t>
      </w:r>
      <w:r w:rsidRPr="00DE5A4D">
        <w:rPr>
          <w:rFonts w:ascii="Cambria" w:hAnsi="Cambria" w:cs="Times New Roman"/>
          <w:spacing w:val="1"/>
          <w:sz w:val="20"/>
          <w:szCs w:val="20"/>
        </w:rPr>
        <w:t>m</w:t>
      </w:r>
      <w:r w:rsidRPr="00DE5A4D">
        <w:rPr>
          <w:rFonts w:ascii="Cambria" w:hAnsi="Cambria" w:cs="Times New Roman"/>
          <w:spacing w:val="-1"/>
          <w:sz w:val="20"/>
          <w:szCs w:val="20"/>
        </w:rPr>
        <w:t>e</w:t>
      </w:r>
      <w:r w:rsidRPr="00DE5A4D">
        <w:rPr>
          <w:rFonts w:ascii="Cambria" w:hAnsi="Cambria" w:cs="Times New Roman"/>
          <w:sz w:val="20"/>
          <w:szCs w:val="20"/>
        </w:rPr>
        <w:t>nun</w:t>
      </w:r>
      <w:r w:rsidRPr="00DE5A4D">
        <w:rPr>
          <w:rFonts w:ascii="Cambria" w:hAnsi="Cambria" w:cs="Times New Roman"/>
          <w:spacing w:val="1"/>
          <w:sz w:val="20"/>
          <w:szCs w:val="20"/>
        </w:rPr>
        <w:t>j</w:t>
      </w:r>
      <w:r w:rsidRPr="00DE5A4D">
        <w:rPr>
          <w:rFonts w:ascii="Cambria" w:hAnsi="Cambria" w:cs="Times New Roman"/>
          <w:sz w:val="20"/>
          <w:szCs w:val="20"/>
        </w:rPr>
        <w:t>ukk</w:t>
      </w:r>
      <w:r w:rsidRPr="00DE5A4D">
        <w:rPr>
          <w:rFonts w:ascii="Cambria" w:hAnsi="Cambria" w:cs="Times New Roman"/>
          <w:spacing w:val="-1"/>
          <w:sz w:val="20"/>
          <w:szCs w:val="20"/>
        </w:rPr>
        <w:t>a</w:t>
      </w:r>
      <w:r w:rsidRPr="00DE5A4D">
        <w:rPr>
          <w:rFonts w:ascii="Cambria" w:hAnsi="Cambria" w:cs="Times New Roman"/>
          <w:sz w:val="20"/>
          <w:szCs w:val="20"/>
        </w:rPr>
        <w:t>n</w:t>
      </w:r>
      <w:r w:rsidR="009B06D6">
        <w:rPr>
          <w:rFonts w:ascii="Cambria" w:hAnsi="Cambria" w:cs="Times New Roman"/>
          <w:sz w:val="20"/>
          <w:szCs w:val="20"/>
          <w:lang w:val="en-US"/>
        </w:rPr>
        <w:t xml:space="preserve"> </w:t>
      </w:r>
      <w:r w:rsidR="006C41FB" w:rsidRPr="00DE5A4D">
        <w:rPr>
          <w:rFonts w:ascii="Cambria" w:hAnsi="Cambria" w:cs="Times New Roman"/>
          <w:spacing w:val="2"/>
          <w:sz w:val="20"/>
          <w:szCs w:val="20"/>
          <w:lang w:val="en-US"/>
        </w:rPr>
        <w:t xml:space="preserve">bahwa spiritualitas, disiplin kerja berpengaruh positif dan signifikan terhadap motivasi kerja guru di SMPN 2 dan SMPN 3 Cilaku secara langsung. Spiritualitas berpengaruh secara langsung terhadap </w:t>
      </w:r>
      <w:r w:rsidR="006C41FB" w:rsidRPr="00DE5A4D">
        <w:rPr>
          <w:rFonts w:ascii="Cambria" w:hAnsi="Cambria" w:cs="Times New Roman"/>
          <w:i/>
          <w:iCs/>
          <w:spacing w:val="2"/>
          <w:sz w:val="20"/>
          <w:szCs w:val="20"/>
          <w:lang w:val="en-US"/>
        </w:rPr>
        <w:t>Organizationel Citizenship Behaviour</w:t>
      </w:r>
      <w:r w:rsidR="006C41FB" w:rsidRPr="00DE5A4D">
        <w:rPr>
          <w:rFonts w:ascii="Cambria" w:hAnsi="Cambria" w:cs="Times New Roman"/>
          <w:spacing w:val="2"/>
          <w:sz w:val="20"/>
          <w:szCs w:val="20"/>
          <w:lang w:val="en-US"/>
        </w:rPr>
        <w:t xml:space="preserve">, sedangkan disiplin kerja tidak berpengaruh secara langsung terhadap </w:t>
      </w:r>
      <w:r w:rsidR="006C41FB" w:rsidRPr="00DE5A4D">
        <w:rPr>
          <w:rFonts w:ascii="Cambria" w:hAnsi="Cambria" w:cs="Times New Roman"/>
          <w:i/>
          <w:iCs/>
          <w:spacing w:val="2"/>
          <w:sz w:val="20"/>
          <w:szCs w:val="20"/>
          <w:lang w:val="en-US"/>
        </w:rPr>
        <w:t>Organizational Citizenship Behaviour</w:t>
      </w:r>
      <w:r w:rsidR="006C41FB" w:rsidRPr="00DE5A4D">
        <w:rPr>
          <w:rFonts w:ascii="Cambria" w:hAnsi="Cambria" w:cs="Times New Roman"/>
          <w:spacing w:val="2"/>
          <w:sz w:val="20"/>
          <w:szCs w:val="20"/>
          <w:lang w:val="en-US"/>
        </w:rPr>
        <w:t>.</w:t>
      </w:r>
      <w:r w:rsidR="00F7549D" w:rsidRPr="00DE5A4D">
        <w:rPr>
          <w:rFonts w:ascii="Cambria" w:hAnsi="Cambria" w:cs="Times New Roman"/>
          <w:spacing w:val="2"/>
          <w:sz w:val="20"/>
          <w:szCs w:val="20"/>
          <w:lang w:val="en-US"/>
        </w:rPr>
        <w:t xml:space="preserve"> Begitupun Motivasi kerja tidak berpengaruh secara signifikan terhadap </w:t>
      </w:r>
      <w:r w:rsidR="00F7549D" w:rsidRPr="00DE5A4D">
        <w:rPr>
          <w:rFonts w:ascii="Cambria" w:hAnsi="Cambria" w:cs="Times New Roman"/>
          <w:i/>
          <w:iCs/>
          <w:spacing w:val="2"/>
          <w:sz w:val="20"/>
          <w:szCs w:val="20"/>
          <w:lang w:val="en-US"/>
        </w:rPr>
        <w:t>Organizational Citizenship Behaviour</w:t>
      </w:r>
      <w:r w:rsidR="00F7549D" w:rsidRPr="00DE5A4D">
        <w:rPr>
          <w:rFonts w:ascii="Cambria" w:hAnsi="Cambria" w:cs="Times New Roman"/>
          <w:spacing w:val="2"/>
          <w:sz w:val="20"/>
          <w:szCs w:val="20"/>
          <w:lang w:val="en-US"/>
        </w:rPr>
        <w:t xml:space="preserve"> secara langsung. Secara tidak langsung baik spiritualitas, disiplin kerja tidak berpengaruh terhadap </w:t>
      </w:r>
      <w:r w:rsidR="00F7549D" w:rsidRPr="00DE5A4D">
        <w:rPr>
          <w:rFonts w:ascii="Cambria" w:hAnsi="Cambria" w:cs="Times New Roman"/>
          <w:i/>
          <w:iCs/>
          <w:spacing w:val="2"/>
          <w:sz w:val="20"/>
          <w:szCs w:val="20"/>
          <w:lang w:val="en-US"/>
        </w:rPr>
        <w:t>Organizational Citizenship Behaviour</w:t>
      </w:r>
      <w:r w:rsidR="00F7549D" w:rsidRPr="00DE5A4D">
        <w:rPr>
          <w:rFonts w:ascii="Cambria" w:hAnsi="Cambria" w:cs="Times New Roman"/>
          <w:spacing w:val="2"/>
          <w:sz w:val="20"/>
          <w:szCs w:val="20"/>
          <w:lang w:val="en-US"/>
        </w:rPr>
        <w:t xml:space="preserve"> melalui Motivasi kerja pada seluruh guru di SMPN 2 dan SMPN 3 Cilaku.</w:t>
      </w:r>
    </w:p>
    <w:p w:rsidR="00F7549D" w:rsidRPr="00DE5A4D" w:rsidRDefault="00F7549D" w:rsidP="00447446">
      <w:pPr>
        <w:pStyle w:val="ListParagraph"/>
        <w:spacing w:after="160" w:line="240" w:lineRule="auto"/>
        <w:ind w:left="0"/>
        <w:jc w:val="both"/>
        <w:rPr>
          <w:rFonts w:ascii="Cambria" w:hAnsi="Cambria" w:cs="Times New Roman"/>
          <w:sz w:val="20"/>
          <w:szCs w:val="20"/>
          <w:lang w:val="en-US"/>
        </w:rPr>
      </w:pPr>
    </w:p>
    <w:p w:rsidR="00604F95" w:rsidRDefault="00F85764" w:rsidP="00447446">
      <w:pPr>
        <w:pStyle w:val="ListParagraph"/>
        <w:spacing w:after="160" w:line="240" w:lineRule="auto"/>
        <w:ind w:left="0"/>
        <w:jc w:val="both"/>
        <w:rPr>
          <w:rFonts w:ascii="Cambria" w:hAnsi="Cambria" w:cs="Times New Roman"/>
          <w:sz w:val="20"/>
          <w:szCs w:val="20"/>
          <w:lang w:val="en-US"/>
        </w:rPr>
      </w:pPr>
      <w:r w:rsidRPr="00DE5A4D">
        <w:rPr>
          <w:rFonts w:ascii="Cambria" w:hAnsi="Cambria" w:cs="Times New Roman"/>
          <w:b/>
          <w:bCs/>
          <w:sz w:val="20"/>
          <w:szCs w:val="20"/>
        </w:rPr>
        <w:t>K</w:t>
      </w:r>
      <w:r w:rsidRPr="00DE5A4D">
        <w:rPr>
          <w:rFonts w:ascii="Cambria" w:hAnsi="Cambria" w:cs="Times New Roman"/>
          <w:b/>
          <w:bCs/>
          <w:spacing w:val="-1"/>
          <w:sz w:val="20"/>
          <w:szCs w:val="20"/>
        </w:rPr>
        <w:t>a</w:t>
      </w:r>
      <w:r w:rsidRPr="00DE5A4D">
        <w:rPr>
          <w:rFonts w:ascii="Cambria" w:hAnsi="Cambria" w:cs="Times New Roman"/>
          <w:b/>
          <w:bCs/>
          <w:spacing w:val="1"/>
          <w:sz w:val="20"/>
          <w:szCs w:val="20"/>
        </w:rPr>
        <w:t>t</w:t>
      </w:r>
      <w:r w:rsidRPr="00DE5A4D">
        <w:rPr>
          <w:rFonts w:ascii="Cambria" w:hAnsi="Cambria" w:cs="Times New Roman"/>
          <w:b/>
          <w:bCs/>
          <w:sz w:val="20"/>
          <w:szCs w:val="20"/>
        </w:rPr>
        <w:t>akun</w:t>
      </w:r>
      <w:r w:rsidRPr="00DE5A4D">
        <w:rPr>
          <w:rFonts w:ascii="Cambria" w:hAnsi="Cambria" w:cs="Times New Roman"/>
          <w:b/>
          <w:bCs/>
          <w:spacing w:val="-1"/>
          <w:sz w:val="20"/>
          <w:szCs w:val="20"/>
        </w:rPr>
        <w:t>c</w:t>
      </w:r>
      <w:r w:rsidRPr="00DE5A4D">
        <w:rPr>
          <w:rFonts w:ascii="Cambria" w:hAnsi="Cambria" w:cs="Times New Roman"/>
          <w:b/>
          <w:bCs/>
          <w:sz w:val="20"/>
          <w:szCs w:val="20"/>
        </w:rPr>
        <w:t>i</w:t>
      </w:r>
      <w:r w:rsidRPr="00DE5A4D">
        <w:rPr>
          <w:rFonts w:ascii="Cambria" w:hAnsi="Cambria" w:cs="Times New Roman"/>
          <w:sz w:val="20"/>
          <w:szCs w:val="20"/>
        </w:rPr>
        <w:t>:</w:t>
      </w:r>
      <w:r w:rsidR="00F7549D" w:rsidRPr="00DE5A4D">
        <w:rPr>
          <w:rFonts w:ascii="Cambria" w:hAnsi="Cambria" w:cs="Times New Roman"/>
          <w:sz w:val="20"/>
          <w:szCs w:val="20"/>
          <w:lang w:val="en-US"/>
        </w:rPr>
        <w:t>Spiritualitas, Disiplin kerja, Motivasi Kerja</w:t>
      </w:r>
      <w:r w:rsidRPr="00DE5A4D">
        <w:rPr>
          <w:rFonts w:ascii="Cambria" w:hAnsi="Cambria" w:cs="Times New Roman"/>
          <w:sz w:val="20"/>
          <w:szCs w:val="20"/>
        </w:rPr>
        <w:t xml:space="preserve">, </w:t>
      </w:r>
      <w:r w:rsidRPr="00DE5A4D">
        <w:rPr>
          <w:rFonts w:ascii="Cambria" w:hAnsi="Cambria" w:cs="Times New Roman"/>
          <w:i/>
          <w:sz w:val="20"/>
          <w:szCs w:val="20"/>
        </w:rPr>
        <w:t>Organizational Citizenship Behavior,</w:t>
      </w:r>
      <w:r w:rsidR="00F7549D" w:rsidRPr="00DE5A4D">
        <w:rPr>
          <w:rFonts w:ascii="Cambria" w:hAnsi="Cambria" w:cs="Times New Roman"/>
          <w:sz w:val="20"/>
          <w:szCs w:val="20"/>
          <w:lang w:val="en-US"/>
        </w:rPr>
        <w:t>Guru.</w:t>
      </w:r>
    </w:p>
    <w:p w:rsidR="005F2AF9" w:rsidRDefault="00934A7A" w:rsidP="00934A7A">
      <w:pPr>
        <w:pStyle w:val="ListParagraph"/>
        <w:tabs>
          <w:tab w:val="left" w:pos="6497"/>
        </w:tabs>
        <w:spacing w:after="160" w:line="240" w:lineRule="auto"/>
        <w:ind w:left="0"/>
        <w:jc w:val="both"/>
        <w:rPr>
          <w:rFonts w:ascii="Cambria" w:hAnsi="Cambria" w:cs="Times New Roman"/>
          <w:sz w:val="20"/>
          <w:szCs w:val="20"/>
          <w:lang w:val="en-US"/>
        </w:rPr>
      </w:pPr>
      <w:r>
        <w:rPr>
          <w:rFonts w:ascii="Cambria" w:hAnsi="Cambria" w:cs="Times New Roman"/>
          <w:sz w:val="20"/>
          <w:szCs w:val="20"/>
          <w:lang w:val="en-US"/>
        </w:rPr>
        <w:tab/>
      </w:r>
    </w:p>
    <w:p w:rsidR="005F2AF9" w:rsidRDefault="005F2AF9" w:rsidP="00447446">
      <w:pPr>
        <w:pStyle w:val="ListParagraph"/>
        <w:spacing w:after="160" w:line="240" w:lineRule="auto"/>
        <w:ind w:left="0"/>
        <w:jc w:val="both"/>
        <w:rPr>
          <w:rFonts w:ascii="Cambria" w:hAnsi="Cambria" w:cs="Times New Roman"/>
          <w:sz w:val="20"/>
          <w:szCs w:val="20"/>
        </w:rPr>
      </w:pPr>
    </w:p>
    <w:p w:rsidR="005F2AF9" w:rsidRPr="00DE5A4D" w:rsidRDefault="005F2AF9" w:rsidP="00447446">
      <w:pPr>
        <w:pStyle w:val="ListParagraph"/>
        <w:spacing w:after="160" w:line="240" w:lineRule="auto"/>
        <w:ind w:left="0"/>
        <w:jc w:val="both"/>
        <w:rPr>
          <w:rFonts w:ascii="Cambria" w:hAnsi="Cambria" w:cs="Times New Roman"/>
          <w:sz w:val="20"/>
          <w:szCs w:val="20"/>
        </w:rPr>
      </w:pPr>
    </w:p>
    <w:p w:rsidR="00604F95" w:rsidRPr="005F2AF9" w:rsidRDefault="00D01234" w:rsidP="005F2AF9">
      <w:pPr>
        <w:ind w:right="-551"/>
        <w:jc w:val="center"/>
        <w:rPr>
          <w:sz w:val="20"/>
          <w:szCs w:val="20"/>
        </w:rPr>
      </w:pPr>
      <w:r>
        <w:rPr>
          <w:rFonts w:ascii="Cambria" w:eastAsia="Cambria" w:hAnsi="Cambria" w:cs="Cambria"/>
          <w:b/>
          <w:bCs/>
          <w:i/>
          <w:iCs/>
          <w:sz w:val="20"/>
          <w:szCs w:val="20"/>
        </w:rPr>
        <w:t>Abstract</w:t>
      </w:r>
    </w:p>
    <w:p w:rsidR="0001400F" w:rsidRPr="0001400F" w:rsidRDefault="0001400F" w:rsidP="005F2AF9">
      <w:pPr>
        <w:jc w:val="both"/>
        <w:rPr>
          <w:rFonts w:ascii="Cambria" w:eastAsiaTheme="minorHAnsi" w:hAnsi="Cambria"/>
          <w:i/>
          <w:sz w:val="20"/>
          <w:szCs w:val="20"/>
          <w:lang w:val="id-ID" w:eastAsia="en-US"/>
        </w:rPr>
      </w:pPr>
      <w:r w:rsidRPr="0001400F">
        <w:rPr>
          <w:rFonts w:ascii="Cambria" w:eastAsiaTheme="minorHAnsi" w:hAnsi="Cambria"/>
          <w:i/>
          <w:sz w:val="20"/>
          <w:szCs w:val="20"/>
          <w:lang w:val="id-ID" w:eastAsia="en-US"/>
        </w:rPr>
        <w:t>The purpose of this study was to determine the effect of spirituality, and work discipline on the Organizational Citizenship Behavior of teachers at SMPN 2 and SMPN 3 Cilaku which was mediated by work motivation. The distribution of questionnaires using primary data and using an explanatory research design to determine the relationship between several variables. Respondents in this study were all teachers who teach at SMPN 2 and SMPN 3 Cilaku with saturated samples, by distributing questionnaires. The analysis used is multiple linear regression with SPSS and SEM PLS applications. Data analysis shows that spirituality and work discipline has a positive and significant effect on the work motivation of teachers at SMPN 2 and SMPN 3 Cilaku directly. Spirituality has a direct effect on Organizational Citizenship Behavior, while work discipline has no direct effect on Organizational Citizenship Behavior. Likewise, work motivation does not significantly affect Organizational Citizenship Behavior directly. Indirectly, both spirituality and work discipline has no effect on Organizational Citizenship Behavior through work motivation for all teachers at SMPN 2 and SMPN 3 Cilaku.</w:t>
      </w:r>
    </w:p>
    <w:p w:rsidR="0001400F" w:rsidRPr="0001400F" w:rsidRDefault="0001400F" w:rsidP="005F2AF9">
      <w:pPr>
        <w:jc w:val="both"/>
        <w:rPr>
          <w:rFonts w:ascii="Cambria" w:eastAsiaTheme="minorHAnsi" w:hAnsi="Cambria"/>
          <w:i/>
          <w:sz w:val="20"/>
          <w:szCs w:val="20"/>
          <w:lang w:val="id-ID" w:eastAsia="en-US"/>
        </w:rPr>
      </w:pPr>
    </w:p>
    <w:p w:rsidR="00604F95" w:rsidRPr="0001400F" w:rsidRDefault="0001400F" w:rsidP="005F2AF9">
      <w:pPr>
        <w:jc w:val="both"/>
        <w:sectPr w:rsidR="00604F95" w:rsidRPr="0001400F">
          <w:headerReference w:type="default" r:id="rId11"/>
          <w:footerReference w:type="default" r:id="rId12"/>
          <w:pgSz w:w="11900" w:h="16840"/>
          <w:pgMar w:top="1299" w:right="1440" w:bottom="815" w:left="1440" w:header="0" w:footer="0" w:gutter="0"/>
          <w:cols w:space="720" w:equalWidth="0">
            <w:col w:w="9028"/>
          </w:cols>
        </w:sectPr>
      </w:pPr>
      <w:r w:rsidRPr="0001400F">
        <w:rPr>
          <w:rFonts w:ascii="Cambria" w:eastAsiaTheme="minorHAnsi" w:hAnsi="Cambria"/>
          <w:b/>
          <w:bCs/>
          <w:i/>
          <w:sz w:val="20"/>
          <w:szCs w:val="20"/>
          <w:lang w:val="id-ID" w:eastAsia="en-US"/>
        </w:rPr>
        <w:t>Keywords:</w:t>
      </w:r>
      <w:r w:rsidRPr="0001400F">
        <w:rPr>
          <w:rFonts w:ascii="Cambria" w:eastAsiaTheme="minorHAnsi" w:hAnsi="Cambria"/>
          <w:i/>
          <w:sz w:val="20"/>
          <w:szCs w:val="20"/>
          <w:lang w:val="id-ID" w:eastAsia="en-US"/>
        </w:rPr>
        <w:t xml:space="preserve"> Spirituality, Work Discipline, Work Motivation, Organizational Citizenship Behavior, Teachers.</w:t>
      </w:r>
    </w:p>
    <w:p w:rsidR="00604F95" w:rsidRPr="0001400F" w:rsidRDefault="00604F95" w:rsidP="005F2AF9">
      <w:pPr>
        <w:spacing w:line="200" w:lineRule="exact"/>
        <w:jc w:val="both"/>
        <w:rPr>
          <w:sz w:val="24"/>
          <w:szCs w:val="24"/>
        </w:rPr>
      </w:pPr>
    </w:p>
    <w:p w:rsidR="00604F95" w:rsidRPr="0001400F" w:rsidRDefault="00604F95" w:rsidP="005F2AF9">
      <w:pPr>
        <w:spacing w:line="356" w:lineRule="exact"/>
        <w:jc w:val="both"/>
        <w:rPr>
          <w:sz w:val="24"/>
          <w:szCs w:val="24"/>
        </w:rPr>
      </w:pPr>
    </w:p>
    <w:p w:rsidR="00447446" w:rsidRDefault="00447446" w:rsidP="005F2AF9">
      <w:pPr>
        <w:ind w:right="13"/>
        <w:jc w:val="both"/>
        <w:rPr>
          <w:b/>
          <w:spacing w:val="-2"/>
          <w:sz w:val="24"/>
          <w:szCs w:val="24"/>
        </w:rPr>
      </w:pPr>
    </w:p>
    <w:p w:rsidR="00447446" w:rsidRDefault="00447446" w:rsidP="005F2AF9">
      <w:pPr>
        <w:ind w:right="13"/>
        <w:jc w:val="both"/>
        <w:rPr>
          <w:b/>
          <w:spacing w:val="-2"/>
          <w:sz w:val="24"/>
          <w:szCs w:val="24"/>
        </w:rPr>
      </w:pPr>
    </w:p>
    <w:p w:rsidR="00447446" w:rsidRDefault="00447446" w:rsidP="005F2AF9">
      <w:pPr>
        <w:ind w:right="13"/>
        <w:jc w:val="both"/>
        <w:rPr>
          <w:b/>
          <w:spacing w:val="-2"/>
          <w:sz w:val="24"/>
          <w:szCs w:val="24"/>
        </w:rPr>
      </w:pPr>
    </w:p>
    <w:p w:rsidR="00DA78D2" w:rsidRDefault="00DA78D2" w:rsidP="005F2AF9">
      <w:pPr>
        <w:ind w:right="13"/>
        <w:jc w:val="both"/>
        <w:rPr>
          <w:rFonts w:ascii="Cambria" w:hAnsi="Cambria" w:cs="Arial"/>
          <w:b/>
          <w:spacing w:val="-2"/>
          <w:sz w:val="28"/>
          <w:szCs w:val="28"/>
        </w:rPr>
      </w:pPr>
    </w:p>
    <w:p w:rsidR="00E72DD1" w:rsidRDefault="00E72DD1" w:rsidP="00447446">
      <w:pPr>
        <w:ind w:right="13"/>
        <w:rPr>
          <w:rFonts w:ascii="Cambria" w:hAnsi="Cambria" w:cs="Arial"/>
          <w:b/>
          <w:spacing w:val="-2"/>
          <w:sz w:val="28"/>
          <w:szCs w:val="28"/>
        </w:rPr>
      </w:pPr>
    </w:p>
    <w:p w:rsidR="003C2959" w:rsidRDefault="003C2959" w:rsidP="00447446">
      <w:pPr>
        <w:ind w:right="13"/>
        <w:rPr>
          <w:rFonts w:ascii="Cambria" w:hAnsi="Cambria" w:cs="Arial"/>
          <w:b/>
          <w:spacing w:val="-2"/>
          <w:sz w:val="28"/>
          <w:szCs w:val="28"/>
        </w:rPr>
      </w:pPr>
    </w:p>
    <w:p w:rsidR="005467E8" w:rsidRPr="00142E1A" w:rsidRDefault="005467E8" w:rsidP="00447446">
      <w:pPr>
        <w:ind w:right="13"/>
        <w:rPr>
          <w:rFonts w:ascii="Cambria" w:hAnsi="Cambria" w:cs="Arial"/>
          <w:sz w:val="28"/>
          <w:szCs w:val="28"/>
        </w:rPr>
      </w:pPr>
      <w:r w:rsidRPr="00142E1A">
        <w:rPr>
          <w:rFonts w:ascii="Cambria" w:hAnsi="Cambria" w:cs="Arial"/>
          <w:b/>
          <w:spacing w:val="-2"/>
          <w:sz w:val="28"/>
          <w:szCs w:val="28"/>
        </w:rPr>
        <w:t>P</w:t>
      </w:r>
      <w:r w:rsidRPr="00142E1A">
        <w:rPr>
          <w:rFonts w:ascii="Cambria" w:hAnsi="Cambria" w:cs="Arial"/>
          <w:b/>
          <w:spacing w:val="1"/>
          <w:sz w:val="28"/>
          <w:szCs w:val="28"/>
        </w:rPr>
        <w:t>E</w:t>
      </w:r>
      <w:r w:rsidRPr="00142E1A">
        <w:rPr>
          <w:rFonts w:ascii="Cambria" w:hAnsi="Cambria" w:cs="Arial"/>
          <w:b/>
          <w:sz w:val="28"/>
          <w:szCs w:val="28"/>
        </w:rPr>
        <w:t>ND</w:t>
      </w:r>
      <w:r w:rsidRPr="00142E1A">
        <w:rPr>
          <w:rFonts w:ascii="Cambria" w:hAnsi="Cambria" w:cs="Arial"/>
          <w:b/>
          <w:spacing w:val="2"/>
          <w:sz w:val="28"/>
          <w:szCs w:val="28"/>
        </w:rPr>
        <w:t>A</w:t>
      </w:r>
      <w:r w:rsidRPr="00142E1A">
        <w:rPr>
          <w:rFonts w:ascii="Cambria" w:hAnsi="Cambria" w:cs="Arial"/>
          <w:b/>
          <w:spacing w:val="1"/>
          <w:sz w:val="28"/>
          <w:szCs w:val="28"/>
        </w:rPr>
        <w:t>H</w:t>
      </w:r>
      <w:r w:rsidRPr="00142E1A">
        <w:rPr>
          <w:rFonts w:ascii="Cambria" w:hAnsi="Cambria" w:cs="Arial"/>
          <w:b/>
          <w:sz w:val="28"/>
          <w:szCs w:val="28"/>
        </w:rPr>
        <w:t>U</w:t>
      </w:r>
      <w:r w:rsidRPr="00142E1A">
        <w:rPr>
          <w:rFonts w:ascii="Cambria" w:hAnsi="Cambria" w:cs="Arial"/>
          <w:b/>
          <w:spacing w:val="1"/>
          <w:sz w:val="28"/>
          <w:szCs w:val="28"/>
        </w:rPr>
        <w:t>L</w:t>
      </w:r>
      <w:r w:rsidRPr="00142E1A">
        <w:rPr>
          <w:rFonts w:ascii="Cambria" w:hAnsi="Cambria" w:cs="Arial"/>
          <w:b/>
          <w:sz w:val="28"/>
          <w:szCs w:val="28"/>
        </w:rPr>
        <w:t>UAN</w:t>
      </w:r>
    </w:p>
    <w:p w:rsidR="005467E8" w:rsidRDefault="005467E8" w:rsidP="005467E8">
      <w:pPr>
        <w:spacing w:before="9" w:line="120" w:lineRule="exact"/>
        <w:ind w:hanging="588"/>
        <w:rPr>
          <w:color w:val="FF0000"/>
          <w:sz w:val="13"/>
          <w:szCs w:val="13"/>
        </w:rPr>
      </w:pPr>
    </w:p>
    <w:p w:rsidR="00E72DD1" w:rsidRPr="007E4177" w:rsidRDefault="00E72DD1" w:rsidP="00E72DD1">
      <w:pPr>
        <w:spacing w:line="360" w:lineRule="auto"/>
        <w:jc w:val="both"/>
        <w:rPr>
          <w:rFonts w:ascii="Cambria" w:hAnsi="Cambria"/>
          <w:sz w:val="24"/>
          <w:szCs w:val="24"/>
        </w:rPr>
      </w:pPr>
      <w:r w:rsidRPr="007E4177">
        <w:rPr>
          <w:rFonts w:ascii="Cambria" w:hAnsi="Cambria"/>
          <w:sz w:val="24"/>
          <w:szCs w:val="24"/>
        </w:rPr>
        <w:t>Reformasi merupakan titik tonggak perubahan secara menyeluruh. Adanya tuntutan perubahan dalam kehidupan masyarakat merupakan faktor utama dan strategis bagi tercapainya keberhasilan pembangunan suatu bangsa. Peningkatan mutu masyarakat dengan menciptakan manusia Indonesia yang berkualitas secara optimal merupakan upaya berkesinambungan agar mempunyai keahlian dan kemampuan.</w:t>
      </w:r>
      <w:r w:rsidR="001F1B07">
        <w:rPr>
          <w:rStyle w:val="FootnoteReference"/>
          <w:rFonts w:ascii="Cambria" w:hAnsi="Cambria"/>
          <w:sz w:val="24"/>
          <w:szCs w:val="24"/>
        </w:rPr>
        <w:footnoteReference w:id="2"/>
      </w:r>
    </w:p>
    <w:p w:rsidR="00E72DD1" w:rsidRPr="007E4177" w:rsidRDefault="00E72DD1" w:rsidP="00E72DD1">
      <w:pPr>
        <w:spacing w:line="360" w:lineRule="auto"/>
        <w:jc w:val="both"/>
        <w:rPr>
          <w:rFonts w:ascii="Cambria" w:hAnsi="Cambria"/>
          <w:sz w:val="24"/>
          <w:szCs w:val="24"/>
          <w:shd w:val="clear" w:color="auto" w:fill="FFFFFF"/>
        </w:rPr>
      </w:pPr>
      <w:r w:rsidRPr="007E4177">
        <w:rPr>
          <w:rFonts w:ascii="Cambria" w:hAnsi="Cambria"/>
          <w:sz w:val="24"/>
          <w:szCs w:val="24"/>
        </w:rPr>
        <w:t xml:space="preserve">Sekolah merupakan salah satu prasana dimana mutu masyarakat dapat diciptakan. Sekolah </w:t>
      </w:r>
      <w:r w:rsidRPr="007E4177">
        <w:rPr>
          <w:rFonts w:ascii="Cambria" w:hAnsi="Cambria"/>
          <w:sz w:val="24"/>
          <w:szCs w:val="24"/>
          <w:shd w:val="clear" w:color="auto" w:fill="FFFFFF"/>
        </w:rPr>
        <w:t xml:space="preserve">bertanggungjawab menyelenggarakan pendidikan baik pendidikan dasar, menengah atau lanjutan. Peranan sekolah sebagai ujung tombak sistim pendidikan di Indonesia dalam menunjang pembentukan sumber daya manusia (SDM) yang </w:t>
      </w:r>
      <w:r w:rsidRPr="007E4177">
        <w:rPr>
          <w:rFonts w:ascii="Cambria" w:hAnsi="Cambria"/>
          <w:sz w:val="24"/>
          <w:szCs w:val="24"/>
        </w:rPr>
        <w:t>kuat dan berdaya saing tinggi dalam berbagai aspek.</w:t>
      </w:r>
      <w:r w:rsidR="001F1B07">
        <w:rPr>
          <w:rStyle w:val="FootnoteReference"/>
          <w:rFonts w:ascii="Cambria" w:hAnsi="Cambria"/>
          <w:sz w:val="24"/>
          <w:szCs w:val="24"/>
        </w:rPr>
        <w:footnoteReference w:id="3"/>
      </w:r>
      <w:r w:rsidRPr="007E4177">
        <w:rPr>
          <w:rFonts w:ascii="Cambria" w:hAnsi="Cambria"/>
          <w:sz w:val="24"/>
          <w:szCs w:val="24"/>
        </w:rPr>
        <w:t xml:space="preserve"> Dukungan tersebut tidak lepas dari peran guru sebagai tenaga pendidik yang bekerja secara profesionalitas di sekolah.</w:t>
      </w:r>
    </w:p>
    <w:p w:rsidR="00FC444A" w:rsidRPr="007E4177" w:rsidRDefault="00E72DD1" w:rsidP="00FC444A">
      <w:pPr>
        <w:pStyle w:val="ListParagraph"/>
        <w:spacing w:line="360" w:lineRule="auto"/>
        <w:ind w:left="0"/>
        <w:jc w:val="both"/>
        <w:rPr>
          <w:rFonts w:ascii="Cambria" w:hAnsi="Cambria"/>
          <w:sz w:val="24"/>
          <w:szCs w:val="24"/>
          <w:lang w:val="en-US"/>
        </w:rPr>
      </w:pPr>
      <w:r w:rsidRPr="007E4177">
        <w:rPr>
          <w:rFonts w:ascii="Cambria" w:hAnsi="Cambria" w:cs="Times New Roman"/>
          <w:sz w:val="24"/>
          <w:szCs w:val="24"/>
        </w:rPr>
        <w:t>Dalam berhadapan dengan peserta didik, pengaruh spiritualitas sangat penting bagi guru untuk melakukan pendekatan kepada peserta didik.</w:t>
      </w:r>
      <w:r w:rsidR="001F1B07">
        <w:rPr>
          <w:rStyle w:val="FootnoteReference"/>
          <w:rFonts w:ascii="Cambria" w:hAnsi="Cambria" w:cs="Times New Roman"/>
          <w:sz w:val="24"/>
          <w:szCs w:val="24"/>
        </w:rPr>
        <w:footnoteReference w:id="4"/>
      </w:r>
      <w:r w:rsidR="00FC444A" w:rsidRPr="007E4177">
        <w:rPr>
          <w:rFonts w:ascii="Cambria" w:hAnsi="Cambria"/>
          <w:sz w:val="24"/>
          <w:szCs w:val="24"/>
          <w:lang w:val="en-US"/>
        </w:rPr>
        <w:t>Menururt Adler, spiritualitas diarahkan kepada pengalaman subjektif dari apa  yang relevan   secara   eksistensial   untuk   manusia.</w:t>
      </w:r>
      <w:r w:rsidR="001F1B07">
        <w:rPr>
          <w:rStyle w:val="FootnoteReference"/>
          <w:rFonts w:ascii="Cambria" w:hAnsi="Cambria"/>
          <w:sz w:val="24"/>
          <w:szCs w:val="24"/>
          <w:lang w:val="en-US"/>
        </w:rPr>
        <w:footnoteReference w:id="5"/>
      </w:r>
      <w:r w:rsidR="00FC444A" w:rsidRPr="007E4177">
        <w:rPr>
          <w:rFonts w:ascii="Cambria" w:hAnsi="Cambria"/>
          <w:i/>
          <w:sz w:val="24"/>
          <w:szCs w:val="24"/>
        </w:rPr>
        <w:t>Daily Spirituality Experience Scale</w:t>
      </w:r>
      <w:r w:rsidR="00FC444A" w:rsidRPr="007E4177">
        <w:rPr>
          <w:rFonts w:ascii="Cambria" w:hAnsi="Cambria"/>
          <w:sz w:val="24"/>
          <w:szCs w:val="24"/>
        </w:rPr>
        <w:t xml:space="preserve"> (DSES)</w:t>
      </w:r>
      <w:r w:rsidR="00FC444A" w:rsidRPr="007E4177">
        <w:rPr>
          <w:rFonts w:ascii="Cambria" w:hAnsi="Cambria"/>
          <w:sz w:val="24"/>
          <w:szCs w:val="24"/>
          <w:lang w:val="en-US"/>
        </w:rPr>
        <w:t xml:space="preserve"> yang </w:t>
      </w:r>
      <w:r w:rsidR="00FC444A" w:rsidRPr="007E4177">
        <w:rPr>
          <w:rFonts w:ascii="Cambria" w:hAnsi="Cambria"/>
          <w:sz w:val="24"/>
          <w:szCs w:val="24"/>
        </w:rPr>
        <w:t>diciptakan oleh Lynn G. Underwood</w:t>
      </w:r>
      <w:r w:rsidR="00FC444A" w:rsidRPr="007E4177">
        <w:rPr>
          <w:rFonts w:ascii="Cambria" w:hAnsi="Cambria"/>
          <w:sz w:val="24"/>
          <w:szCs w:val="24"/>
          <w:lang w:val="en-US"/>
        </w:rPr>
        <w:t xml:space="preserve"> merupakan instrument untuk mengukur tingkat spiritualitas seseorang.</w:t>
      </w:r>
      <w:r w:rsidR="001F1B07">
        <w:rPr>
          <w:rStyle w:val="FootnoteReference"/>
          <w:rFonts w:ascii="Cambria" w:hAnsi="Cambria"/>
          <w:sz w:val="24"/>
          <w:szCs w:val="24"/>
          <w:lang w:val="en-US"/>
        </w:rPr>
        <w:footnoteReference w:id="6"/>
      </w:r>
      <w:r w:rsidRPr="007E4177">
        <w:rPr>
          <w:rFonts w:ascii="Cambria" w:hAnsi="Cambria" w:cs="Times New Roman"/>
          <w:sz w:val="24"/>
          <w:szCs w:val="24"/>
        </w:rPr>
        <w:t xml:space="preserve">Selain tingkat spiritualitas, disiplin kerja merupakan bagian yang tidak terpisahkan dalam pengembangan sumber daya manusia khususnya bagi guru. </w:t>
      </w:r>
      <w:r w:rsidRPr="007E4177">
        <w:rPr>
          <w:rFonts w:ascii="Cambria" w:hAnsi="Cambria" w:cs="Times New Roman"/>
          <w:sz w:val="24"/>
          <w:szCs w:val="24"/>
          <w:shd w:val="clear" w:color="auto" w:fill="FFFFFF"/>
        </w:rPr>
        <w:t>Bukan  hal  yang mudah  dalam  memberikan pengajaran dengan multikarakter peserta didik</w:t>
      </w:r>
      <w:r w:rsidRPr="007E4177">
        <w:rPr>
          <w:rFonts w:ascii="Cambria" w:hAnsi="Cambria" w:cs="Times New Roman"/>
          <w:sz w:val="24"/>
          <w:szCs w:val="24"/>
        </w:rPr>
        <w:t xml:space="preserve">. Disiplin yang baik  menggambarkan  pemenuhan  tanggung  jawab  seorang guru dalam  </w:t>
      </w:r>
      <w:r w:rsidRPr="007E4177">
        <w:rPr>
          <w:rFonts w:ascii="Cambria" w:hAnsi="Cambria" w:cs="Times New Roman"/>
          <w:sz w:val="24"/>
          <w:szCs w:val="24"/>
        </w:rPr>
        <w:lastRenderedPageBreak/>
        <w:t>menyelesaikan  tugas-tugas pendidikan.</w:t>
      </w:r>
      <w:r w:rsidR="00FC444A" w:rsidRPr="007E4177">
        <w:rPr>
          <w:rFonts w:ascii="Cambria" w:hAnsi="Cambria"/>
          <w:sz w:val="24"/>
          <w:szCs w:val="24"/>
          <w:lang w:val="en-US"/>
        </w:rPr>
        <w:t>Menurut Soetrisno indikator  disiplin kerja yaitu:</w:t>
      </w:r>
      <w:r w:rsidR="00D85FDA">
        <w:rPr>
          <w:rStyle w:val="FootnoteReference"/>
          <w:rFonts w:ascii="Cambria" w:hAnsi="Cambria"/>
          <w:sz w:val="24"/>
          <w:szCs w:val="24"/>
          <w:lang w:val="en-US"/>
        </w:rPr>
        <w:footnoteReference w:id="7"/>
      </w:r>
    </w:p>
    <w:p w:rsidR="00FC444A" w:rsidRPr="007E4177" w:rsidRDefault="00FC444A" w:rsidP="00FC444A">
      <w:pPr>
        <w:pStyle w:val="ListParagraph"/>
        <w:spacing w:line="360" w:lineRule="auto"/>
        <w:ind w:left="0"/>
        <w:jc w:val="both"/>
        <w:rPr>
          <w:rFonts w:ascii="Cambria" w:hAnsi="Cambria"/>
          <w:sz w:val="24"/>
          <w:szCs w:val="24"/>
          <w:lang w:val="en-US"/>
        </w:rPr>
      </w:pPr>
      <w:r w:rsidRPr="007E4177">
        <w:rPr>
          <w:rFonts w:ascii="Cambria" w:hAnsi="Cambria"/>
          <w:sz w:val="24"/>
          <w:szCs w:val="24"/>
          <w:lang w:val="en-US"/>
        </w:rPr>
        <w:t>1)  Taat terhadap aturan  waktu</w:t>
      </w:r>
    </w:p>
    <w:p w:rsidR="00FC444A" w:rsidRPr="007E4177" w:rsidRDefault="00FC444A" w:rsidP="00FC444A">
      <w:pPr>
        <w:pStyle w:val="ListParagraph"/>
        <w:spacing w:line="360" w:lineRule="auto"/>
        <w:ind w:left="0"/>
        <w:jc w:val="both"/>
        <w:rPr>
          <w:rFonts w:ascii="Cambria" w:hAnsi="Cambria"/>
          <w:sz w:val="24"/>
          <w:szCs w:val="24"/>
          <w:lang w:val="en-US"/>
        </w:rPr>
      </w:pPr>
      <w:r w:rsidRPr="007E4177">
        <w:rPr>
          <w:rFonts w:ascii="Cambria" w:hAnsi="Cambria"/>
          <w:sz w:val="24"/>
          <w:szCs w:val="24"/>
          <w:lang w:val="en-US"/>
        </w:rPr>
        <w:t>2)  Taat terhadap aturan instansi</w:t>
      </w:r>
    </w:p>
    <w:p w:rsidR="00FC444A" w:rsidRPr="007E4177" w:rsidRDefault="00FC444A" w:rsidP="00FC444A">
      <w:pPr>
        <w:pStyle w:val="ListParagraph"/>
        <w:spacing w:line="360" w:lineRule="auto"/>
        <w:ind w:left="0"/>
        <w:jc w:val="both"/>
        <w:rPr>
          <w:rFonts w:ascii="Cambria" w:hAnsi="Cambria"/>
          <w:sz w:val="24"/>
          <w:szCs w:val="24"/>
          <w:lang w:val="en-US"/>
        </w:rPr>
      </w:pPr>
      <w:r w:rsidRPr="007E4177">
        <w:rPr>
          <w:rFonts w:ascii="Cambria" w:hAnsi="Cambria"/>
          <w:sz w:val="24"/>
          <w:szCs w:val="24"/>
          <w:lang w:val="en-US"/>
        </w:rPr>
        <w:t>3)  Taat terhadap aturan perilaku instansi</w:t>
      </w:r>
    </w:p>
    <w:p w:rsidR="007E4177" w:rsidRDefault="00FC444A" w:rsidP="007E4177">
      <w:pPr>
        <w:pStyle w:val="ListParagraph"/>
        <w:spacing w:line="360" w:lineRule="auto"/>
        <w:ind w:left="0"/>
        <w:jc w:val="both"/>
        <w:rPr>
          <w:rFonts w:ascii="Cambria" w:hAnsi="Cambria"/>
          <w:sz w:val="24"/>
          <w:szCs w:val="24"/>
          <w:lang w:val="en-US"/>
        </w:rPr>
      </w:pPr>
      <w:r w:rsidRPr="007E4177">
        <w:rPr>
          <w:rFonts w:ascii="Cambria" w:hAnsi="Cambria"/>
          <w:sz w:val="24"/>
          <w:szCs w:val="24"/>
          <w:lang w:val="en-US"/>
        </w:rPr>
        <w:t>4) Taat terhadap aturan lain yang berlaku</w:t>
      </w:r>
    </w:p>
    <w:p w:rsidR="00053C7C" w:rsidRDefault="00E72DD1" w:rsidP="00433552">
      <w:pPr>
        <w:pStyle w:val="ListParagraph"/>
        <w:spacing w:line="360" w:lineRule="auto"/>
        <w:ind w:left="0"/>
        <w:jc w:val="both"/>
        <w:rPr>
          <w:rFonts w:ascii="Cambria" w:hAnsi="Cambria"/>
          <w:sz w:val="24"/>
          <w:szCs w:val="24"/>
        </w:rPr>
      </w:pPr>
      <w:r w:rsidRPr="007E4177">
        <w:rPr>
          <w:rFonts w:ascii="Cambria" w:hAnsi="Cambria" w:cs="Times New Roman"/>
          <w:sz w:val="24"/>
          <w:szCs w:val="24"/>
        </w:rPr>
        <w:t>Disiplin  kerja  digunakan  untuk  memotivasi agar mampu melaksanakan  pekerjaan dengan baik dan benar. Hal ini dapat dikatakan bahwa secara langsung ataupun tidak langsung faktor disiplin kerja berpotensi mempengaruhi motivasi kerja.</w:t>
      </w:r>
      <w:r w:rsidR="00D85FDA">
        <w:rPr>
          <w:rStyle w:val="FootnoteReference"/>
          <w:rFonts w:ascii="Cambria" w:hAnsi="Cambria" w:cs="Times New Roman"/>
          <w:sz w:val="24"/>
          <w:szCs w:val="24"/>
        </w:rPr>
        <w:footnoteReference w:id="8"/>
      </w:r>
    </w:p>
    <w:p w:rsidR="00433552" w:rsidRDefault="00E72DD1" w:rsidP="00433552">
      <w:pPr>
        <w:pStyle w:val="ListParagraph"/>
        <w:spacing w:line="360" w:lineRule="auto"/>
        <w:ind w:left="0"/>
        <w:jc w:val="both"/>
        <w:rPr>
          <w:rFonts w:ascii="Cambria" w:hAnsi="Cambria" w:cs="Times New Roman"/>
          <w:sz w:val="24"/>
          <w:szCs w:val="24"/>
          <w:lang w:val="en-US"/>
        </w:rPr>
      </w:pPr>
      <w:r w:rsidRPr="007E4177">
        <w:rPr>
          <w:rFonts w:ascii="Cambria" w:hAnsi="Cambria" w:cs="Times New Roman"/>
          <w:sz w:val="24"/>
          <w:szCs w:val="24"/>
        </w:rPr>
        <w:t>Seorang guru harus memiliki mot</w:t>
      </w:r>
      <w:r w:rsidR="00E12D55" w:rsidRPr="007E4177">
        <w:rPr>
          <w:rFonts w:ascii="Cambria" w:hAnsi="Cambria"/>
          <w:sz w:val="24"/>
          <w:szCs w:val="24"/>
        </w:rPr>
        <w:t>i</w:t>
      </w:r>
      <w:r w:rsidRPr="007E4177">
        <w:rPr>
          <w:rFonts w:ascii="Cambria" w:hAnsi="Cambria" w:cs="Times New Roman"/>
          <w:sz w:val="24"/>
          <w:szCs w:val="24"/>
        </w:rPr>
        <w:t>vasi kerja yang tinggi agar dapat mendidik murid-muridnya dengan baik sehingga tercipta sumber daya manusia mumpuni di masa depan.</w:t>
      </w:r>
    </w:p>
    <w:p w:rsidR="007E4177" w:rsidRPr="00433552" w:rsidRDefault="00E72DD1" w:rsidP="00433552">
      <w:pPr>
        <w:pStyle w:val="ListParagraph"/>
        <w:spacing w:line="360" w:lineRule="auto"/>
        <w:ind w:left="0"/>
        <w:jc w:val="both"/>
        <w:rPr>
          <w:rFonts w:ascii="Cambria" w:hAnsi="Cambria"/>
          <w:sz w:val="24"/>
          <w:szCs w:val="24"/>
          <w:lang w:val="en-US"/>
        </w:rPr>
      </w:pPr>
      <w:r w:rsidRPr="007E4177">
        <w:rPr>
          <w:rFonts w:ascii="Cambria" w:hAnsi="Cambria" w:cs="Times New Roman"/>
          <w:sz w:val="24"/>
          <w:szCs w:val="24"/>
        </w:rPr>
        <w:t xml:space="preserve">Para guru sering dihadapkan pada kerumitan karater dari peserta didik yang beragam terutama saat masuk pada perkembangan usia pendidikan anak. Maka penting bagi guru sekolah memiliki peran  lebih  yang  dilakukan  dalam  mendidik murid-muridnya. Guru yang loyal, mampu bekerja lebih demi tercapainya generasi didik yang optimal dan profesionalitas. Kemampuan seperti inilah yang menjadi kemampuan ekstra-role yang diperlukan pada system pengajaran di Indonesia, atau disebut </w:t>
      </w:r>
      <w:r w:rsidRPr="007E4177">
        <w:rPr>
          <w:rFonts w:ascii="Cambria" w:hAnsi="Cambria" w:cs="Times New Roman"/>
          <w:i/>
          <w:iCs/>
          <w:sz w:val="24"/>
          <w:szCs w:val="24"/>
        </w:rPr>
        <w:t>Organizational Citizenship Behaviour</w:t>
      </w:r>
      <w:r w:rsidRPr="007E4177">
        <w:rPr>
          <w:rFonts w:ascii="Cambria" w:hAnsi="Cambria" w:cs="Times New Roman"/>
          <w:sz w:val="24"/>
          <w:szCs w:val="24"/>
        </w:rPr>
        <w:t xml:space="preserve"> (OCB).</w:t>
      </w:r>
      <w:r w:rsidR="00053C7C">
        <w:rPr>
          <w:rStyle w:val="FootnoteReference"/>
          <w:rFonts w:ascii="Cambria" w:hAnsi="Cambria" w:cs="Times New Roman"/>
          <w:sz w:val="24"/>
          <w:szCs w:val="24"/>
        </w:rPr>
        <w:footnoteReference w:id="9"/>
      </w:r>
      <w:r w:rsidRPr="007E4177">
        <w:rPr>
          <w:rFonts w:ascii="Cambria" w:hAnsi="Cambria" w:cs="Times New Roman"/>
          <w:sz w:val="24"/>
          <w:szCs w:val="24"/>
        </w:rPr>
        <w:t xml:space="preserve">Perilaku </w:t>
      </w:r>
      <w:r w:rsidRPr="007E4177">
        <w:rPr>
          <w:rFonts w:ascii="Cambria" w:hAnsi="Cambria" w:cs="Times New Roman"/>
          <w:i/>
          <w:iCs/>
          <w:sz w:val="24"/>
          <w:szCs w:val="24"/>
        </w:rPr>
        <w:t>Organizational Citizenship Behaviour</w:t>
      </w:r>
      <w:r w:rsidRPr="007E4177">
        <w:rPr>
          <w:rFonts w:ascii="Cambria" w:hAnsi="Cambria" w:cs="Times New Roman"/>
          <w:sz w:val="24"/>
          <w:szCs w:val="24"/>
        </w:rPr>
        <w:t xml:space="preserve"> (OCB) dapat timbul dan meningkat dari banyak faktor baik internal maupun eksternal, salah satunya adalah dari motivasi diri.</w:t>
      </w:r>
      <w:r w:rsidR="007E4177" w:rsidRPr="007E4177">
        <w:rPr>
          <w:rFonts w:ascii="Cambria" w:hAnsi="Cambria"/>
          <w:sz w:val="24"/>
          <w:szCs w:val="24"/>
        </w:rPr>
        <w:t>Menurut Podsakoff</w:t>
      </w:r>
      <w:r w:rsidR="007E4177" w:rsidRPr="007E4177">
        <w:rPr>
          <w:rFonts w:ascii="Cambria" w:hAnsi="Cambria"/>
          <w:sz w:val="24"/>
          <w:szCs w:val="24"/>
          <w:lang w:val="en-US"/>
        </w:rPr>
        <w:t xml:space="preserve">, </w:t>
      </w:r>
      <w:r w:rsidR="007E4177" w:rsidRPr="007E4177">
        <w:rPr>
          <w:rFonts w:ascii="Cambria" w:hAnsi="Cambria"/>
          <w:sz w:val="24"/>
          <w:szCs w:val="24"/>
        </w:rPr>
        <w:t>OCB mempengaruhi keefektifan organisasi</w:t>
      </w:r>
      <w:r w:rsidR="007E4177" w:rsidRPr="007E4177">
        <w:rPr>
          <w:rFonts w:ascii="Cambria" w:hAnsi="Cambria"/>
          <w:sz w:val="24"/>
          <w:szCs w:val="24"/>
          <w:lang w:val="en-US"/>
        </w:rPr>
        <w:t xml:space="preserve">, </w:t>
      </w:r>
      <w:r w:rsidR="007E4177" w:rsidRPr="007E4177">
        <w:rPr>
          <w:rFonts w:ascii="Cambria" w:hAnsi="Cambria"/>
          <w:sz w:val="24"/>
          <w:szCs w:val="24"/>
        </w:rPr>
        <w:t>menunjuk pada “perilaku diluar tugas pekerjaan normal karyawan yang melebihi panggilan tugasnya atau melebihi persyaratan peran kerjanya (out-of-role)”.</w:t>
      </w:r>
      <w:r w:rsidR="00053C7C">
        <w:rPr>
          <w:rStyle w:val="FootnoteReference"/>
          <w:rFonts w:ascii="Cambria" w:hAnsi="Cambria"/>
          <w:sz w:val="24"/>
          <w:szCs w:val="24"/>
        </w:rPr>
        <w:footnoteReference w:id="10"/>
      </w:r>
    </w:p>
    <w:p w:rsidR="00FC444A" w:rsidRPr="007E4177" w:rsidRDefault="00E72DD1" w:rsidP="007E4177">
      <w:pPr>
        <w:pStyle w:val="ListParagraph"/>
        <w:spacing w:line="360" w:lineRule="auto"/>
        <w:ind w:left="0"/>
        <w:jc w:val="both"/>
        <w:rPr>
          <w:rFonts w:ascii="Cambria" w:hAnsi="Cambria"/>
          <w:sz w:val="24"/>
          <w:szCs w:val="24"/>
          <w:lang w:val="en-US"/>
        </w:rPr>
      </w:pPr>
      <w:r w:rsidRPr="007E4177">
        <w:rPr>
          <w:rFonts w:ascii="Cambria" w:hAnsi="Cambria" w:cs="Times New Roman"/>
          <w:sz w:val="24"/>
          <w:szCs w:val="24"/>
        </w:rPr>
        <w:t xml:space="preserve">Motivasi merupakan faktor yang mendorong seseorang untuk melakukan suatu aktivitas tertentu. Selain itu, motivasi merupakan faktor pendorong perilaku </w:t>
      </w:r>
      <w:r w:rsidRPr="007E4177">
        <w:rPr>
          <w:rFonts w:ascii="Cambria" w:hAnsi="Cambria" w:cs="Times New Roman"/>
          <w:sz w:val="24"/>
          <w:szCs w:val="24"/>
        </w:rPr>
        <w:lastRenderedPageBreak/>
        <w:t>seseorang</w:t>
      </w:r>
      <w:r w:rsidR="004B0B63" w:rsidRPr="007E4177">
        <w:rPr>
          <w:rFonts w:ascii="Cambria" w:hAnsi="Cambria"/>
          <w:sz w:val="24"/>
          <w:szCs w:val="24"/>
        </w:rPr>
        <w:t>.</w:t>
      </w:r>
      <w:r w:rsidR="00053C7C">
        <w:rPr>
          <w:rStyle w:val="FootnoteReference"/>
          <w:rFonts w:ascii="Cambria" w:hAnsi="Cambria"/>
          <w:sz w:val="24"/>
          <w:szCs w:val="24"/>
        </w:rPr>
        <w:footnoteReference w:id="11"/>
      </w:r>
      <w:r w:rsidR="00FC444A" w:rsidRPr="007E4177">
        <w:rPr>
          <w:rFonts w:ascii="Cambria" w:hAnsi="Cambria"/>
          <w:sz w:val="24"/>
          <w:szCs w:val="24"/>
        </w:rPr>
        <w:t xml:space="preserve"> Robbins </w:t>
      </w:r>
      <w:r w:rsidR="00FC444A" w:rsidRPr="009B06D6">
        <w:rPr>
          <w:rFonts w:ascii="Cambria" w:hAnsi="Cambria"/>
          <w:sz w:val="24"/>
          <w:szCs w:val="24"/>
        </w:rPr>
        <w:t xml:space="preserve">sendiri mengartikan </w:t>
      </w:r>
      <w:r w:rsidR="00FC444A" w:rsidRPr="007E4177">
        <w:rPr>
          <w:rFonts w:ascii="Cambria" w:hAnsi="Cambria"/>
          <w:sz w:val="24"/>
          <w:szCs w:val="24"/>
        </w:rPr>
        <w:t>motivasi kerja sebagai kesediaan untuk mengeluarkan tingkat upaya yang tinggi kearah tujuan-tujuan organisasi, yang dikondisikan oleh kemampuan upaya tersebut untuk memenuhi suatu kebutuhan individu. Menurut Robbins</w:t>
      </w:r>
      <w:r w:rsidR="00FC444A" w:rsidRPr="007E4177">
        <w:rPr>
          <w:rFonts w:ascii="Cambria" w:hAnsi="Cambria"/>
          <w:sz w:val="24"/>
          <w:szCs w:val="24"/>
          <w:lang w:val="en-US"/>
        </w:rPr>
        <w:t>,</w:t>
      </w:r>
      <w:r w:rsidR="00FC444A" w:rsidRPr="007E4177">
        <w:rPr>
          <w:rFonts w:ascii="Cambria" w:hAnsi="Cambria"/>
          <w:sz w:val="24"/>
          <w:szCs w:val="24"/>
        </w:rPr>
        <w:t xml:space="preserve"> Indikator yang digunakan untuk mengukur motivasi kerja sebagai berikut:</w:t>
      </w:r>
      <w:r w:rsidR="00064DCB">
        <w:rPr>
          <w:rStyle w:val="FootnoteReference"/>
          <w:rFonts w:ascii="Cambria" w:hAnsi="Cambria"/>
          <w:sz w:val="24"/>
          <w:szCs w:val="24"/>
        </w:rPr>
        <w:footnoteReference w:id="12"/>
      </w:r>
    </w:p>
    <w:p w:rsidR="00FC444A" w:rsidRPr="007E4177" w:rsidRDefault="00FC444A" w:rsidP="00FC444A">
      <w:pPr>
        <w:pStyle w:val="ListParagraph"/>
        <w:tabs>
          <w:tab w:val="left" w:pos="426"/>
        </w:tabs>
        <w:spacing w:line="360" w:lineRule="auto"/>
        <w:ind w:left="0"/>
        <w:jc w:val="both"/>
        <w:rPr>
          <w:rFonts w:ascii="Cambria" w:hAnsi="Cambria"/>
          <w:sz w:val="24"/>
          <w:szCs w:val="24"/>
        </w:rPr>
      </w:pPr>
      <w:r w:rsidRPr="007E4177">
        <w:rPr>
          <w:rFonts w:ascii="Cambria" w:hAnsi="Cambria"/>
          <w:sz w:val="24"/>
          <w:szCs w:val="24"/>
        </w:rPr>
        <w:t xml:space="preserve">1. Penghargaan </w:t>
      </w:r>
    </w:p>
    <w:p w:rsidR="00FC444A" w:rsidRPr="007E4177" w:rsidRDefault="00FC444A" w:rsidP="00FC444A">
      <w:pPr>
        <w:pStyle w:val="ListParagraph"/>
        <w:tabs>
          <w:tab w:val="left" w:pos="426"/>
        </w:tabs>
        <w:spacing w:line="360" w:lineRule="auto"/>
        <w:ind w:left="0"/>
        <w:jc w:val="both"/>
        <w:rPr>
          <w:rFonts w:ascii="Cambria" w:hAnsi="Cambria"/>
          <w:sz w:val="24"/>
          <w:szCs w:val="24"/>
        </w:rPr>
      </w:pPr>
      <w:r w:rsidRPr="007E4177">
        <w:rPr>
          <w:rFonts w:ascii="Cambria" w:hAnsi="Cambria"/>
          <w:sz w:val="24"/>
          <w:szCs w:val="24"/>
        </w:rPr>
        <w:t xml:space="preserve">2. Hubungan sosial </w:t>
      </w:r>
    </w:p>
    <w:p w:rsidR="00FC444A" w:rsidRPr="007E4177" w:rsidRDefault="00FC444A" w:rsidP="00FC444A">
      <w:pPr>
        <w:pStyle w:val="ListParagraph"/>
        <w:tabs>
          <w:tab w:val="left" w:pos="426"/>
        </w:tabs>
        <w:spacing w:line="360" w:lineRule="auto"/>
        <w:ind w:left="0"/>
        <w:jc w:val="both"/>
        <w:rPr>
          <w:rFonts w:ascii="Cambria" w:hAnsi="Cambria"/>
          <w:sz w:val="24"/>
          <w:szCs w:val="24"/>
        </w:rPr>
      </w:pPr>
      <w:r w:rsidRPr="007E4177">
        <w:rPr>
          <w:rFonts w:ascii="Cambria" w:hAnsi="Cambria"/>
          <w:sz w:val="24"/>
          <w:szCs w:val="24"/>
        </w:rPr>
        <w:t>3. Kebutuhan Hidup</w:t>
      </w:r>
    </w:p>
    <w:p w:rsidR="007E4177" w:rsidRDefault="00FC444A" w:rsidP="007E4177">
      <w:pPr>
        <w:pStyle w:val="ListParagraph"/>
        <w:tabs>
          <w:tab w:val="left" w:pos="426"/>
        </w:tabs>
        <w:spacing w:line="360" w:lineRule="auto"/>
        <w:ind w:left="0"/>
        <w:jc w:val="both"/>
        <w:rPr>
          <w:rFonts w:ascii="Cambria" w:hAnsi="Cambria"/>
          <w:sz w:val="24"/>
          <w:szCs w:val="24"/>
          <w:lang w:val="en-US"/>
        </w:rPr>
      </w:pPr>
      <w:r w:rsidRPr="007E4177">
        <w:rPr>
          <w:rFonts w:ascii="Cambria" w:hAnsi="Cambria"/>
          <w:sz w:val="24"/>
          <w:szCs w:val="24"/>
        </w:rPr>
        <w:t>4. Keberhasilan dalam bekerj</w:t>
      </w:r>
      <w:r w:rsidRPr="007E4177">
        <w:rPr>
          <w:rFonts w:ascii="Cambria" w:hAnsi="Cambria"/>
          <w:sz w:val="24"/>
          <w:szCs w:val="24"/>
          <w:lang w:val="en-US"/>
        </w:rPr>
        <w:t>a</w:t>
      </w:r>
    </w:p>
    <w:p w:rsidR="005467E8" w:rsidRPr="007E4177" w:rsidRDefault="005467E8" w:rsidP="007E4177">
      <w:pPr>
        <w:pStyle w:val="ListParagraph"/>
        <w:tabs>
          <w:tab w:val="left" w:pos="426"/>
        </w:tabs>
        <w:spacing w:line="360" w:lineRule="auto"/>
        <w:ind w:left="0"/>
        <w:jc w:val="both"/>
        <w:rPr>
          <w:rFonts w:ascii="Cambria" w:hAnsi="Cambria"/>
          <w:sz w:val="24"/>
          <w:szCs w:val="24"/>
          <w:lang w:val="en-US"/>
        </w:rPr>
      </w:pPr>
      <w:r w:rsidRPr="007E4177">
        <w:rPr>
          <w:rFonts w:ascii="Cambria" w:hAnsi="Cambria"/>
          <w:sz w:val="24"/>
          <w:szCs w:val="24"/>
        </w:rPr>
        <w:t>Dari rumusa</w:t>
      </w:r>
      <w:r w:rsidR="00C54D5F" w:rsidRPr="007E4177">
        <w:rPr>
          <w:rFonts w:ascii="Cambria" w:hAnsi="Cambria"/>
          <w:sz w:val="24"/>
          <w:szCs w:val="24"/>
          <w:lang w:val="en-US"/>
        </w:rPr>
        <w:t>n</w:t>
      </w:r>
      <w:r w:rsidRPr="007E4177">
        <w:rPr>
          <w:rFonts w:ascii="Cambria" w:hAnsi="Cambria"/>
          <w:sz w:val="24"/>
          <w:szCs w:val="24"/>
        </w:rPr>
        <w:t xml:space="preserve"> masalah yang telah dijabarkan, maka tujuan dilakukannya penelitian ini adalah untuk menganalisis pengaruh </w:t>
      </w:r>
      <w:r w:rsidR="00C9099C" w:rsidRPr="007E4177">
        <w:rPr>
          <w:rFonts w:ascii="Cambria" w:hAnsi="Cambria"/>
          <w:sz w:val="24"/>
          <w:szCs w:val="24"/>
        </w:rPr>
        <w:t>spiritualitas, disiplin kerja pada Guru SMPN 2 Cilaku dan Guru SMPN 3 Cilaku</w:t>
      </w:r>
      <w:r w:rsidRPr="007E4177">
        <w:rPr>
          <w:rFonts w:ascii="Cambria" w:hAnsi="Cambria"/>
          <w:sz w:val="24"/>
          <w:szCs w:val="24"/>
        </w:rPr>
        <w:t xml:space="preserve"> terhadap </w:t>
      </w:r>
      <w:r w:rsidR="00C9099C" w:rsidRPr="007E4177">
        <w:rPr>
          <w:rFonts w:ascii="Cambria" w:hAnsi="Cambria"/>
          <w:i/>
          <w:sz w:val="24"/>
          <w:szCs w:val="24"/>
        </w:rPr>
        <w:t>Organizational Citizenship Behaviour</w:t>
      </w:r>
      <w:r w:rsidRPr="007E4177">
        <w:rPr>
          <w:rFonts w:ascii="Cambria" w:hAnsi="Cambria"/>
          <w:sz w:val="24"/>
          <w:szCs w:val="24"/>
        </w:rPr>
        <w:t xml:space="preserve">secara langsung. Selain itu untuk menganalisis </w:t>
      </w:r>
      <w:r w:rsidR="00C9099C" w:rsidRPr="007E4177">
        <w:rPr>
          <w:rFonts w:ascii="Cambria" w:hAnsi="Cambria"/>
          <w:sz w:val="24"/>
          <w:szCs w:val="24"/>
        </w:rPr>
        <w:t xml:space="preserve">spiritualitas, disiplin kerja pada Guru SMPN 2 Cilaku dan Guru SMPN 3 Cilaku </w:t>
      </w:r>
      <w:r w:rsidRPr="007E4177">
        <w:rPr>
          <w:rFonts w:ascii="Cambria" w:hAnsi="Cambria"/>
          <w:sz w:val="24"/>
          <w:szCs w:val="24"/>
        </w:rPr>
        <w:t xml:space="preserve">terhadap </w:t>
      </w:r>
      <w:r w:rsidR="00C9099C" w:rsidRPr="007E4177">
        <w:rPr>
          <w:rFonts w:ascii="Cambria" w:hAnsi="Cambria"/>
          <w:iCs/>
          <w:sz w:val="24"/>
          <w:szCs w:val="24"/>
        </w:rPr>
        <w:t>motivasi kerja</w:t>
      </w:r>
      <w:r w:rsidRPr="007E4177">
        <w:rPr>
          <w:rFonts w:ascii="Cambria" w:hAnsi="Cambria"/>
          <w:sz w:val="24"/>
          <w:szCs w:val="24"/>
        </w:rPr>
        <w:t xml:space="preserve"> secaralangsung. Dalam penelitian ini juga akan dicari </w:t>
      </w:r>
      <w:r w:rsidR="00C9099C" w:rsidRPr="007E4177">
        <w:rPr>
          <w:rFonts w:ascii="Cambria" w:hAnsi="Cambria"/>
          <w:sz w:val="24"/>
          <w:szCs w:val="24"/>
        </w:rPr>
        <w:t xml:space="preserve">pengaruh spiritualitas, disiplin kerja pada Guru SMPN 2 Cilaku dan Guru SMPN 3 Cilaku terhadap </w:t>
      </w:r>
      <w:r w:rsidR="00C9099C" w:rsidRPr="007E4177">
        <w:rPr>
          <w:rFonts w:ascii="Cambria" w:hAnsi="Cambria"/>
          <w:i/>
          <w:sz w:val="24"/>
          <w:szCs w:val="24"/>
        </w:rPr>
        <w:t>Organizational Citizenship Behaviour</w:t>
      </w:r>
      <w:r w:rsidR="00C9099C" w:rsidRPr="007E4177">
        <w:rPr>
          <w:rFonts w:ascii="Cambria" w:hAnsi="Cambria"/>
          <w:sz w:val="24"/>
          <w:szCs w:val="24"/>
        </w:rPr>
        <w:t xml:space="preserve"> melalui motivasi kerja sec</w:t>
      </w:r>
      <w:r w:rsidRPr="007E4177">
        <w:rPr>
          <w:rFonts w:ascii="Cambria" w:hAnsi="Cambria"/>
          <w:sz w:val="24"/>
          <w:szCs w:val="24"/>
        </w:rPr>
        <w:t>ara tidak langsung.</w:t>
      </w:r>
    </w:p>
    <w:p w:rsidR="00C54D5F" w:rsidRPr="007E4177" w:rsidRDefault="00C54D5F" w:rsidP="001B0762">
      <w:pPr>
        <w:spacing w:line="360" w:lineRule="auto"/>
        <w:ind w:right="101"/>
        <w:jc w:val="both"/>
        <w:rPr>
          <w:rFonts w:ascii="Cambria" w:hAnsi="Cambria"/>
          <w:sz w:val="24"/>
          <w:szCs w:val="24"/>
          <w:lang w:val="id-ID"/>
        </w:rPr>
      </w:pPr>
      <w:r w:rsidRPr="007E4177">
        <w:rPr>
          <w:rFonts w:ascii="Cambria" w:hAnsi="Cambria"/>
          <w:spacing w:val="1"/>
          <w:sz w:val="24"/>
          <w:szCs w:val="24"/>
        </w:rPr>
        <w:t>P</w:t>
      </w:r>
      <w:r w:rsidRPr="007E4177">
        <w:rPr>
          <w:rFonts w:ascii="Cambria" w:hAnsi="Cambria"/>
          <w:spacing w:val="-1"/>
          <w:sz w:val="24"/>
          <w:szCs w:val="24"/>
        </w:rPr>
        <w:t>a</w:t>
      </w:r>
      <w:r w:rsidRPr="007E4177">
        <w:rPr>
          <w:rFonts w:ascii="Cambria" w:hAnsi="Cambria"/>
          <w:sz w:val="24"/>
          <w:szCs w:val="24"/>
        </w:rPr>
        <w:t>dap</w:t>
      </w:r>
      <w:r w:rsidRPr="007E4177">
        <w:rPr>
          <w:rFonts w:ascii="Cambria" w:hAnsi="Cambria"/>
          <w:spacing w:val="-1"/>
          <w:sz w:val="24"/>
          <w:szCs w:val="24"/>
        </w:rPr>
        <w:t>e</w:t>
      </w:r>
      <w:r w:rsidRPr="007E4177">
        <w:rPr>
          <w:rFonts w:ascii="Cambria" w:hAnsi="Cambria"/>
          <w:sz w:val="24"/>
          <w:szCs w:val="24"/>
        </w:rPr>
        <w:t>n</w:t>
      </w:r>
      <w:r w:rsidRPr="007E4177">
        <w:rPr>
          <w:rFonts w:ascii="Cambria" w:hAnsi="Cambria"/>
          <w:spacing w:val="-1"/>
          <w:sz w:val="24"/>
          <w:szCs w:val="24"/>
        </w:rPr>
        <w:t>e</w:t>
      </w:r>
      <w:r w:rsidRPr="007E4177">
        <w:rPr>
          <w:rFonts w:ascii="Cambria" w:hAnsi="Cambria"/>
          <w:spacing w:val="1"/>
          <w:sz w:val="24"/>
          <w:szCs w:val="24"/>
        </w:rPr>
        <w:t>liti</w:t>
      </w:r>
      <w:r w:rsidRPr="007E4177">
        <w:rPr>
          <w:rFonts w:ascii="Cambria" w:hAnsi="Cambria"/>
          <w:spacing w:val="-1"/>
          <w:sz w:val="24"/>
          <w:szCs w:val="24"/>
        </w:rPr>
        <w:t>a</w:t>
      </w:r>
      <w:r w:rsidRPr="007E4177">
        <w:rPr>
          <w:rFonts w:ascii="Cambria" w:hAnsi="Cambria"/>
          <w:sz w:val="24"/>
          <w:szCs w:val="24"/>
        </w:rPr>
        <w:t>n</w:t>
      </w:r>
      <w:r w:rsidR="00E63AB2" w:rsidRPr="007E4177">
        <w:rPr>
          <w:rFonts w:ascii="Cambria" w:hAnsi="Cambria"/>
          <w:noProof/>
          <w:sz w:val="24"/>
          <w:szCs w:val="24"/>
        </w:rPr>
        <w:t xml:space="preserve">Hakim dan Prastika </w:t>
      </w:r>
      <w:r w:rsidR="00746374" w:rsidRPr="007E4177">
        <w:rPr>
          <w:rFonts w:ascii="Cambria" w:hAnsi="Cambria"/>
          <w:sz w:val="24"/>
          <w:szCs w:val="24"/>
        </w:rPr>
        <w:t>b</w:t>
      </w:r>
      <w:r w:rsidRPr="007E4177">
        <w:rPr>
          <w:rFonts w:ascii="Cambria" w:hAnsi="Cambria"/>
          <w:sz w:val="24"/>
          <w:szCs w:val="24"/>
          <w:lang w:val="id-ID"/>
        </w:rPr>
        <w:t>erpendapat</w:t>
      </w:r>
      <w:r w:rsidRPr="007E4177">
        <w:rPr>
          <w:rFonts w:ascii="Cambria" w:hAnsi="Cambria"/>
          <w:sz w:val="24"/>
          <w:szCs w:val="24"/>
        </w:rPr>
        <w:t xml:space="preserve"> bahwa </w:t>
      </w:r>
      <w:r w:rsidR="00E63AB2" w:rsidRPr="007E4177">
        <w:rPr>
          <w:rFonts w:ascii="Cambria" w:hAnsi="Cambria"/>
          <w:sz w:val="24"/>
          <w:szCs w:val="24"/>
        </w:rPr>
        <w:t>Spiritualitas</w:t>
      </w:r>
      <w:r w:rsidRPr="007E4177">
        <w:rPr>
          <w:rFonts w:ascii="Cambria" w:hAnsi="Cambria"/>
          <w:sz w:val="24"/>
          <w:szCs w:val="24"/>
        </w:rPr>
        <w:t xml:space="preserve"> berpeng</w:t>
      </w:r>
      <w:r w:rsidRPr="007E4177">
        <w:rPr>
          <w:rFonts w:ascii="Cambria" w:hAnsi="Cambria"/>
          <w:sz w:val="24"/>
          <w:szCs w:val="24"/>
          <w:lang w:val="id-ID"/>
        </w:rPr>
        <w:t>a</w:t>
      </w:r>
      <w:r w:rsidRPr="007E4177">
        <w:rPr>
          <w:rFonts w:ascii="Cambria" w:hAnsi="Cambria"/>
          <w:sz w:val="24"/>
          <w:szCs w:val="24"/>
        </w:rPr>
        <w:t xml:space="preserve">ruh terhadap </w:t>
      </w:r>
      <w:r w:rsidR="00E63AB2" w:rsidRPr="007E4177">
        <w:rPr>
          <w:rFonts w:ascii="Cambria" w:hAnsi="Cambria"/>
          <w:i/>
          <w:sz w:val="24"/>
          <w:szCs w:val="24"/>
        </w:rPr>
        <w:t>Organizational Citizenship Behaviour</w:t>
      </w:r>
      <w:r w:rsidRPr="007E4177">
        <w:rPr>
          <w:rFonts w:ascii="Cambria" w:hAnsi="Cambria"/>
          <w:sz w:val="24"/>
          <w:szCs w:val="24"/>
        </w:rPr>
        <w:t>.</w:t>
      </w:r>
      <w:r w:rsidR="00064DCB">
        <w:rPr>
          <w:rStyle w:val="FootnoteReference"/>
          <w:rFonts w:ascii="Cambria" w:hAnsi="Cambria"/>
          <w:sz w:val="24"/>
          <w:szCs w:val="24"/>
        </w:rPr>
        <w:footnoteReference w:id="13"/>
      </w:r>
      <w:r w:rsidR="00E63AB2" w:rsidRPr="007E4177">
        <w:rPr>
          <w:rFonts w:ascii="Cambria" w:hAnsi="Cambria"/>
          <w:sz w:val="24"/>
          <w:szCs w:val="24"/>
        </w:rPr>
        <w:t>Disiplin kerja</w:t>
      </w:r>
      <w:r w:rsidRPr="007E4177">
        <w:rPr>
          <w:rFonts w:ascii="Cambria" w:hAnsi="Cambria"/>
          <w:sz w:val="24"/>
          <w:szCs w:val="24"/>
        </w:rPr>
        <w:t xml:space="preserve"> berpengaruh terhadap </w:t>
      </w:r>
      <w:r w:rsidR="00E63AB2" w:rsidRPr="007E4177">
        <w:rPr>
          <w:rFonts w:ascii="Cambria" w:hAnsi="Cambria"/>
          <w:i/>
          <w:sz w:val="24"/>
          <w:szCs w:val="24"/>
        </w:rPr>
        <w:t>Organizational Citizenship Behaviour</w:t>
      </w:r>
      <w:r w:rsidRPr="007E4177">
        <w:rPr>
          <w:rFonts w:ascii="Cambria" w:hAnsi="Cambria"/>
          <w:noProof/>
          <w:sz w:val="24"/>
          <w:szCs w:val="24"/>
          <w:lang w:val="id-ID"/>
        </w:rPr>
        <w:t xml:space="preserve">didukung oleh </w:t>
      </w:r>
      <w:r w:rsidR="00B14264" w:rsidRPr="007E4177">
        <w:rPr>
          <w:rFonts w:ascii="Cambria" w:hAnsi="Cambria"/>
          <w:noProof/>
          <w:sz w:val="24"/>
          <w:szCs w:val="24"/>
          <w:lang w:val="en-US"/>
        </w:rPr>
        <w:t xml:space="preserve">penelitian yang dilakukan </w:t>
      </w:r>
      <w:r w:rsidR="00B14264" w:rsidRPr="007E4177">
        <w:rPr>
          <w:rFonts w:ascii="Cambria" w:hAnsi="Cambria"/>
          <w:noProof/>
          <w:sz w:val="24"/>
          <w:szCs w:val="24"/>
        </w:rPr>
        <w:t>Suseno.</w:t>
      </w:r>
      <w:r w:rsidR="00064DCB">
        <w:rPr>
          <w:rStyle w:val="FootnoteReference"/>
          <w:rFonts w:ascii="Cambria" w:hAnsi="Cambria"/>
          <w:noProof/>
          <w:sz w:val="24"/>
          <w:szCs w:val="24"/>
        </w:rPr>
        <w:footnoteReference w:id="14"/>
      </w:r>
    </w:p>
    <w:p w:rsidR="00D357F7" w:rsidRPr="00022ED0" w:rsidRDefault="000E2A0A" w:rsidP="00022ED0">
      <w:pPr>
        <w:spacing w:before="4" w:line="360" w:lineRule="auto"/>
        <w:jc w:val="both"/>
        <w:rPr>
          <w:rFonts w:ascii="Cambria" w:hAnsi="Cambria"/>
          <w:sz w:val="24"/>
          <w:szCs w:val="24"/>
          <w:lang w:val="id-ID"/>
        </w:rPr>
      </w:pPr>
      <w:r w:rsidRPr="009B06D6">
        <w:rPr>
          <w:rFonts w:ascii="Cambria" w:hAnsi="Cambria"/>
          <w:sz w:val="24"/>
          <w:szCs w:val="24"/>
          <w:lang w:val="id-ID"/>
        </w:rPr>
        <w:t xml:space="preserve">Yudha Nata Saputra </w:t>
      </w:r>
      <w:r w:rsidR="00C54D5F" w:rsidRPr="009B06D6">
        <w:rPr>
          <w:rFonts w:ascii="Cambria" w:hAnsi="Cambria"/>
          <w:sz w:val="24"/>
          <w:szCs w:val="24"/>
          <w:lang w:val="id-ID"/>
        </w:rPr>
        <w:t xml:space="preserve">yang menyatakan bahwa </w:t>
      </w:r>
      <w:r w:rsidR="00E63AB2" w:rsidRPr="009B06D6">
        <w:rPr>
          <w:rFonts w:ascii="Cambria" w:hAnsi="Cambria"/>
          <w:sz w:val="24"/>
          <w:szCs w:val="24"/>
          <w:lang w:val="id-ID"/>
        </w:rPr>
        <w:t>Spiritualitas</w:t>
      </w:r>
      <w:r w:rsidR="00C54D5F" w:rsidRPr="007E4177">
        <w:rPr>
          <w:rFonts w:ascii="Cambria" w:hAnsi="Cambria"/>
          <w:sz w:val="24"/>
          <w:szCs w:val="24"/>
          <w:lang w:val="id-ID"/>
        </w:rPr>
        <w:t xml:space="preserve">dan </w:t>
      </w:r>
      <w:r w:rsidR="00E63AB2" w:rsidRPr="009B06D6">
        <w:rPr>
          <w:rFonts w:ascii="Cambria" w:hAnsi="Cambria"/>
          <w:iCs/>
          <w:sz w:val="24"/>
          <w:szCs w:val="24"/>
          <w:lang w:val="id-ID"/>
        </w:rPr>
        <w:t>Motivasi kerja</w:t>
      </w:r>
      <w:r w:rsidR="00C54D5F" w:rsidRPr="007E4177">
        <w:rPr>
          <w:rFonts w:ascii="Cambria" w:hAnsi="Cambria"/>
          <w:sz w:val="24"/>
          <w:szCs w:val="24"/>
          <w:lang w:val="id-ID"/>
        </w:rPr>
        <w:t>memiliki pegaruh yang signifikan</w:t>
      </w:r>
      <w:r w:rsidR="00C54D5F" w:rsidRPr="009B06D6">
        <w:rPr>
          <w:rFonts w:ascii="Cambria" w:hAnsi="Cambria"/>
          <w:i/>
          <w:sz w:val="24"/>
          <w:szCs w:val="24"/>
          <w:lang w:val="id-ID"/>
        </w:rPr>
        <w:t>.</w:t>
      </w:r>
      <w:r w:rsidR="00247218" w:rsidRPr="009B06D6">
        <w:rPr>
          <w:rFonts w:ascii="Cambria" w:hAnsi="Cambria"/>
          <w:i/>
          <w:sz w:val="24"/>
          <w:szCs w:val="24"/>
          <w:vertAlign w:val="superscript"/>
          <w:lang w:val="id-ID"/>
        </w:rPr>
        <w:t>3</w:t>
      </w:r>
      <w:r w:rsidR="00F727F5" w:rsidRPr="009B06D6">
        <w:rPr>
          <w:rFonts w:ascii="Cambria" w:hAnsi="Cambria"/>
          <w:sz w:val="24"/>
          <w:szCs w:val="24"/>
          <w:lang w:val="id-ID"/>
        </w:rPr>
        <w:t xml:space="preserve">Sama halnya dengan </w:t>
      </w:r>
      <w:r w:rsidRPr="009B06D6">
        <w:rPr>
          <w:rFonts w:ascii="Cambria" w:hAnsi="Cambria"/>
          <w:noProof/>
          <w:sz w:val="24"/>
          <w:szCs w:val="24"/>
          <w:lang w:val="id-ID"/>
        </w:rPr>
        <w:t>Jasman Saripuddin Hasibuan dan Silvya</w:t>
      </w:r>
      <w:r w:rsidR="00C54D5F" w:rsidRPr="009B06D6">
        <w:rPr>
          <w:rFonts w:ascii="Cambria" w:hAnsi="Cambria"/>
          <w:sz w:val="24"/>
          <w:szCs w:val="24"/>
          <w:lang w:val="id-ID"/>
        </w:rPr>
        <w:t xml:space="preserve"> menyatakan bahwa </w:t>
      </w:r>
      <w:r w:rsidR="00F727F5" w:rsidRPr="009B06D6">
        <w:rPr>
          <w:rFonts w:ascii="Cambria" w:hAnsi="Cambria"/>
          <w:sz w:val="24"/>
          <w:szCs w:val="24"/>
          <w:lang w:val="id-ID"/>
        </w:rPr>
        <w:t>Disiplinkerja</w:t>
      </w:r>
      <w:r w:rsidR="00C54D5F" w:rsidRPr="007E4177">
        <w:rPr>
          <w:rFonts w:ascii="Cambria" w:hAnsi="Cambria"/>
          <w:sz w:val="24"/>
          <w:szCs w:val="24"/>
          <w:lang w:val="id-ID"/>
        </w:rPr>
        <w:t xml:space="preserve">memiliki </w:t>
      </w:r>
      <w:r w:rsidR="00C54D5F" w:rsidRPr="009B06D6">
        <w:rPr>
          <w:rFonts w:ascii="Cambria" w:hAnsi="Cambria"/>
          <w:sz w:val="24"/>
          <w:szCs w:val="24"/>
          <w:lang w:val="id-ID"/>
        </w:rPr>
        <w:t>peng</w:t>
      </w:r>
      <w:r w:rsidR="00C54D5F" w:rsidRPr="007E4177">
        <w:rPr>
          <w:rFonts w:ascii="Cambria" w:hAnsi="Cambria"/>
          <w:sz w:val="24"/>
          <w:szCs w:val="24"/>
          <w:lang w:val="id-ID"/>
        </w:rPr>
        <w:t>a</w:t>
      </w:r>
      <w:r w:rsidR="00C54D5F" w:rsidRPr="009B06D6">
        <w:rPr>
          <w:rFonts w:ascii="Cambria" w:hAnsi="Cambria"/>
          <w:sz w:val="24"/>
          <w:szCs w:val="24"/>
          <w:lang w:val="id-ID"/>
        </w:rPr>
        <w:t xml:space="preserve">ruh terhadap </w:t>
      </w:r>
      <w:r w:rsidR="00F727F5" w:rsidRPr="009B06D6">
        <w:rPr>
          <w:rFonts w:ascii="Cambria" w:hAnsi="Cambria"/>
          <w:iCs/>
          <w:sz w:val="24"/>
          <w:szCs w:val="24"/>
          <w:lang w:val="id-ID"/>
        </w:rPr>
        <w:t>Motivasi kerja</w:t>
      </w:r>
      <w:r w:rsidR="00C54D5F" w:rsidRPr="009B06D6">
        <w:rPr>
          <w:rFonts w:ascii="Cambria" w:hAnsi="Cambria"/>
          <w:i/>
          <w:sz w:val="24"/>
          <w:szCs w:val="24"/>
          <w:lang w:val="id-ID"/>
        </w:rPr>
        <w:t>.</w:t>
      </w:r>
      <w:r w:rsidR="000239FF" w:rsidRPr="009B06D6">
        <w:rPr>
          <w:rFonts w:ascii="Cambria" w:hAnsi="Cambria"/>
          <w:i/>
          <w:sz w:val="24"/>
          <w:szCs w:val="24"/>
          <w:vertAlign w:val="superscript"/>
          <w:lang w:val="id-ID"/>
        </w:rPr>
        <w:t>7</w:t>
      </w:r>
      <w:r w:rsidR="00F727F5" w:rsidRPr="009B06D6">
        <w:rPr>
          <w:rFonts w:ascii="Cambria" w:hAnsi="Cambria"/>
          <w:sz w:val="24"/>
          <w:szCs w:val="24"/>
          <w:lang w:val="id-ID"/>
        </w:rPr>
        <w:t xml:space="preserve">Demikian </w:t>
      </w:r>
      <w:r w:rsidR="00F727F5" w:rsidRPr="009B06D6">
        <w:rPr>
          <w:rFonts w:ascii="Cambria" w:hAnsi="Cambria"/>
          <w:sz w:val="24"/>
          <w:szCs w:val="24"/>
          <w:lang w:val="id-ID"/>
        </w:rPr>
        <w:lastRenderedPageBreak/>
        <w:t>juga</w:t>
      </w:r>
      <w:r w:rsidRPr="009B06D6">
        <w:rPr>
          <w:rFonts w:ascii="Cambria" w:hAnsi="Cambria"/>
          <w:sz w:val="24"/>
          <w:szCs w:val="24"/>
          <w:lang w:val="id-ID"/>
        </w:rPr>
        <w:t>Kadek Diah Candra Dewi</w:t>
      </w:r>
      <w:r w:rsidR="00C54D5F" w:rsidRPr="009B06D6">
        <w:rPr>
          <w:rFonts w:ascii="Cambria" w:hAnsi="Cambria"/>
          <w:sz w:val="24"/>
          <w:szCs w:val="24"/>
          <w:lang w:val="id-ID"/>
        </w:rPr>
        <w:t xml:space="preserve"> yang mengungkapkan bahwa </w:t>
      </w:r>
      <w:r w:rsidR="00F727F5" w:rsidRPr="009B06D6">
        <w:rPr>
          <w:rFonts w:ascii="Cambria" w:hAnsi="Cambria"/>
          <w:sz w:val="24"/>
          <w:szCs w:val="24"/>
          <w:lang w:val="id-ID"/>
        </w:rPr>
        <w:t xml:space="preserve">Motivasi kerja berpengaruh terhadap </w:t>
      </w:r>
      <w:r w:rsidR="00C54D5F" w:rsidRPr="009B06D6">
        <w:rPr>
          <w:rFonts w:ascii="Cambria" w:hAnsi="Cambria"/>
          <w:i/>
          <w:iCs/>
          <w:sz w:val="24"/>
          <w:szCs w:val="24"/>
          <w:lang w:val="id-ID"/>
        </w:rPr>
        <w:t>Organizational Citizenship Behavior</w:t>
      </w:r>
      <w:r w:rsidR="00F727F5" w:rsidRPr="009B06D6">
        <w:rPr>
          <w:rFonts w:ascii="Cambria" w:hAnsi="Cambria"/>
          <w:sz w:val="24"/>
          <w:szCs w:val="24"/>
          <w:lang w:val="id-ID"/>
        </w:rPr>
        <w:t>.</w:t>
      </w:r>
      <w:r w:rsidR="000239FF">
        <w:rPr>
          <w:rStyle w:val="FootnoteReference"/>
          <w:rFonts w:ascii="Cambria" w:hAnsi="Cambria"/>
          <w:sz w:val="24"/>
          <w:szCs w:val="24"/>
        </w:rPr>
        <w:footnoteReference w:id="15"/>
      </w:r>
    </w:p>
    <w:p w:rsidR="007860EA" w:rsidRPr="009B06D6" w:rsidRDefault="007860EA" w:rsidP="00252E45">
      <w:pPr>
        <w:spacing w:before="6" w:line="260" w:lineRule="exact"/>
        <w:ind w:left="3135" w:right="13" w:hanging="3135"/>
        <w:rPr>
          <w:rFonts w:ascii="Cambria" w:hAnsi="Cambria"/>
          <w:b/>
          <w:spacing w:val="1"/>
          <w:position w:val="-1"/>
          <w:sz w:val="28"/>
          <w:szCs w:val="28"/>
          <w:lang w:val="id-ID"/>
        </w:rPr>
      </w:pPr>
    </w:p>
    <w:p w:rsidR="005467E8" w:rsidRPr="00FB08F4" w:rsidRDefault="00EA7487" w:rsidP="00252E45">
      <w:pPr>
        <w:spacing w:before="6" w:line="260" w:lineRule="exact"/>
        <w:ind w:left="3135" w:right="13" w:hanging="3135"/>
        <w:rPr>
          <w:rFonts w:ascii="Cambria" w:hAnsi="Cambria"/>
          <w:sz w:val="28"/>
          <w:szCs w:val="28"/>
        </w:rPr>
      </w:pPr>
      <w:r w:rsidRPr="00FB08F4">
        <w:rPr>
          <w:rFonts w:ascii="Cambria" w:hAnsi="Cambria"/>
          <w:b/>
          <w:spacing w:val="1"/>
          <w:position w:val="-1"/>
          <w:sz w:val="28"/>
          <w:szCs w:val="28"/>
        </w:rPr>
        <w:t>METODE</w:t>
      </w:r>
    </w:p>
    <w:p w:rsidR="005467E8" w:rsidRPr="00FB08F4" w:rsidRDefault="005467E8" w:rsidP="005467E8">
      <w:pPr>
        <w:spacing w:before="2" w:line="140" w:lineRule="exact"/>
        <w:ind w:hanging="583"/>
        <w:rPr>
          <w:rFonts w:ascii="Cambria" w:hAnsi="Cambria"/>
          <w:sz w:val="14"/>
          <w:szCs w:val="14"/>
        </w:rPr>
      </w:pPr>
    </w:p>
    <w:p w:rsidR="00305DF0" w:rsidRDefault="005467E8" w:rsidP="00305DF0">
      <w:pPr>
        <w:spacing w:line="360" w:lineRule="auto"/>
        <w:jc w:val="both"/>
        <w:rPr>
          <w:rFonts w:ascii="Cambria" w:hAnsi="Cambria"/>
          <w:sz w:val="24"/>
          <w:szCs w:val="24"/>
        </w:rPr>
      </w:pPr>
      <w:r w:rsidRPr="00FB08F4">
        <w:rPr>
          <w:rFonts w:ascii="Cambria" w:hAnsi="Cambria"/>
          <w:sz w:val="24"/>
          <w:szCs w:val="24"/>
        </w:rPr>
        <w:t xml:space="preserve">Desain dari penelitian ini adalah deksriptif explanatori dengan pendekatan kuantitatif. </w:t>
      </w:r>
      <w:r w:rsidR="00E806C8" w:rsidRPr="00FB08F4">
        <w:rPr>
          <w:rFonts w:ascii="Cambria" w:hAnsi="Cambria"/>
          <w:sz w:val="24"/>
          <w:szCs w:val="24"/>
        </w:rPr>
        <w:t>Analisis statistik deskriptif adalah berguna untuk mengetahui karakteristik data sedangkan analisis statistik inferensial digunakan untuk menyimpulkan hasil dan perbedaan serta pertimbangan dalam hubungan antar variabel yang berasal dari sampel dalam kaitannya dengan populasi.</w:t>
      </w:r>
      <w:r w:rsidR="000239FF">
        <w:rPr>
          <w:rStyle w:val="FootnoteReference"/>
          <w:rFonts w:ascii="Cambria" w:hAnsi="Cambria"/>
          <w:sz w:val="24"/>
          <w:szCs w:val="24"/>
        </w:rPr>
        <w:footnoteReference w:id="16"/>
      </w:r>
    </w:p>
    <w:p w:rsidR="00FB08F4" w:rsidRDefault="0001462A" w:rsidP="00305DF0">
      <w:pPr>
        <w:spacing w:line="360" w:lineRule="auto"/>
        <w:jc w:val="both"/>
        <w:rPr>
          <w:rFonts w:ascii="Cambria" w:hAnsi="Cambria"/>
          <w:sz w:val="24"/>
          <w:szCs w:val="24"/>
        </w:rPr>
      </w:pPr>
      <w:r w:rsidRPr="00FB08F4">
        <w:rPr>
          <w:rFonts w:ascii="Cambria" w:hAnsi="Cambria"/>
          <w:sz w:val="24"/>
          <w:szCs w:val="24"/>
        </w:rPr>
        <w:t>Populasi adalah suatu kumpulan menyeluruh dari suant objek yang merupakan perhatian peneliti.</w:t>
      </w:r>
      <w:r w:rsidR="00351D29">
        <w:rPr>
          <w:rStyle w:val="FootnoteReference"/>
          <w:rFonts w:ascii="Cambria" w:hAnsi="Cambria"/>
          <w:sz w:val="24"/>
          <w:szCs w:val="24"/>
        </w:rPr>
        <w:footnoteReference w:id="17"/>
      </w:r>
      <w:r w:rsidRPr="00FB08F4">
        <w:rPr>
          <w:rFonts w:ascii="Cambria" w:hAnsi="Cambria"/>
          <w:sz w:val="24"/>
          <w:szCs w:val="24"/>
        </w:rPr>
        <w:t xml:space="preserve"> Populasi dalam penelitian ini adalah </w:t>
      </w:r>
      <w:r w:rsidR="00F06164">
        <w:rPr>
          <w:rFonts w:ascii="Cambria" w:hAnsi="Cambria"/>
          <w:sz w:val="24"/>
          <w:szCs w:val="24"/>
        </w:rPr>
        <w:t>seluruh guru yang ada di SMPN 2 dan SMPN 3 Cilaku</w:t>
      </w:r>
      <w:r w:rsidRPr="00FB08F4">
        <w:rPr>
          <w:rFonts w:ascii="Cambria" w:hAnsi="Cambria"/>
          <w:sz w:val="24"/>
          <w:szCs w:val="24"/>
        </w:rPr>
        <w:t xml:space="preserve"> yang berjumlah </w:t>
      </w:r>
      <w:r w:rsidR="00F06164">
        <w:rPr>
          <w:rFonts w:ascii="Cambria" w:hAnsi="Cambria"/>
          <w:sz w:val="24"/>
          <w:szCs w:val="24"/>
        </w:rPr>
        <w:t>6</w:t>
      </w:r>
      <w:r w:rsidR="00B84C10">
        <w:rPr>
          <w:rFonts w:ascii="Cambria" w:hAnsi="Cambria"/>
          <w:sz w:val="24"/>
          <w:szCs w:val="24"/>
        </w:rPr>
        <w:t>0</w:t>
      </w:r>
      <w:r w:rsidRPr="00FB08F4">
        <w:rPr>
          <w:rFonts w:ascii="Cambria" w:hAnsi="Cambria"/>
          <w:sz w:val="24"/>
          <w:szCs w:val="24"/>
        </w:rPr>
        <w:t xml:space="preserve"> orang.Sampel adalah sebagian dari populasi yang pengambilangnya menggunakan teknik sampling. Penelitian ini menggunakan sampel sebanyak </w:t>
      </w:r>
      <w:r w:rsidR="00F06164">
        <w:rPr>
          <w:rFonts w:ascii="Cambria" w:hAnsi="Cambria"/>
          <w:sz w:val="24"/>
          <w:szCs w:val="24"/>
        </w:rPr>
        <w:t>6</w:t>
      </w:r>
      <w:r w:rsidR="00B84C10">
        <w:rPr>
          <w:rFonts w:ascii="Cambria" w:hAnsi="Cambria"/>
          <w:sz w:val="24"/>
          <w:szCs w:val="24"/>
        </w:rPr>
        <w:t>0</w:t>
      </w:r>
      <w:r w:rsidRPr="00FB08F4">
        <w:rPr>
          <w:rFonts w:ascii="Cambria" w:hAnsi="Cambria"/>
          <w:sz w:val="24"/>
          <w:szCs w:val="24"/>
        </w:rPr>
        <w:t>orang menggunakan sampel jenuh</w:t>
      </w:r>
      <w:r w:rsidR="00F06164">
        <w:rPr>
          <w:rFonts w:ascii="Cambria" w:hAnsi="Cambria"/>
          <w:sz w:val="24"/>
          <w:szCs w:val="24"/>
        </w:rPr>
        <w:t>.</w:t>
      </w:r>
    </w:p>
    <w:p w:rsidR="00351D29" w:rsidRDefault="00AF3B9A" w:rsidP="00493D83">
      <w:pPr>
        <w:spacing w:line="360" w:lineRule="auto"/>
        <w:jc w:val="both"/>
        <w:rPr>
          <w:rFonts w:ascii="Cambria" w:hAnsi="Cambria"/>
          <w:sz w:val="24"/>
          <w:szCs w:val="24"/>
        </w:rPr>
      </w:pPr>
      <w:r w:rsidRPr="00FB08F4">
        <w:rPr>
          <w:rFonts w:ascii="Cambria" w:hAnsi="Cambria"/>
          <w:sz w:val="24"/>
          <w:szCs w:val="24"/>
        </w:rPr>
        <w:t>Teknik pengumpulan data dalam penelitian ini dilakukan dengan cara</w:t>
      </w:r>
      <w:r w:rsidR="00363D87" w:rsidRPr="00FB08F4">
        <w:rPr>
          <w:rFonts w:ascii="Cambria" w:hAnsi="Cambria"/>
          <w:sz w:val="24"/>
          <w:szCs w:val="24"/>
        </w:rPr>
        <w:t xml:space="preserve"> kuisioner yang sesuai dengan jumlah sampel yang telah ditentukan oleh peneliti terlebih dahulu dilakukan uji validitas dan uji relibilitas.</w:t>
      </w:r>
      <w:r w:rsidR="00956C0B" w:rsidRPr="00FB08F4">
        <w:rPr>
          <w:rFonts w:ascii="Cambria" w:hAnsi="Cambria"/>
          <w:sz w:val="24"/>
          <w:szCs w:val="24"/>
        </w:rPr>
        <w:t xml:space="preserve"> Sedangkan analisis statistik imperensial menggunakan teknik </w:t>
      </w:r>
      <w:r w:rsidR="00956C0B" w:rsidRPr="00FB08F4">
        <w:rPr>
          <w:rFonts w:ascii="Cambria" w:hAnsi="Cambria"/>
          <w:i/>
          <w:iCs/>
          <w:sz w:val="24"/>
          <w:szCs w:val="24"/>
        </w:rPr>
        <w:t xml:space="preserve">Struktural Equation Modeling </w:t>
      </w:r>
      <w:r w:rsidR="00956C0B" w:rsidRPr="00FB08F4">
        <w:rPr>
          <w:rFonts w:ascii="Cambria" w:hAnsi="Cambria"/>
          <w:sz w:val="24"/>
          <w:szCs w:val="24"/>
        </w:rPr>
        <w:t xml:space="preserve"> (SEM) berbasis varians dengan aplikasi Smart PLS 3.0. SEM-PLS yaitu salah satu metode statistika SEM berbasis varian yang didesain untuk menyelesaikan regresi berganda ketika terjadi permasalahan spesifik pada data, seperti ukuran sampel penelitian kecil, adanya data yang hilang (</w:t>
      </w:r>
      <w:r w:rsidR="00956C0B" w:rsidRPr="00FB08F4">
        <w:rPr>
          <w:rFonts w:ascii="Cambria" w:hAnsi="Cambria"/>
          <w:i/>
          <w:iCs/>
          <w:sz w:val="24"/>
          <w:szCs w:val="24"/>
        </w:rPr>
        <w:t>missing value</w:t>
      </w:r>
      <w:r w:rsidR="00956C0B" w:rsidRPr="00FB08F4">
        <w:rPr>
          <w:rFonts w:ascii="Cambria" w:hAnsi="Cambria"/>
          <w:sz w:val="24"/>
          <w:szCs w:val="24"/>
        </w:rPr>
        <w:t xml:space="preserve">) dan </w:t>
      </w:r>
      <w:r w:rsidR="00956C0B" w:rsidRPr="00FB08F4">
        <w:rPr>
          <w:rFonts w:ascii="Cambria" w:hAnsi="Cambria"/>
          <w:i/>
          <w:iCs/>
          <w:sz w:val="24"/>
          <w:szCs w:val="24"/>
        </w:rPr>
        <w:t>multikolinierit</w:t>
      </w:r>
      <w:r w:rsidR="00F06164">
        <w:rPr>
          <w:rFonts w:ascii="Cambria" w:hAnsi="Cambria"/>
          <w:i/>
          <w:iCs/>
          <w:sz w:val="24"/>
          <w:szCs w:val="24"/>
        </w:rPr>
        <w:t>as.</w:t>
      </w:r>
      <w:r w:rsidR="00351D29">
        <w:rPr>
          <w:rStyle w:val="FootnoteReference"/>
          <w:rFonts w:ascii="Cambria" w:hAnsi="Cambria"/>
          <w:i/>
          <w:iCs/>
          <w:sz w:val="24"/>
          <w:szCs w:val="24"/>
        </w:rPr>
        <w:footnoteReference w:id="18"/>
      </w:r>
    </w:p>
    <w:p w:rsidR="0052691F" w:rsidRPr="00FB08F4" w:rsidRDefault="0052691F" w:rsidP="00493D83">
      <w:pPr>
        <w:spacing w:line="360" w:lineRule="auto"/>
        <w:jc w:val="both"/>
        <w:rPr>
          <w:rFonts w:ascii="Cambria" w:hAnsi="Cambria"/>
          <w:sz w:val="24"/>
          <w:szCs w:val="24"/>
        </w:rPr>
      </w:pPr>
      <w:r w:rsidRPr="00FB08F4">
        <w:rPr>
          <w:rFonts w:ascii="Cambria" w:hAnsi="Cambria"/>
          <w:sz w:val="24"/>
          <w:szCs w:val="24"/>
        </w:rPr>
        <w:t xml:space="preserve">Adapun kriteria pengujian hipotesis dalam penelitian ini sebagai berikut: </w:t>
      </w:r>
    </w:p>
    <w:p w:rsidR="0052691F" w:rsidRPr="00FB08F4" w:rsidRDefault="0052691F" w:rsidP="00493D83">
      <w:pPr>
        <w:spacing w:line="360" w:lineRule="auto"/>
        <w:jc w:val="both"/>
        <w:rPr>
          <w:rFonts w:ascii="Cambria" w:hAnsi="Cambria"/>
          <w:sz w:val="24"/>
          <w:szCs w:val="24"/>
        </w:rPr>
      </w:pPr>
      <w:r w:rsidRPr="00FB08F4">
        <w:rPr>
          <w:rFonts w:ascii="Cambria" w:hAnsi="Cambria"/>
          <w:sz w:val="24"/>
          <w:szCs w:val="24"/>
        </w:rPr>
        <w:t xml:space="preserve">Diterima jika : nilai p ≥ α = 0,05 (tidak signifikan) </w:t>
      </w:r>
    </w:p>
    <w:p w:rsidR="00A3642A" w:rsidRPr="00022ED0" w:rsidRDefault="0052691F" w:rsidP="00022ED0">
      <w:pPr>
        <w:spacing w:line="360" w:lineRule="auto"/>
        <w:jc w:val="both"/>
        <w:rPr>
          <w:rFonts w:ascii="Cambria" w:hAnsi="Cambria"/>
          <w:sz w:val="24"/>
          <w:szCs w:val="24"/>
        </w:rPr>
      </w:pPr>
      <w:r w:rsidRPr="00FB08F4">
        <w:rPr>
          <w:rFonts w:ascii="Cambria" w:hAnsi="Cambria"/>
          <w:sz w:val="24"/>
          <w:szCs w:val="24"/>
        </w:rPr>
        <w:t>Ditolak jika : nilai p &lt; α = 0,05 (signifikan)</w:t>
      </w:r>
    </w:p>
    <w:p w:rsidR="00022ED0" w:rsidRDefault="00022ED0" w:rsidP="008E0DF1">
      <w:pPr>
        <w:pStyle w:val="Caption"/>
        <w:jc w:val="center"/>
        <w:rPr>
          <w:rFonts w:ascii="Times New Roman" w:hAnsi="Times New Roman" w:cs="Times New Roman"/>
          <w:bCs w:val="0"/>
          <w:color w:val="auto"/>
          <w:sz w:val="20"/>
          <w:szCs w:val="20"/>
        </w:rPr>
      </w:pPr>
    </w:p>
    <w:p w:rsidR="00022ED0" w:rsidRDefault="00022ED0" w:rsidP="008E0DF1">
      <w:pPr>
        <w:pStyle w:val="Caption"/>
        <w:jc w:val="center"/>
        <w:rPr>
          <w:rFonts w:ascii="Times New Roman" w:hAnsi="Times New Roman" w:cs="Times New Roman"/>
          <w:bCs w:val="0"/>
          <w:color w:val="auto"/>
          <w:sz w:val="20"/>
          <w:szCs w:val="20"/>
        </w:rPr>
      </w:pPr>
    </w:p>
    <w:p w:rsidR="00022ED0" w:rsidRDefault="00022ED0" w:rsidP="008E0DF1">
      <w:pPr>
        <w:pStyle w:val="Caption"/>
        <w:jc w:val="center"/>
        <w:rPr>
          <w:rFonts w:ascii="Times New Roman" w:hAnsi="Times New Roman" w:cs="Times New Roman"/>
          <w:bCs w:val="0"/>
          <w:color w:val="auto"/>
          <w:sz w:val="20"/>
          <w:szCs w:val="20"/>
        </w:rPr>
      </w:pPr>
    </w:p>
    <w:p w:rsidR="00022ED0" w:rsidRDefault="00022ED0" w:rsidP="008E0DF1">
      <w:pPr>
        <w:pStyle w:val="Caption"/>
        <w:jc w:val="center"/>
        <w:rPr>
          <w:rFonts w:ascii="Times New Roman" w:hAnsi="Times New Roman" w:cs="Times New Roman"/>
          <w:bCs w:val="0"/>
          <w:color w:val="auto"/>
          <w:sz w:val="20"/>
          <w:szCs w:val="20"/>
        </w:rPr>
      </w:pPr>
    </w:p>
    <w:p w:rsidR="00022ED0" w:rsidRDefault="00022ED0" w:rsidP="008E0DF1">
      <w:pPr>
        <w:pStyle w:val="Caption"/>
        <w:jc w:val="center"/>
        <w:rPr>
          <w:rFonts w:ascii="Times New Roman" w:hAnsi="Times New Roman" w:cs="Times New Roman"/>
          <w:bCs w:val="0"/>
          <w:color w:val="auto"/>
          <w:sz w:val="20"/>
          <w:szCs w:val="20"/>
        </w:rPr>
      </w:pPr>
    </w:p>
    <w:p w:rsidR="00022ED0" w:rsidRDefault="00022ED0" w:rsidP="008E0DF1">
      <w:pPr>
        <w:pStyle w:val="Caption"/>
        <w:jc w:val="center"/>
        <w:rPr>
          <w:rFonts w:ascii="Times New Roman" w:hAnsi="Times New Roman" w:cs="Times New Roman"/>
          <w:bCs w:val="0"/>
          <w:color w:val="auto"/>
          <w:sz w:val="20"/>
          <w:szCs w:val="20"/>
        </w:rPr>
      </w:pPr>
    </w:p>
    <w:p w:rsidR="007860EA" w:rsidRDefault="007860EA" w:rsidP="008E0DF1">
      <w:pPr>
        <w:pStyle w:val="Caption"/>
        <w:jc w:val="center"/>
        <w:rPr>
          <w:rFonts w:ascii="Times New Roman" w:hAnsi="Times New Roman" w:cs="Times New Roman"/>
          <w:bCs w:val="0"/>
          <w:color w:val="auto"/>
          <w:sz w:val="20"/>
          <w:szCs w:val="20"/>
        </w:rPr>
      </w:pPr>
    </w:p>
    <w:p w:rsidR="008E0DF1" w:rsidRPr="008E0DF1" w:rsidRDefault="00AA29EC" w:rsidP="008E0DF1">
      <w:pPr>
        <w:pStyle w:val="Caption"/>
        <w:jc w:val="center"/>
        <w:rPr>
          <w:rFonts w:ascii="Times New Roman" w:hAnsi="Times New Roman" w:cs="Times New Roman"/>
          <w:bCs w:val="0"/>
          <w:color w:val="auto"/>
          <w:sz w:val="20"/>
          <w:szCs w:val="20"/>
        </w:rPr>
      </w:pPr>
      <w:r>
        <w:rPr>
          <w:noProof/>
          <w:lang w:val="en-US" w:eastAsia="ja-JP"/>
        </w:rPr>
        <w:drawing>
          <wp:anchor distT="0" distB="0" distL="114300" distR="114300" simplePos="0" relativeHeight="251659264" behindDoc="0" locked="0" layoutInCell="1" allowOverlap="1">
            <wp:simplePos x="0" y="0"/>
            <wp:positionH relativeFrom="column">
              <wp:posOffset>1219200</wp:posOffset>
            </wp:positionH>
            <wp:positionV relativeFrom="paragraph">
              <wp:posOffset>193675</wp:posOffset>
            </wp:positionV>
            <wp:extent cx="3317813" cy="27463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9127" cy="2755740"/>
                    </a:xfrm>
                    <a:prstGeom prst="rect">
                      <a:avLst/>
                    </a:prstGeom>
                    <a:noFill/>
                    <a:ln>
                      <a:noFill/>
                    </a:ln>
                  </pic:spPr>
                </pic:pic>
              </a:graphicData>
            </a:graphic>
          </wp:anchor>
        </w:drawing>
      </w:r>
      <w:r w:rsidR="008E0DF1" w:rsidRPr="008E0DF1">
        <w:rPr>
          <w:rFonts w:ascii="Times New Roman" w:hAnsi="Times New Roman" w:cs="Times New Roman"/>
          <w:bCs w:val="0"/>
          <w:color w:val="auto"/>
          <w:sz w:val="20"/>
          <w:szCs w:val="20"/>
        </w:rPr>
        <w:t>Gambar 1.1 Outer Model SEM (Output Smart-PLS)</w:t>
      </w:r>
    </w:p>
    <w:p w:rsidR="008E0DF1" w:rsidRDefault="008E0DF1" w:rsidP="008E0DF1">
      <w:pPr>
        <w:spacing w:line="200" w:lineRule="exact"/>
        <w:rPr>
          <w:color w:val="FF0000"/>
        </w:rPr>
      </w:pPr>
    </w:p>
    <w:p w:rsidR="008E0DF1" w:rsidRDefault="008E0DF1"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8E0DF1" w:rsidRDefault="008E0DF1" w:rsidP="008E0DF1">
      <w:pPr>
        <w:pStyle w:val="ListParagraph"/>
        <w:spacing w:line="360" w:lineRule="auto"/>
        <w:ind w:left="0"/>
        <w:jc w:val="both"/>
        <w:rPr>
          <w:rFonts w:ascii="Times New Roman" w:hAnsi="Times New Roman" w:cs="Times New Roman"/>
          <w:sz w:val="24"/>
          <w:szCs w:val="24"/>
        </w:rPr>
      </w:pPr>
    </w:p>
    <w:p w:rsidR="00AA29EC" w:rsidRDefault="00AA29EC" w:rsidP="008E0DF1">
      <w:pPr>
        <w:pStyle w:val="ListParagraph"/>
        <w:spacing w:line="360" w:lineRule="auto"/>
        <w:ind w:left="0"/>
        <w:jc w:val="both"/>
        <w:rPr>
          <w:rFonts w:ascii="Cambria" w:hAnsi="Cambria" w:cs="Times New Roman"/>
          <w:sz w:val="24"/>
          <w:szCs w:val="24"/>
        </w:rPr>
      </w:pPr>
    </w:p>
    <w:p w:rsidR="008E0DF1" w:rsidRPr="00FB08F4" w:rsidRDefault="008E0DF1" w:rsidP="008E0DF1">
      <w:pPr>
        <w:pStyle w:val="ListParagraph"/>
        <w:spacing w:line="360" w:lineRule="auto"/>
        <w:ind w:left="0"/>
        <w:jc w:val="both"/>
        <w:rPr>
          <w:rFonts w:ascii="Cambria" w:hAnsi="Cambria" w:cs="Times New Roman"/>
          <w:sz w:val="24"/>
          <w:szCs w:val="24"/>
        </w:rPr>
      </w:pPr>
      <w:r w:rsidRPr="00FB08F4">
        <w:rPr>
          <w:rFonts w:ascii="Cambria" w:hAnsi="Cambria" w:cs="Times New Roman"/>
          <w:sz w:val="24"/>
          <w:szCs w:val="24"/>
        </w:rPr>
        <w:t>Pengujian Outer Model terdiri atas:</w:t>
      </w:r>
    </w:p>
    <w:p w:rsidR="008E0DF1" w:rsidRPr="00FB08F4" w:rsidRDefault="008E0DF1" w:rsidP="008E0DF1">
      <w:pPr>
        <w:pStyle w:val="ListParagraph"/>
        <w:numPr>
          <w:ilvl w:val="0"/>
          <w:numId w:val="22"/>
        </w:numPr>
        <w:spacing w:line="360" w:lineRule="auto"/>
        <w:ind w:left="0" w:firstLine="0"/>
        <w:jc w:val="both"/>
        <w:rPr>
          <w:rFonts w:ascii="Cambria" w:hAnsi="Cambria" w:cs="Times New Roman"/>
          <w:sz w:val="24"/>
          <w:szCs w:val="24"/>
        </w:rPr>
      </w:pPr>
      <w:r w:rsidRPr="00FB08F4">
        <w:rPr>
          <w:rFonts w:ascii="Cambria" w:hAnsi="Cambria" w:cs="Times New Roman"/>
          <w:sz w:val="24"/>
          <w:szCs w:val="24"/>
        </w:rPr>
        <w:t xml:space="preserve">Uji Validitas Model </w:t>
      </w:r>
    </w:p>
    <w:p w:rsidR="008E0DF1" w:rsidRPr="00FB08F4" w:rsidRDefault="008E0DF1" w:rsidP="008E0DF1">
      <w:pPr>
        <w:pStyle w:val="ListParagraph"/>
        <w:numPr>
          <w:ilvl w:val="0"/>
          <w:numId w:val="24"/>
        </w:numPr>
        <w:spacing w:after="0" w:line="360" w:lineRule="auto"/>
        <w:ind w:left="0" w:firstLine="0"/>
        <w:jc w:val="both"/>
        <w:rPr>
          <w:rFonts w:ascii="Cambria" w:hAnsi="Cambria" w:cs="Times New Roman"/>
          <w:sz w:val="24"/>
          <w:szCs w:val="24"/>
        </w:rPr>
      </w:pPr>
      <w:r w:rsidRPr="00FB08F4">
        <w:rPr>
          <w:rFonts w:ascii="Cambria" w:hAnsi="Cambria" w:cs="Times New Roman"/>
          <w:sz w:val="24"/>
          <w:szCs w:val="24"/>
        </w:rPr>
        <w:t>Outer Model (Gambar 1.1)</w:t>
      </w:r>
    </w:p>
    <w:p w:rsidR="008E0DF1" w:rsidRPr="00FB08F4" w:rsidRDefault="008E0DF1" w:rsidP="008E0DF1">
      <w:pPr>
        <w:pStyle w:val="ListParagraph"/>
        <w:numPr>
          <w:ilvl w:val="0"/>
          <w:numId w:val="24"/>
        </w:numPr>
        <w:spacing w:after="0" w:line="360" w:lineRule="auto"/>
        <w:ind w:left="0" w:firstLine="0"/>
        <w:jc w:val="both"/>
        <w:rPr>
          <w:rFonts w:ascii="Cambria" w:hAnsi="Cambria" w:cs="Times New Roman"/>
          <w:sz w:val="24"/>
          <w:szCs w:val="24"/>
        </w:rPr>
      </w:pPr>
      <w:r w:rsidRPr="00FB08F4">
        <w:rPr>
          <w:rFonts w:ascii="Cambria" w:hAnsi="Cambria" w:cs="Times New Roman"/>
          <w:sz w:val="24"/>
          <w:szCs w:val="24"/>
        </w:rPr>
        <w:t>Convergent Validity (Tabel 1.</w:t>
      </w:r>
      <w:r w:rsidRPr="00FB08F4">
        <w:rPr>
          <w:rFonts w:ascii="Cambria" w:hAnsi="Cambria" w:cs="Times New Roman"/>
          <w:sz w:val="24"/>
          <w:szCs w:val="24"/>
          <w:lang w:val="en-US"/>
        </w:rPr>
        <w:t>1</w:t>
      </w:r>
      <w:r w:rsidRPr="00FB08F4">
        <w:rPr>
          <w:rFonts w:ascii="Cambria" w:hAnsi="Cambria" w:cs="Times New Roman"/>
          <w:sz w:val="24"/>
          <w:szCs w:val="24"/>
        </w:rPr>
        <w:t>)</w:t>
      </w:r>
    </w:p>
    <w:p w:rsidR="008E0DF1" w:rsidRPr="00FB08F4" w:rsidRDefault="008E0DF1" w:rsidP="008E0DF1">
      <w:pPr>
        <w:pStyle w:val="Default"/>
        <w:numPr>
          <w:ilvl w:val="0"/>
          <w:numId w:val="24"/>
        </w:numPr>
        <w:spacing w:line="360" w:lineRule="auto"/>
        <w:ind w:left="0" w:firstLine="0"/>
        <w:rPr>
          <w:rFonts w:ascii="Cambria" w:hAnsi="Cambria"/>
        </w:rPr>
      </w:pPr>
      <w:r w:rsidRPr="00FB08F4">
        <w:rPr>
          <w:rFonts w:ascii="Cambria" w:hAnsi="Cambria"/>
        </w:rPr>
        <w:t>Discriminant Validity</w:t>
      </w:r>
    </w:p>
    <w:p w:rsidR="008E0DF1" w:rsidRPr="00FB08F4" w:rsidRDefault="008E0DF1" w:rsidP="008E0DF1">
      <w:pPr>
        <w:pStyle w:val="Default"/>
        <w:spacing w:line="360" w:lineRule="auto"/>
        <w:jc w:val="both"/>
        <w:rPr>
          <w:rFonts w:ascii="Cambria" w:hAnsi="Cambria"/>
          <w:lang w:val="id-ID"/>
        </w:rPr>
      </w:pPr>
      <w:r w:rsidRPr="00FB08F4">
        <w:rPr>
          <w:rFonts w:ascii="Cambria" w:hAnsi="Cambria"/>
        </w:rPr>
        <w:t xml:space="preserve">Nilai yang menjadi ukuran adalah </w:t>
      </w:r>
      <w:r w:rsidRPr="00FB08F4">
        <w:rPr>
          <w:rFonts w:ascii="Cambria" w:hAnsi="Cambria"/>
          <w:i/>
          <w:iCs/>
        </w:rPr>
        <w:t>Average Variance Extracted</w:t>
      </w:r>
      <w:r w:rsidRPr="00FB08F4">
        <w:rPr>
          <w:rFonts w:ascii="Cambria" w:hAnsi="Cambria"/>
        </w:rPr>
        <w:t xml:space="preserve"> (AVE) &gt;0,5.</w:t>
      </w:r>
    </w:p>
    <w:p w:rsidR="008E0DF1" w:rsidRPr="00FB08F4" w:rsidRDefault="008E0DF1" w:rsidP="008E0DF1">
      <w:pPr>
        <w:pStyle w:val="Default"/>
        <w:spacing w:line="360" w:lineRule="auto"/>
        <w:jc w:val="both"/>
        <w:rPr>
          <w:rFonts w:ascii="Cambria" w:hAnsi="Cambria"/>
        </w:rPr>
      </w:pPr>
      <w:r w:rsidRPr="00FB08F4">
        <w:rPr>
          <w:rFonts w:ascii="Cambria" w:hAnsi="Cambria"/>
        </w:rPr>
        <w:t>Pada nilai Tabel</w:t>
      </w:r>
      <w:r w:rsidRPr="00FB08F4">
        <w:rPr>
          <w:rFonts w:ascii="Cambria" w:hAnsi="Cambria"/>
          <w:lang w:val="id-ID"/>
        </w:rPr>
        <w:t xml:space="preserve"> 1.</w:t>
      </w:r>
      <w:r w:rsidR="001D6A02" w:rsidRPr="00FB08F4">
        <w:rPr>
          <w:rFonts w:ascii="Cambria" w:hAnsi="Cambria"/>
        </w:rPr>
        <w:t>2</w:t>
      </w:r>
      <w:r w:rsidRPr="00FB08F4">
        <w:rPr>
          <w:rFonts w:ascii="Cambria" w:hAnsi="Cambria"/>
        </w:rPr>
        <w:t xml:space="preserve">  menunjukkan nilai AVE dari setiap variabel dalam penelitian adalah &gt;0,5 sehingga disimpulkan semua variable dalam model SEM yang dianalisis dinyatakan valid.</w:t>
      </w:r>
    </w:p>
    <w:p w:rsidR="008E0DF1" w:rsidRPr="001D6A02" w:rsidRDefault="008E0DF1" w:rsidP="001D6A02">
      <w:pPr>
        <w:pStyle w:val="ListParagraph"/>
        <w:spacing w:before="52" w:after="0" w:line="360" w:lineRule="auto"/>
        <w:ind w:left="0" w:firstLine="360"/>
        <w:jc w:val="center"/>
        <w:rPr>
          <w:rFonts w:ascii="Times New Roman" w:eastAsia="Courier New" w:hAnsi="Times New Roman" w:cs="Times New Roman"/>
          <w:b/>
          <w:bCs/>
          <w:spacing w:val="-3"/>
          <w:w w:val="101"/>
          <w:position w:val="2"/>
          <w:sz w:val="20"/>
          <w:szCs w:val="20"/>
        </w:rPr>
      </w:pPr>
      <w:r w:rsidRPr="001D6A02">
        <w:rPr>
          <w:rFonts w:ascii="Times New Roman" w:hAnsi="Times New Roman" w:cs="Times New Roman"/>
          <w:b/>
          <w:bCs/>
          <w:sz w:val="20"/>
          <w:szCs w:val="20"/>
        </w:rPr>
        <w:t>Tabel 1.</w:t>
      </w:r>
      <w:r w:rsidR="001D6A02">
        <w:rPr>
          <w:rFonts w:ascii="Times New Roman" w:hAnsi="Times New Roman" w:cs="Times New Roman"/>
          <w:b/>
          <w:bCs/>
          <w:sz w:val="20"/>
          <w:szCs w:val="20"/>
          <w:lang w:val="en-US"/>
        </w:rPr>
        <w:t>1</w:t>
      </w:r>
      <w:r w:rsidRPr="001D6A02">
        <w:rPr>
          <w:rFonts w:ascii="Times New Roman" w:hAnsi="Times New Roman" w:cs="Times New Roman"/>
          <w:b/>
          <w:bCs/>
          <w:sz w:val="20"/>
          <w:szCs w:val="20"/>
        </w:rPr>
        <w:t xml:space="preserve"> Outer Loading Convergent Validity (Hasil analisis Smart-PLS)</w:t>
      </w:r>
    </w:p>
    <w:tbl>
      <w:tblPr>
        <w:tblW w:w="7513" w:type="dxa"/>
        <w:tblInd w:w="675" w:type="dxa"/>
        <w:tblLayout w:type="fixed"/>
        <w:tblLook w:val="04A0"/>
      </w:tblPr>
      <w:tblGrid>
        <w:gridCol w:w="1276"/>
        <w:gridCol w:w="1418"/>
        <w:gridCol w:w="992"/>
        <w:gridCol w:w="1763"/>
        <w:gridCol w:w="1355"/>
        <w:gridCol w:w="709"/>
      </w:tblGrid>
      <w:tr w:rsidR="009A310F" w:rsidRPr="00BD0FEA" w:rsidTr="009A310F">
        <w:trPr>
          <w:trHeight w:val="300"/>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A310F" w:rsidRPr="00527726" w:rsidRDefault="009A310F" w:rsidP="0010026B">
            <w:pPr>
              <w:jc w:val="center"/>
              <w:rPr>
                <w:b/>
                <w:bCs/>
                <w:sz w:val="20"/>
                <w:szCs w:val="20"/>
                <w:lang w:eastAsia="id-ID"/>
              </w:rPr>
            </w:pPr>
            <w:r w:rsidRPr="00527726">
              <w:rPr>
                <w:b/>
                <w:bCs/>
                <w:sz w:val="20"/>
                <w:szCs w:val="20"/>
                <w:lang w:eastAsia="id-ID"/>
              </w:rPr>
              <w:t>Indikator</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A310F" w:rsidRPr="00527726" w:rsidRDefault="009A310F" w:rsidP="0010026B">
            <w:pPr>
              <w:jc w:val="center"/>
              <w:rPr>
                <w:b/>
                <w:bCs/>
                <w:sz w:val="20"/>
                <w:szCs w:val="20"/>
                <w:lang w:eastAsia="id-ID"/>
              </w:rPr>
            </w:pPr>
            <w:r w:rsidRPr="00527726">
              <w:rPr>
                <w:b/>
                <w:bCs/>
                <w:sz w:val="20"/>
                <w:szCs w:val="20"/>
                <w:lang w:eastAsia="id-ID"/>
              </w:rPr>
              <w:t>Disiplin Kerja</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A310F" w:rsidRPr="00527726" w:rsidRDefault="009A310F" w:rsidP="0010026B">
            <w:pPr>
              <w:jc w:val="center"/>
              <w:rPr>
                <w:b/>
                <w:bCs/>
                <w:sz w:val="20"/>
                <w:szCs w:val="20"/>
                <w:lang w:eastAsia="id-ID"/>
              </w:rPr>
            </w:pPr>
            <w:r w:rsidRPr="00527726">
              <w:rPr>
                <w:b/>
                <w:bCs/>
                <w:sz w:val="20"/>
                <w:szCs w:val="20"/>
                <w:lang w:eastAsia="id-ID"/>
              </w:rPr>
              <w:t>Motivasi Kerja</w:t>
            </w:r>
          </w:p>
        </w:tc>
        <w:tc>
          <w:tcPr>
            <w:tcW w:w="176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A310F" w:rsidRPr="00527726" w:rsidRDefault="009A310F" w:rsidP="0010026B">
            <w:pPr>
              <w:jc w:val="center"/>
              <w:rPr>
                <w:b/>
                <w:bCs/>
                <w:sz w:val="20"/>
                <w:szCs w:val="20"/>
                <w:lang w:eastAsia="id-ID"/>
              </w:rPr>
            </w:pPr>
            <w:r w:rsidRPr="00527726">
              <w:rPr>
                <w:b/>
                <w:bCs/>
                <w:sz w:val="20"/>
                <w:szCs w:val="20"/>
                <w:lang w:eastAsia="id-ID"/>
              </w:rPr>
              <w:t>Organizational Citizenship Behavior</w:t>
            </w:r>
          </w:p>
        </w:tc>
        <w:tc>
          <w:tcPr>
            <w:tcW w:w="135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A310F" w:rsidRPr="00527726" w:rsidRDefault="009A310F" w:rsidP="0010026B">
            <w:pPr>
              <w:jc w:val="center"/>
              <w:rPr>
                <w:b/>
                <w:bCs/>
                <w:sz w:val="20"/>
                <w:szCs w:val="20"/>
                <w:lang w:eastAsia="id-ID"/>
              </w:rPr>
            </w:pPr>
            <w:r w:rsidRPr="00527726">
              <w:rPr>
                <w:b/>
                <w:bCs/>
                <w:sz w:val="20"/>
                <w:szCs w:val="20"/>
                <w:lang w:eastAsia="id-ID"/>
              </w:rPr>
              <w:t>Spiritualitas</w:t>
            </w:r>
          </w:p>
        </w:tc>
        <w:tc>
          <w:tcPr>
            <w:tcW w:w="709" w:type="dxa"/>
            <w:tcBorders>
              <w:top w:val="single" w:sz="4" w:space="0" w:color="auto"/>
              <w:left w:val="nil"/>
              <w:bottom w:val="single" w:sz="4" w:space="0" w:color="auto"/>
              <w:right w:val="single" w:sz="4" w:space="0" w:color="auto"/>
            </w:tcBorders>
            <w:shd w:val="clear" w:color="auto" w:fill="FFFFFF" w:themeFill="background1"/>
            <w:hideMark/>
          </w:tcPr>
          <w:p w:rsidR="009A310F" w:rsidRPr="00527726" w:rsidRDefault="009A310F" w:rsidP="0010026B">
            <w:pPr>
              <w:jc w:val="center"/>
              <w:rPr>
                <w:b/>
                <w:bCs/>
                <w:sz w:val="20"/>
                <w:szCs w:val="20"/>
                <w:lang w:eastAsia="id-ID"/>
              </w:rPr>
            </w:pPr>
            <w:r w:rsidRPr="00527726">
              <w:rPr>
                <w:b/>
                <w:bCs/>
                <w:sz w:val="20"/>
                <w:szCs w:val="20"/>
                <w:lang w:eastAsia="id-ID"/>
              </w:rPr>
              <w:t>Ket</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
                <w:bCs/>
                <w:sz w:val="20"/>
                <w:szCs w:val="20"/>
                <w:lang w:eastAsia="id-ID"/>
              </w:rPr>
            </w:pPr>
            <w:r w:rsidRPr="00500238">
              <w:rPr>
                <w:b/>
                <w:bCs/>
                <w:sz w:val="20"/>
                <w:szCs w:val="20"/>
                <w:lang w:eastAsia="id-ID"/>
              </w:rPr>
              <w:t>X1</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1763"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Cs/>
                <w:sz w:val="20"/>
                <w:szCs w:val="20"/>
                <w:lang w:eastAsia="id-ID"/>
              </w:rPr>
            </w:pPr>
            <w:r w:rsidRPr="00500238">
              <w:rPr>
                <w:bCs/>
                <w:sz w:val="20"/>
                <w:szCs w:val="20"/>
                <w:lang w:eastAsia="id-ID"/>
              </w:rPr>
              <w:t>1,000</w:t>
            </w: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
                <w:bCs/>
                <w:sz w:val="20"/>
                <w:szCs w:val="20"/>
                <w:lang w:eastAsia="id-ID"/>
              </w:rPr>
            </w:pPr>
            <w:r w:rsidRPr="00500238">
              <w:rPr>
                <w:b/>
                <w:bCs/>
                <w:sz w:val="20"/>
                <w:szCs w:val="20"/>
                <w:lang w:eastAsia="id-ID"/>
              </w:rPr>
              <w:t>X2.1</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sz w:val="20"/>
                <w:szCs w:val="20"/>
                <w:lang w:eastAsia="id-ID"/>
              </w:rPr>
            </w:pPr>
            <w:r w:rsidRPr="00500238">
              <w:rPr>
                <w:sz w:val="20"/>
                <w:szCs w:val="20"/>
                <w:lang w:eastAsia="id-ID"/>
              </w:rPr>
              <w:t>0,974</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sz w:val="20"/>
                <w:szCs w:val="20"/>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bCs/>
                <w:sz w:val="20"/>
                <w:szCs w:val="20"/>
                <w:lang w:eastAsia="id-ID"/>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
                <w:bCs/>
                <w:sz w:val="20"/>
                <w:szCs w:val="20"/>
                <w:lang w:eastAsia="id-ID"/>
              </w:rPr>
            </w:pPr>
            <w:r w:rsidRPr="00500238">
              <w:rPr>
                <w:b/>
                <w:bCs/>
                <w:sz w:val="20"/>
                <w:szCs w:val="20"/>
                <w:lang w:eastAsia="id-ID"/>
              </w:rPr>
              <w:t>X2.2</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Cs/>
                <w:sz w:val="20"/>
                <w:szCs w:val="20"/>
                <w:lang w:eastAsia="id-ID"/>
              </w:rPr>
            </w:pPr>
            <w:r w:rsidRPr="00500238">
              <w:rPr>
                <w:bCs/>
                <w:sz w:val="20"/>
                <w:szCs w:val="20"/>
                <w:lang w:eastAsia="id-ID"/>
              </w:rPr>
              <w:t>0,835</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sz w:val="20"/>
                <w:szCs w:val="20"/>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X2.3</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r w:rsidRPr="00500238">
              <w:rPr>
                <w:bCs/>
                <w:sz w:val="20"/>
                <w:szCs w:val="20"/>
                <w:lang w:eastAsia="id-ID"/>
              </w:rPr>
              <w:t>0,918</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X2.4</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r w:rsidRPr="00500238">
              <w:rPr>
                <w:bCs/>
                <w:sz w:val="20"/>
                <w:szCs w:val="20"/>
                <w:lang w:eastAsia="id-ID"/>
              </w:rPr>
              <w:t>0,971</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
                <w:bCs/>
                <w:sz w:val="20"/>
                <w:szCs w:val="20"/>
                <w:lang w:eastAsia="id-ID"/>
              </w:rPr>
            </w:pPr>
            <w:r w:rsidRPr="00500238">
              <w:rPr>
                <w:b/>
                <w:bCs/>
                <w:sz w:val="20"/>
                <w:szCs w:val="20"/>
                <w:lang w:eastAsia="id-ID"/>
              </w:rPr>
              <w:t>Y1</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0,721</w:t>
            </w: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10026B">
            <w:pPr>
              <w:jc w:val="center"/>
              <w:rPr>
                <w:b/>
                <w:bCs/>
                <w:sz w:val="20"/>
                <w:szCs w:val="20"/>
                <w:lang w:eastAsia="id-ID"/>
              </w:rPr>
            </w:pPr>
            <w:r w:rsidRPr="00500238">
              <w:rPr>
                <w:b/>
                <w:bCs/>
                <w:sz w:val="20"/>
                <w:szCs w:val="20"/>
                <w:lang w:eastAsia="id-ID"/>
              </w:rPr>
              <w:t>Y2</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0,716</w:t>
            </w: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sz w:val="20"/>
                <w:szCs w:val="20"/>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Y3</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0,678</w:t>
            </w: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Y4</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0,771</w:t>
            </w: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Y5</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0,741</w:t>
            </w: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lastRenderedPageBreak/>
              <w:t>Y6</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0,666</w:t>
            </w: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Y7</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D21B0D" w:rsidP="00F92C81">
            <w:pPr>
              <w:jc w:val="center"/>
              <w:rPr>
                <w:sz w:val="20"/>
                <w:szCs w:val="20"/>
              </w:rPr>
            </w:pPr>
            <w:r w:rsidRPr="00500238">
              <w:rPr>
                <w:sz w:val="20"/>
                <w:szCs w:val="20"/>
              </w:rPr>
              <w:t>0,860</w:t>
            </w: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
                <w:bCs/>
                <w:sz w:val="20"/>
                <w:szCs w:val="20"/>
                <w:lang w:eastAsia="id-ID"/>
              </w:rPr>
            </w:pPr>
            <w:r w:rsidRPr="00500238">
              <w:rPr>
                <w:b/>
                <w:bCs/>
                <w:sz w:val="20"/>
                <w:szCs w:val="20"/>
                <w:lang w:eastAsia="id-ID"/>
              </w:rPr>
              <w:t>Z1</w:t>
            </w:r>
          </w:p>
        </w:tc>
        <w:tc>
          <w:tcPr>
            <w:tcW w:w="1418"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F92C81" w:rsidP="00500238">
            <w:pPr>
              <w:jc w:val="center"/>
              <w:rPr>
                <w:bCs/>
                <w:sz w:val="20"/>
                <w:szCs w:val="20"/>
                <w:lang w:eastAsia="id-ID"/>
              </w:rPr>
            </w:pPr>
            <w:r w:rsidRPr="00500238">
              <w:rPr>
                <w:bCs/>
                <w:sz w:val="20"/>
                <w:szCs w:val="20"/>
                <w:lang w:eastAsia="id-ID"/>
              </w:rPr>
              <w:t>0,851</w:t>
            </w: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1355"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rPr>
                <w:sz w:val="20"/>
                <w:szCs w:val="20"/>
              </w:rPr>
            </w:pPr>
          </w:p>
        </w:tc>
        <w:tc>
          <w:tcPr>
            <w:tcW w:w="709" w:type="dxa"/>
            <w:tcBorders>
              <w:top w:val="nil"/>
              <w:left w:val="nil"/>
              <w:bottom w:val="single" w:sz="4" w:space="0" w:color="auto"/>
              <w:right w:val="single" w:sz="4" w:space="0" w:color="auto"/>
            </w:tcBorders>
            <w:shd w:val="clear" w:color="auto" w:fill="FFFFFF" w:themeFill="background1"/>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A310F" w:rsidRPr="00500238" w:rsidRDefault="009A310F" w:rsidP="009A310F">
            <w:pPr>
              <w:jc w:val="center"/>
              <w:rPr>
                <w:b/>
                <w:bCs/>
                <w:sz w:val="20"/>
                <w:szCs w:val="20"/>
                <w:lang w:eastAsia="id-ID"/>
              </w:rPr>
            </w:pPr>
            <w:r w:rsidRPr="00500238">
              <w:rPr>
                <w:b/>
                <w:bCs/>
                <w:sz w:val="20"/>
                <w:szCs w:val="20"/>
                <w:lang w:eastAsia="id-ID"/>
              </w:rPr>
              <w:t>Z2</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9A310F">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F92C81" w:rsidP="00500238">
            <w:pPr>
              <w:jc w:val="center"/>
              <w:rPr>
                <w:sz w:val="20"/>
                <w:szCs w:val="20"/>
              </w:rPr>
            </w:pPr>
            <w:r w:rsidRPr="00500238">
              <w:rPr>
                <w:sz w:val="20"/>
                <w:szCs w:val="20"/>
              </w:rPr>
              <w:t>0,692</w:t>
            </w: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9A310F">
            <w:pPr>
              <w:jc w:val="center"/>
              <w:rPr>
                <w:bCs/>
                <w:sz w:val="20"/>
                <w:szCs w:val="20"/>
                <w:lang w:eastAsia="id-ID"/>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9A310F">
            <w:pPr>
              <w:rPr>
                <w:bCs/>
                <w:sz w:val="20"/>
                <w:szCs w:val="20"/>
                <w:lang w:eastAsia="id-ID"/>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9A310F">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
                <w:bCs/>
                <w:sz w:val="20"/>
                <w:szCs w:val="20"/>
                <w:lang w:eastAsia="id-ID"/>
              </w:rPr>
            </w:pPr>
            <w:r w:rsidRPr="00500238">
              <w:rPr>
                <w:b/>
                <w:bCs/>
                <w:sz w:val="20"/>
                <w:szCs w:val="20"/>
                <w:lang w:eastAsia="id-ID"/>
              </w:rPr>
              <w:t>Z3</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F92C81" w:rsidP="00500238">
            <w:pPr>
              <w:jc w:val="center"/>
              <w:rPr>
                <w:sz w:val="20"/>
                <w:szCs w:val="20"/>
              </w:rPr>
            </w:pPr>
            <w:r w:rsidRPr="00500238">
              <w:rPr>
                <w:sz w:val="20"/>
                <w:szCs w:val="20"/>
              </w:rPr>
              <w:t>0,</w:t>
            </w:r>
            <w:r w:rsidR="00500238" w:rsidRPr="00500238">
              <w:rPr>
                <w:sz w:val="20"/>
                <w:szCs w:val="20"/>
              </w:rPr>
              <w:t>582</w:t>
            </w: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Cs/>
                <w:sz w:val="20"/>
                <w:szCs w:val="20"/>
                <w:lang w:eastAsia="id-ID"/>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bCs/>
                <w:sz w:val="20"/>
                <w:szCs w:val="20"/>
                <w:lang w:eastAsia="id-ID"/>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r w:rsidR="009A310F" w:rsidRPr="00BD0FEA" w:rsidTr="009A310F">
        <w:trPr>
          <w:trHeight w:val="300"/>
        </w:trPr>
        <w:tc>
          <w:tcPr>
            <w:tcW w:w="1276" w:type="dxa"/>
            <w:tcBorders>
              <w:top w:val="nil"/>
              <w:left w:val="single" w:sz="4" w:space="0" w:color="auto"/>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
                <w:bCs/>
                <w:sz w:val="20"/>
                <w:szCs w:val="20"/>
                <w:lang w:eastAsia="id-ID"/>
              </w:rPr>
            </w:pPr>
            <w:r w:rsidRPr="00500238">
              <w:rPr>
                <w:b/>
                <w:bCs/>
                <w:sz w:val="20"/>
                <w:szCs w:val="20"/>
                <w:lang w:eastAsia="id-ID"/>
              </w:rPr>
              <w:t>Z4</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b/>
                <w:bCs/>
                <w:sz w:val="20"/>
                <w:szCs w:val="20"/>
                <w:lang w:eastAsia="id-ID"/>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500238" w:rsidP="00500238">
            <w:pPr>
              <w:jc w:val="center"/>
              <w:rPr>
                <w:sz w:val="20"/>
                <w:szCs w:val="20"/>
              </w:rPr>
            </w:pPr>
            <w:r w:rsidRPr="00500238">
              <w:rPr>
                <w:sz w:val="20"/>
                <w:szCs w:val="20"/>
              </w:rPr>
              <w:t>0,679</w:t>
            </w:r>
          </w:p>
        </w:tc>
        <w:tc>
          <w:tcPr>
            <w:tcW w:w="1763" w:type="dxa"/>
            <w:tcBorders>
              <w:top w:val="nil"/>
              <w:left w:val="nil"/>
              <w:bottom w:val="single" w:sz="4" w:space="0" w:color="auto"/>
              <w:right w:val="single" w:sz="4" w:space="0" w:color="auto"/>
            </w:tcBorders>
            <w:shd w:val="clear" w:color="auto" w:fill="FFFFFF" w:themeFill="background1"/>
            <w:noWrap/>
            <w:vAlign w:val="center"/>
          </w:tcPr>
          <w:p w:rsidR="009A310F" w:rsidRPr="00500238" w:rsidRDefault="009A310F" w:rsidP="0010026B">
            <w:pPr>
              <w:jc w:val="center"/>
              <w:rPr>
                <w:bCs/>
                <w:sz w:val="20"/>
                <w:szCs w:val="20"/>
                <w:lang w:eastAsia="id-ID"/>
              </w:rPr>
            </w:pPr>
          </w:p>
        </w:tc>
        <w:tc>
          <w:tcPr>
            <w:tcW w:w="1355" w:type="dxa"/>
            <w:tcBorders>
              <w:top w:val="nil"/>
              <w:left w:val="nil"/>
              <w:bottom w:val="single" w:sz="4" w:space="0" w:color="auto"/>
              <w:right w:val="single" w:sz="4" w:space="0" w:color="auto"/>
            </w:tcBorders>
            <w:shd w:val="clear" w:color="auto" w:fill="FFFFFF" w:themeFill="background1"/>
            <w:noWrap/>
            <w:vAlign w:val="center"/>
            <w:hideMark/>
          </w:tcPr>
          <w:p w:rsidR="009A310F" w:rsidRPr="00500238" w:rsidRDefault="009A310F" w:rsidP="0010026B">
            <w:pPr>
              <w:rPr>
                <w:bCs/>
                <w:sz w:val="20"/>
                <w:szCs w:val="20"/>
                <w:lang w:eastAsia="id-ID"/>
              </w:rPr>
            </w:pPr>
          </w:p>
        </w:tc>
        <w:tc>
          <w:tcPr>
            <w:tcW w:w="709" w:type="dxa"/>
            <w:tcBorders>
              <w:top w:val="nil"/>
              <w:left w:val="nil"/>
              <w:bottom w:val="single" w:sz="4" w:space="0" w:color="auto"/>
              <w:right w:val="single" w:sz="4" w:space="0" w:color="auto"/>
            </w:tcBorders>
            <w:shd w:val="clear" w:color="auto" w:fill="FFFFFF" w:themeFill="background1"/>
            <w:hideMark/>
          </w:tcPr>
          <w:p w:rsidR="009A310F" w:rsidRPr="00500238" w:rsidRDefault="009A310F" w:rsidP="0010026B">
            <w:pPr>
              <w:jc w:val="center"/>
              <w:rPr>
                <w:bCs/>
                <w:sz w:val="20"/>
                <w:szCs w:val="20"/>
                <w:lang w:eastAsia="id-ID"/>
              </w:rPr>
            </w:pPr>
            <w:r w:rsidRPr="00500238">
              <w:rPr>
                <w:bCs/>
                <w:sz w:val="20"/>
                <w:szCs w:val="20"/>
                <w:lang w:eastAsia="id-ID"/>
              </w:rPr>
              <w:t>Valid</w:t>
            </w:r>
          </w:p>
        </w:tc>
      </w:tr>
    </w:tbl>
    <w:p w:rsidR="008E0DF1" w:rsidRDefault="008E0DF1" w:rsidP="008E0DF1">
      <w:pPr>
        <w:jc w:val="both"/>
        <w:rPr>
          <w:lang w:val="id-ID"/>
        </w:rPr>
      </w:pPr>
      <w:r>
        <w:tab/>
      </w:r>
    </w:p>
    <w:p w:rsidR="008E0DF1" w:rsidRPr="001D6A02" w:rsidRDefault="008E0DF1" w:rsidP="001D6A02">
      <w:pPr>
        <w:pStyle w:val="Default"/>
        <w:spacing w:line="360" w:lineRule="auto"/>
        <w:ind w:left="698" w:firstLine="720"/>
        <w:jc w:val="center"/>
        <w:rPr>
          <w:b/>
          <w:bCs/>
          <w:sz w:val="20"/>
          <w:szCs w:val="20"/>
        </w:rPr>
      </w:pPr>
      <w:r w:rsidRPr="001D6A02">
        <w:rPr>
          <w:b/>
          <w:bCs/>
          <w:sz w:val="20"/>
          <w:szCs w:val="20"/>
        </w:rPr>
        <w:t xml:space="preserve">Tabel </w:t>
      </w:r>
      <w:r w:rsidRPr="001D6A02">
        <w:rPr>
          <w:b/>
          <w:bCs/>
          <w:sz w:val="20"/>
          <w:szCs w:val="20"/>
          <w:lang w:val="id-ID"/>
        </w:rPr>
        <w:t>1.</w:t>
      </w:r>
      <w:r w:rsidR="001D6A02" w:rsidRPr="001D6A02">
        <w:rPr>
          <w:b/>
          <w:bCs/>
          <w:sz w:val="20"/>
          <w:szCs w:val="20"/>
        </w:rPr>
        <w:t>2</w:t>
      </w:r>
      <w:r w:rsidRPr="001D6A02">
        <w:rPr>
          <w:b/>
          <w:bCs/>
          <w:sz w:val="20"/>
          <w:szCs w:val="20"/>
        </w:rPr>
        <w:t xml:space="preserve">. Nilai </w:t>
      </w:r>
      <w:r w:rsidRPr="001D6A02">
        <w:rPr>
          <w:b/>
          <w:bCs/>
          <w:i/>
          <w:iCs/>
          <w:sz w:val="20"/>
          <w:szCs w:val="20"/>
        </w:rPr>
        <w:t>Average Variance Extracted</w:t>
      </w:r>
      <w:r w:rsidRPr="001D6A02">
        <w:rPr>
          <w:b/>
          <w:bCs/>
          <w:sz w:val="20"/>
          <w:szCs w:val="20"/>
        </w:rPr>
        <w:t xml:space="preserve"> (AVE) pada variable model SEM</w:t>
      </w:r>
    </w:p>
    <w:tbl>
      <w:tblPr>
        <w:tblW w:w="5246" w:type="dxa"/>
        <w:tblInd w:w="2660" w:type="dxa"/>
        <w:tblLook w:val="04A0"/>
      </w:tblPr>
      <w:tblGrid>
        <w:gridCol w:w="2411"/>
        <w:gridCol w:w="2835"/>
      </w:tblGrid>
      <w:tr w:rsidR="008E0DF1" w:rsidTr="001D6A02">
        <w:trPr>
          <w:trHeight w:val="300"/>
        </w:trPr>
        <w:tc>
          <w:tcPr>
            <w:tcW w:w="2411" w:type="dxa"/>
            <w:tcBorders>
              <w:top w:val="single" w:sz="4" w:space="0" w:color="auto"/>
              <w:left w:val="single" w:sz="4" w:space="0" w:color="auto"/>
              <w:bottom w:val="single" w:sz="4" w:space="0" w:color="auto"/>
              <w:right w:val="single" w:sz="4" w:space="0" w:color="auto"/>
            </w:tcBorders>
            <w:noWrap/>
            <w:vAlign w:val="center"/>
            <w:hideMark/>
          </w:tcPr>
          <w:p w:rsidR="008E0DF1" w:rsidRPr="001D6A02" w:rsidRDefault="008E0DF1" w:rsidP="0010026B">
            <w:pPr>
              <w:shd w:val="clear" w:color="auto" w:fill="FFFFFF" w:themeFill="background1"/>
              <w:jc w:val="center"/>
              <w:rPr>
                <w:b/>
                <w:bCs/>
                <w:sz w:val="20"/>
                <w:szCs w:val="20"/>
                <w:lang w:eastAsia="id-ID"/>
              </w:rPr>
            </w:pPr>
            <w:r w:rsidRPr="001D6A02">
              <w:rPr>
                <w:b/>
                <w:bCs/>
                <w:sz w:val="20"/>
                <w:szCs w:val="20"/>
                <w:lang w:eastAsia="id-ID"/>
              </w:rPr>
              <w:t>Variabel</w:t>
            </w:r>
          </w:p>
        </w:tc>
        <w:tc>
          <w:tcPr>
            <w:tcW w:w="2835" w:type="dxa"/>
            <w:tcBorders>
              <w:top w:val="single" w:sz="4" w:space="0" w:color="auto"/>
              <w:left w:val="nil"/>
              <w:bottom w:val="single" w:sz="4" w:space="0" w:color="auto"/>
              <w:right w:val="single" w:sz="4" w:space="0" w:color="auto"/>
            </w:tcBorders>
            <w:noWrap/>
            <w:vAlign w:val="center"/>
            <w:hideMark/>
          </w:tcPr>
          <w:p w:rsidR="008E0DF1" w:rsidRPr="001D6A02" w:rsidRDefault="008E0DF1" w:rsidP="0010026B">
            <w:pPr>
              <w:shd w:val="clear" w:color="auto" w:fill="FFFFFF" w:themeFill="background1"/>
              <w:jc w:val="center"/>
              <w:rPr>
                <w:b/>
                <w:bCs/>
                <w:sz w:val="20"/>
                <w:szCs w:val="20"/>
                <w:lang w:eastAsia="id-ID"/>
              </w:rPr>
            </w:pPr>
            <w:r w:rsidRPr="001D6A02">
              <w:rPr>
                <w:b/>
                <w:bCs/>
                <w:sz w:val="20"/>
                <w:szCs w:val="20"/>
                <w:lang w:eastAsia="id-ID"/>
              </w:rPr>
              <w:t>Average Variance Extracted (AVE)</w:t>
            </w:r>
          </w:p>
        </w:tc>
      </w:tr>
      <w:tr w:rsidR="00F03AA8" w:rsidRPr="00F03AA8" w:rsidTr="001D6A02">
        <w:trPr>
          <w:trHeight w:val="300"/>
        </w:trPr>
        <w:tc>
          <w:tcPr>
            <w:tcW w:w="2411" w:type="dxa"/>
            <w:tcBorders>
              <w:top w:val="nil"/>
              <w:left w:val="single" w:sz="4" w:space="0" w:color="auto"/>
              <w:bottom w:val="single" w:sz="4" w:space="0" w:color="auto"/>
              <w:right w:val="single" w:sz="4" w:space="0" w:color="auto"/>
            </w:tcBorders>
            <w:noWrap/>
            <w:vAlign w:val="center"/>
            <w:hideMark/>
          </w:tcPr>
          <w:p w:rsidR="00F03AA8" w:rsidRPr="00F03AA8" w:rsidRDefault="00F03AA8" w:rsidP="00F03AA8">
            <w:pPr>
              <w:shd w:val="clear" w:color="auto" w:fill="FFFFFF" w:themeFill="background1"/>
              <w:rPr>
                <w:b/>
                <w:bCs/>
                <w:sz w:val="20"/>
                <w:szCs w:val="20"/>
                <w:lang w:eastAsia="id-ID"/>
              </w:rPr>
            </w:pPr>
            <w:r w:rsidRPr="00F03AA8">
              <w:rPr>
                <w:b/>
                <w:bCs/>
                <w:sz w:val="20"/>
                <w:szCs w:val="20"/>
                <w:lang w:eastAsia="id-ID"/>
              </w:rPr>
              <w:t>Spiritualitas</w:t>
            </w:r>
          </w:p>
        </w:tc>
        <w:tc>
          <w:tcPr>
            <w:tcW w:w="2835" w:type="dxa"/>
            <w:tcBorders>
              <w:top w:val="nil"/>
              <w:left w:val="nil"/>
              <w:bottom w:val="single" w:sz="4" w:space="0" w:color="auto"/>
              <w:right w:val="single" w:sz="4" w:space="0" w:color="auto"/>
            </w:tcBorders>
            <w:noWrap/>
            <w:vAlign w:val="center"/>
            <w:hideMark/>
          </w:tcPr>
          <w:p w:rsidR="00F03AA8" w:rsidRPr="00F03AA8" w:rsidRDefault="00F03AA8" w:rsidP="00F03AA8">
            <w:pPr>
              <w:jc w:val="center"/>
              <w:rPr>
                <w:bCs/>
                <w:sz w:val="20"/>
                <w:szCs w:val="20"/>
              </w:rPr>
            </w:pPr>
            <w:r w:rsidRPr="00F03AA8">
              <w:rPr>
                <w:bCs/>
                <w:sz w:val="20"/>
                <w:szCs w:val="20"/>
              </w:rPr>
              <w:t>0,777</w:t>
            </w:r>
          </w:p>
        </w:tc>
      </w:tr>
      <w:tr w:rsidR="00F03AA8" w:rsidRPr="00F03AA8" w:rsidTr="001D6A02">
        <w:trPr>
          <w:trHeight w:val="300"/>
        </w:trPr>
        <w:tc>
          <w:tcPr>
            <w:tcW w:w="2411" w:type="dxa"/>
            <w:tcBorders>
              <w:top w:val="nil"/>
              <w:left w:val="single" w:sz="4" w:space="0" w:color="auto"/>
              <w:bottom w:val="single" w:sz="4" w:space="0" w:color="auto"/>
              <w:right w:val="single" w:sz="4" w:space="0" w:color="auto"/>
            </w:tcBorders>
            <w:noWrap/>
            <w:vAlign w:val="center"/>
            <w:hideMark/>
          </w:tcPr>
          <w:p w:rsidR="00F03AA8" w:rsidRPr="00F03AA8" w:rsidRDefault="00F03AA8" w:rsidP="00F03AA8">
            <w:pPr>
              <w:shd w:val="clear" w:color="auto" w:fill="FFFFFF" w:themeFill="background1"/>
              <w:rPr>
                <w:b/>
                <w:bCs/>
                <w:sz w:val="20"/>
                <w:szCs w:val="20"/>
                <w:lang w:eastAsia="id-ID"/>
              </w:rPr>
            </w:pPr>
            <w:r w:rsidRPr="00F03AA8">
              <w:rPr>
                <w:b/>
                <w:bCs/>
                <w:sz w:val="20"/>
                <w:szCs w:val="20"/>
                <w:lang w:eastAsia="id-ID"/>
              </w:rPr>
              <w:t>Disiplin Kerja</w:t>
            </w:r>
          </w:p>
        </w:tc>
        <w:tc>
          <w:tcPr>
            <w:tcW w:w="2835" w:type="dxa"/>
            <w:tcBorders>
              <w:top w:val="nil"/>
              <w:left w:val="nil"/>
              <w:bottom w:val="single" w:sz="4" w:space="0" w:color="auto"/>
              <w:right w:val="single" w:sz="4" w:space="0" w:color="auto"/>
            </w:tcBorders>
            <w:noWrap/>
            <w:vAlign w:val="center"/>
            <w:hideMark/>
          </w:tcPr>
          <w:p w:rsidR="00F03AA8" w:rsidRPr="00F03AA8" w:rsidRDefault="00F03AA8" w:rsidP="00F03AA8">
            <w:pPr>
              <w:jc w:val="center"/>
              <w:rPr>
                <w:bCs/>
                <w:sz w:val="20"/>
                <w:szCs w:val="20"/>
              </w:rPr>
            </w:pPr>
            <w:r w:rsidRPr="00F03AA8">
              <w:rPr>
                <w:bCs/>
                <w:sz w:val="20"/>
                <w:szCs w:val="20"/>
              </w:rPr>
              <w:t>0,864</w:t>
            </w:r>
          </w:p>
        </w:tc>
      </w:tr>
      <w:tr w:rsidR="00F03AA8" w:rsidRPr="00F03AA8" w:rsidTr="001D6A02">
        <w:trPr>
          <w:trHeight w:val="300"/>
        </w:trPr>
        <w:tc>
          <w:tcPr>
            <w:tcW w:w="2411" w:type="dxa"/>
            <w:tcBorders>
              <w:top w:val="nil"/>
              <w:left w:val="single" w:sz="4" w:space="0" w:color="auto"/>
              <w:bottom w:val="single" w:sz="4" w:space="0" w:color="auto"/>
              <w:right w:val="single" w:sz="4" w:space="0" w:color="auto"/>
            </w:tcBorders>
            <w:noWrap/>
            <w:vAlign w:val="center"/>
            <w:hideMark/>
          </w:tcPr>
          <w:p w:rsidR="00F03AA8" w:rsidRPr="00F03AA8" w:rsidRDefault="00F03AA8" w:rsidP="00F03AA8">
            <w:pPr>
              <w:shd w:val="clear" w:color="auto" w:fill="FFFFFF" w:themeFill="background1"/>
              <w:rPr>
                <w:b/>
                <w:bCs/>
                <w:sz w:val="20"/>
                <w:szCs w:val="20"/>
                <w:lang w:eastAsia="id-ID"/>
              </w:rPr>
            </w:pPr>
            <w:r w:rsidRPr="00F03AA8">
              <w:rPr>
                <w:b/>
                <w:bCs/>
                <w:sz w:val="20"/>
                <w:szCs w:val="20"/>
                <w:lang w:eastAsia="id-ID"/>
              </w:rPr>
              <w:t>Organizational Citizenship Behavior</w:t>
            </w:r>
          </w:p>
        </w:tc>
        <w:tc>
          <w:tcPr>
            <w:tcW w:w="2835" w:type="dxa"/>
            <w:tcBorders>
              <w:top w:val="nil"/>
              <w:left w:val="nil"/>
              <w:bottom w:val="single" w:sz="4" w:space="0" w:color="auto"/>
              <w:right w:val="single" w:sz="4" w:space="0" w:color="auto"/>
            </w:tcBorders>
            <w:noWrap/>
            <w:vAlign w:val="center"/>
            <w:hideMark/>
          </w:tcPr>
          <w:p w:rsidR="00F03AA8" w:rsidRPr="00F03AA8" w:rsidRDefault="00F03AA8" w:rsidP="00F03AA8">
            <w:pPr>
              <w:jc w:val="center"/>
              <w:rPr>
                <w:bCs/>
                <w:sz w:val="20"/>
                <w:szCs w:val="20"/>
              </w:rPr>
            </w:pPr>
            <w:r w:rsidRPr="00F03AA8">
              <w:rPr>
                <w:bCs/>
                <w:sz w:val="20"/>
                <w:szCs w:val="20"/>
              </w:rPr>
              <w:t>0,529</w:t>
            </w:r>
          </w:p>
        </w:tc>
      </w:tr>
      <w:tr w:rsidR="00F03AA8" w:rsidRPr="00F03AA8" w:rsidTr="001D6A02">
        <w:trPr>
          <w:trHeight w:val="300"/>
        </w:trPr>
        <w:tc>
          <w:tcPr>
            <w:tcW w:w="2411" w:type="dxa"/>
            <w:tcBorders>
              <w:top w:val="nil"/>
              <w:left w:val="single" w:sz="4" w:space="0" w:color="auto"/>
              <w:bottom w:val="single" w:sz="4" w:space="0" w:color="auto"/>
              <w:right w:val="single" w:sz="4" w:space="0" w:color="auto"/>
            </w:tcBorders>
            <w:noWrap/>
            <w:vAlign w:val="center"/>
            <w:hideMark/>
          </w:tcPr>
          <w:p w:rsidR="00F03AA8" w:rsidRPr="00F03AA8" w:rsidRDefault="00F03AA8" w:rsidP="00F03AA8">
            <w:pPr>
              <w:shd w:val="clear" w:color="auto" w:fill="FFFFFF" w:themeFill="background1"/>
              <w:rPr>
                <w:b/>
                <w:bCs/>
                <w:sz w:val="20"/>
                <w:szCs w:val="20"/>
                <w:lang w:eastAsia="id-ID"/>
              </w:rPr>
            </w:pPr>
            <w:r w:rsidRPr="00F03AA8">
              <w:rPr>
                <w:b/>
                <w:bCs/>
                <w:sz w:val="20"/>
                <w:szCs w:val="20"/>
                <w:lang w:eastAsia="id-ID"/>
              </w:rPr>
              <w:t>Motivasi Kerja</w:t>
            </w:r>
          </w:p>
        </w:tc>
        <w:tc>
          <w:tcPr>
            <w:tcW w:w="2835" w:type="dxa"/>
            <w:tcBorders>
              <w:top w:val="nil"/>
              <w:left w:val="nil"/>
              <w:bottom w:val="single" w:sz="4" w:space="0" w:color="auto"/>
              <w:right w:val="single" w:sz="4" w:space="0" w:color="auto"/>
            </w:tcBorders>
            <w:noWrap/>
            <w:vAlign w:val="center"/>
            <w:hideMark/>
          </w:tcPr>
          <w:p w:rsidR="00F03AA8" w:rsidRPr="00F03AA8" w:rsidRDefault="00F03AA8" w:rsidP="00F03AA8">
            <w:pPr>
              <w:jc w:val="center"/>
              <w:rPr>
                <w:bCs/>
                <w:sz w:val="20"/>
                <w:szCs w:val="20"/>
              </w:rPr>
            </w:pPr>
            <w:r w:rsidRPr="00F03AA8">
              <w:rPr>
                <w:bCs/>
                <w:sz w:val="20"/>
                <w:szCs w:val="20"/>
              </w:rPr>
              <w:t>0,558</w:t>
            </w:r>
          </w:p>
        </w:tc>
      </w:tr>
    </w:tbl>
    <w:p w:rsidR="008E0DF1" w:rsidRPr="00FB08F4" w:rsidRDefault="008E0DF1" w:rsidP="001D6A02">
      <w:pPr>
        <w:pStyle w:val="ListParagraph"/>
        <w:spacing w:after="0" w:line="360" w:lineRule="auto"/>
        <w:ind w:left="0"/>
        <w:jc w:val="both"/>
        <w:rPr>
          <w:rFonts w:ascii="Cambria" w:hAnsi="Cambria" w:cs="Times New Roman"/>
          <w:bCs/>
          <w:sz w:val="24"/>
          <w:szCs w:val="24"/>
          <w:lang w:val="en-US"/>
        </w:rPr>
      </w:pPr>
      <w:r w:rsidRPr="00FB08F4">
        <w:rPr>
          <w:rFonts w:ascii="Cambria" w:hAnsi="Cambria" w:cs="Times New Roman"/>
          <w:bCs/>
          <w:sz w:val="24"/>
          <w:szCs w:val="24"/>
          <w:lang w:val="en-US"/>
        </w:rPr>
        <w:t>Reliabilitas Model</w:t>
      </w:r>
    </w:p>
    <w:p w:rsidR="008E0DF1" w:rsidRDefault="008E0DF1" w:rsidP="008E0DF1">
      <w:pPr>
        <w:pStyle w:val="Default"/>
        <w:spacing w:line="360" w:lineRule="auto"/>
        <w:jc w:val="both"/>
      </w:pPr>
      <w:r w:rsidRPr="00FB08F4">
        <w:rPr>
          <w:rFonts w:ascii="Cambria" w:hAnsi="Cambria"/>
        </w:rPr>
        <w:t>Untuk menentukan tingkat reliabilitas model SEM</w:t>
      </w:r>
      <w:r w:rsidRPr="00FB08F4">
        <w:rPr>
          <w:rFonts w:ascii="Cambria" w:hAnsi="Cambria"/>
          <w:lang w:val="id-ID"/>
        </w:rPr>
        <w:t xml:space="preserve">. </w:t>
      </w:r>
      <w:r w:rsidRPr="00FB08F4">
        <w:rPr>
          <w:rFonts w:ascii="Cambria" w:hAnsi="Cambria"/>
        </w:rPr>
        <w:t xml:space="preserve">Reliabilitas </w:t>
      </w:r>
      <w:r w:rsidRPr="00FB08F4">
        <w:rPr>
          <w:rFonts w:ascii="Cambria" w:hAnsi="Cambria"/>
          <w:lang w:val="id-ID"/>
        </w:rPr>
        <w:t>berguna</w:t>
      </w:r>
      <w:r w:rsidRPr="00FB08F4">
        <w:rPr>
          <w:rFonts w:ascii="Cambria" w:hAnsi="Cambria"/>
        </w:rPr>
        <w:t xml:space="preserve"> untuk mengetahui tingkat reliabilitas internal dari indikator variable.Standar nilai Cronbach’s Alpha suatu variable apabila dinyatakan reliabel adalah &gt;0,6, sedangkan standar nilai untuk Composite Reliability adalah &gt;0,7. berdasarkan nilai table</w:t>
      </w:r>
      <w:r w:rsidRPr="00FB08F4">
        <w:rPr>
          <w:rFonts w:ascii="Cambria" w:hAnsi="Cambria"/>
          <w:lang w:val="id-ID"/>
        </w:rPr>
        <w:t xml:space="preserve"> 1.</w:t>
      </w:r>
      <w:r w:rsidR="001D6A02" w:rsidRPr="00FB08F4">
        <w:rPr>
          <w:rFonts w:ascii="Cambria" w:hAnsi="Cambria"/>
        </w:rPr>
        <w:t>3</w:t>
      </w:r>
      <w:r w:rsidRPr="00FB08F4">
        <w:rPr>
          <w:rFonts w:ascii="Cambria" w:hAnsi="Cambria"/>
        </w:rPr>
        <w:t xml:space="preserve"> diketahui </w:t>
      </w:r>
      <w:r w:rsidRPr="00FB08F4">
        <w:rPr>
          <w:rFonts w:ascii="Cambria" w:hAnsi="Cambria"/>
          <w:lang w:val="id-ID"/>
        </w:rPr>
        <w:t>seluruh</w:t>
      </w:r>
      <w:r w:rsidRPr="00FB08F4">
        <w:rPr>
          <w:rFonts w:ascii="Cambria" w:hAnsi="Cambria"/>
        </w:rPr>
        <w:t xml:space="preserve"> variabel memiliki Cronbach’s Alpha &gt;0,06 </w:t>
      </w:r>
      <w:r w:rsidRPr="00FB08F4">
        <w:rPr>
          <w:rFonts w:ascii="Cambria" w:hAnsi="Cambria"/>
          <w:lang w:val="id-ID"/>
        </w:rPr>
        <w:t>serta</w:t>
      </w:r>
      <w:r w:rsidRPr="00FB08F4">
        <w:rPr>
          <w:rFonts w:ascii="Cambria" w:hAnsi="Cambria"/>
        </w:rPr>
        <w:t xml:space="preserve"> nilai Composite Reliability &gt;0,7 sehingga model SEM yang dianalisis telah reliable.</w:t>
      </w:r>
    </w:p>
    <w:p w:rsidR="008E0DF1" w:rsidRPr="001D6A02" w:rsidRDefault="008E0DF1" w:rsidP="001D6A02">
      <w:pPr>
        <w:pStyle w:val="Default"/>
        <w:spacing w:line="360" w:lineRule="auto"/>
        <w:jc w:val="center"/>
        <w:rPr>
          <w:b/>
          <w:bCs/>
          <w:sz w:val="20"/>
          <w:szCs w:val="20"/>
          <w:lang w:val="id-ID"/>
        </w:rPr>
      </w:pPr>
      <w:r w:rsidRPr="001D6A02">
        <w:rPr>
          <w:b/>
          <w:bCs/>
          <w:sz w:val="20"/>
          <w:szCs w:val="20"/>
        </w:rPr>
        <w:t xml:space="preserve">Tabel. </w:t>
      </w:r>
      <w:r w:rsidRPr="001D6A02">
        <w:rPr>
          <w:b/>
          <w:bCs/>
          <w:sz w:val="20"/>
          <w:szCs w:val="20"/>
          <w:lang w:val="id-ID"/>
        </w:rPr>
        <w:t>1.</w:t>
      </w:r>
      <w:r w:rsidR="001D6A02" w:rsidRPr="001D6A02">
        <w:rPr>
          <w:b/>
          <w:bCs/>
          <w:sz w:val="20"/>
          <w:szCs w:val="20"/>
        </w:rPr>
        <w:t>3</w:t>
      </w:r>
      <w:r w:rsidRPr="001D6A02">
        <w:rPr>
          <w:b/>
          <w:bCs/>
          <w:sz w:val="20"/>
          <w:szCs w:val="20"/>
        </w:rPr>
        <w:t xml:space="preserve">Nilai </w:t>
      </w:r>
      <w:r w:rsidRPr="001D6A02">
        <w:rPr>
          <w:b/>
          <w:bCs/>
          <w:i/>
          <w:iCs/>
          <w:sz w:val="20"/>
          <w:szCs w:val="20"/>
        </w:rPr>
        <w:t xml:space="preserve">Composite Reliability dan Cronbach Alpha </w:t>
      </w:r>
      <w:r w:rsidRPr="001D6A02">
        <w:rPr>
          <w:b/>
          <w:bCs/>
          <w:sz w:val="20"/>
          <w:szCs w:val="20"/>
        </w:rPr>
        <w:t>pada tiap variabel</w:t>
      </w:r>
    </w:p>
    <w:tbl>
      <w:tblPr>
        <w:tblW w:w="5820" w:type="dxa"/>
        <w:tblInd w:w="1668" w:type="dxa"/>
        <w:tblLook w:val="04A0"/>
      </w:tblPr>
      <w:tblGrid>
        <w:gridCol w:w="2092"/>
        <w:gridCol w:w="1559"/>
        <w:gridCol w:w="1219"/>
        <w:gridCol w:w="950"/>
      </w:tblGrid>
      <w:tr w:rsidR="008E0DF1" w:rsidTr="001D6A02">
        <w:trPr>
          <w:trHeight w:val="300"/>
        </w:trPr>
        <w:tc>
          <w:tcPr>
            <w:tcW w:w="2092" w:type="dxa"/>
            <w:tcBorders>
              <w:top w:val="single" w:sz="4" w:space="0" w:color="auto"/>
              <w:left w:val="single" w:sz="4" w:space="0" w:color="auto"/>
              <w:bottom w:val="single" w:sz="4" w:space="0" w:color="auto"/>
              <w:right w:val="single" w:sz="4" w:space="0" w:color="auto"/>
            </w:tcBorders>
            <w:noWrap/>
            <w:vAlign w:val="center"/>
            <w:hideMark/>
          </w:tcPr>
          <w:p w:rsidR="008E0DF1" w:rsidRPr="001D6A02" w:rsidRDefault="008E0DF1" w:rsidP="0010026B">
            <w:pPr>
              <w:jc w:val="center"/>
              <w:rPr>
                <w:b/>
                <w:bCs/>
                <w:sz w:val="20"/>
                <w:szCs w:val="20"/>
                <w:lang w:eastAsia="id-ID"/>
              </w:rPr>
            </w:pPr>
            <w:r w:rsidRPr="001D6A02">
              <w:rPr>
                <w:b/>
                <w:bCs/>
                <w:sz w:val="20"/>
                <w:szCs w:val="20"/>
                <w:lang w:eastAsia="id-ID"/>
              </w:rPr>
              <w:t>Variabel</w:t>
            </w:r>
          </w:p>
        </w:tc>
        <w:tc>
          <w:tcPr>
            <w:tcW w:w="1559" w:type="dxa"/>
            <w:tcBorders>
              <w:top w:val="single" w:sz="4" w:space="0" w:color="auto"/>
              <w:left w:val="nil"/>
              <w:bottom w:val="single" w:sz="4" w:space="0" w:color="auto"/>
              <w:right w:val="single" w:sz="4" w:space="0" w:color="auto"/>
            </w:tcBorders>
            <w:noWrap/>
            <w:vAlign w:val="center"/>
            <w:hideMark/>
          </w:tcPr>
          <w:p w:rsidR="008E0DF1" w:rsidRPr="001D6A02" w:rsidRDefault="008E0DF1" w:rsidP="0010026B">
            <w:pPr>
              <w:jc w:val="center"/>
              <w:rPr>
                <w:b/>
                <w:bCs/>
                <w:sz w:val="20"/>
                <w:szCs w:val="20"/>
                <w:lang w:eastAsia="id-ID"/>
              </w:rPr>
            </w:pPr>
            <w:r w:rsidRPr="001D6A02">
              <w:rPr>
                <w:b/>
                <w:bCs/>
                <w:sz w:val="20"/>
                <w:szCs w:val="20"/>
                <w:lang w:eastAsia="id-ID"/>
              </w:rPr>
              <w:t>Cronbach's Alpha</w:t>
            </w:r>
          </w:p>
        </w:tc>
        <w:tc>
          <w:tcPr>
            <w:tcW w:w="1219" w:type="dxa"/>
            <w:tcBorders>
              <w:top w:val="single" w:sz="4" w:space="0" w:color="auto"/>
              <w:left w:val="nil"/>
              <w:bottom w:val="single" w:sz="4" w:space="0" w:color="auto"/>
              <w:right w:val="single" w:sz="4" w:space="0" w:color="auto"/>
            </w:tcBorders>
            <w:noWrap/>
            <w:vAlign w:val="center"/>
            <w:hideMark/>
          </w:tcPr>
          <w:p w:rsidR="008E0DF1" w:rsidRPr="001D6A02" w:rsidRDefault="008E0DF1" w:rsidP="0010026B">
            <w:pPr>
              <w:jc w:val="center"/>
              <w:rPr>
                <w:b/>
                <w:bCs/>
                <w:sz w:val="20"/>
                <w:szCs w:val="20"/>
                <w:lang w:eastAsia="id-ID"/>
              </w:rPr>
            </w:pPr>
            <w:r w:rsidRPr="001D6A02">
              <w:rPr>
                <w:b/>
                <w:bCs/>
                <w:sz w:val="20"/>
                <w:szCs w:val="20"/>
                <w:lang w:eastAsia="id-ID"/>
              </w:rPr>
              <w:t>Composite Reliability</w:t>
            </w:r>
          </w:p>
        </w:tc>
        <w:tc>
          <w:tcPr>
            <w:tcW w:w="950" w:type="dxa"/>
            <w:tcBorders>
              <w:top w:val="single" w:sz="4" w:space="0" w:color="auto"/>
              <w:left w:val="nil"/>
              <w:bottom w:val="single" w:sz="4" w:space="0" w:color="auto"/>
              <w:right w:val="single" w:sz="4" w:space="0" w:color="auto"/>
            </w:tcBorders>
            <w:hideMark/>
          </w:tcPr>
          <w:p w:rsidR="008E0DF1" w:rsidRPr="001D6A02" w:rsidRDefault="008E0DF1" w:rsidP="0010026B">
            <w:pPr>
              <w:jc w:val="center"/>
              <w:rPr>
                <w:b/>
                <w:bCs/>
                <w:sz w:val="20"/>
                <w:szCs w:val="20"/>
                <w:lang w:eastAsia="id-ID"/>
              </w:rPr>
            </w:pPr>
            <w:r w:rsidRPr="001D6A02">
              <w:rPr>
                <w:b/>
                <w:bCs/>
                <w:sz w:val="20"/>
                <w:szCs w:val="20"/>
                <w:lang w:eastAsia="id-ID"/>
              </w:rPr>
              <w:t>Ket</w:t>
            </w:r>
          </w:p>
        </w:tc>
      </w:tr>
      <w:tr w:rsidR="008E0DF1" w:rsidTr="001D6A02">
        <w:trPr>
          <w:trHeight w:val="300"/>
        </w:trPr>
        <w:tc>
          <w:tcPr>
            <w:tcW w:w="2092" w:type="dxa"/>
            <w:tcBorders>
              <w:top w:val="nil"/>
              <w:left w:val="single" w:sz="4" w:space="0" w:color="auto"/>
              <w:bottom w:val="single" w:sz="4" w:space="0" w:color="auto"/>
              <w:right w:val="single" w:sz="4" w:space="0" w:color="auto"/>
            </w:tcBorders>
            <w:noWrap/>
            <w:vAlign w:val="center"/>
            <w:hideMark/>
          </w:tcPr>
          <w:p w:rsidR="008E0DF1" w:rsidRPr="003F724C" w:rsidRDefault="003F724C" w:rsidP="0010026B">
            <w:pPr>
              <w:jc w:val="center"/>
              <w:rPr>
                <w:b/>
                <w:bCs/>
                <w:sz w:val="20"/>
                <w:szCs w:val="20"/>
                <w:lang w:eastAsia="id-ID"/>
              </w:rPr>
            </w:pPr>
            <w:r w:rsidRPr="003F724C">
              <w:rPr>
                <w:b/>
                <w:bCs/>
                <w:sz w:val="20"/>
                <w:szCs w:val="20"/>
                <w:lang w:eastAsia="id-ID"/>
              </w:rPr>
              <w:t>Spiritualitas</w:t>
            </w:r>
          </w:p>
        </w:tc>
        <w:tc>
          <w:tcPr>
            <w:tcW w:w="1559" w:type="dxa"/>
            <w:tcBorders>
              <w:top w:val="nil"/>
              <w:left w:val="nil"/>
              <w:bottom w:val="single" w:sz="4" w:space="0" w:color="auto"/>
              <w:right w:val="single" w:sz="4" w:space="0" w:color="auto"/>
            </w:tcBorders>
            <w:noWrap/>
            <w:vAlign w:val="center"/>
            <w:hideMark/>
          </w:tcPr>
          <w:p w:rsidR="008E0DF1" w:rsidRPr="003F724C" w:rsidRDefault="003F724C" w:rsidP="0010026B">
            <w:pPr>
              <w:jc w:val="center"/>
              <w:rPr>
                <w:bCs/>
                <w:sz w:val="20"/>
                <w:szCs w:val="20"/>
                <w:lang w:eastAsia="id-ID"/>
              </w:rPr>
            </w:pPr>
            <w:r w:rsidRPr="003F724C">
              <w:rPr>
                <w:bCs/>
                <w:sz w:val="20"/>
                <w:szCs w:val="20"/>
                <w:lang w:eastAsia="id-ID"/>
              </w:rPr>
              <w:t>0,959</w:t>
            </w:r>
          </w:p>
        </w:tc>
        <w:tc>
          <w:tcPr>
            <w:tcW w:w="1219" w:type="dxa"/>
            <w:tcBorders>
              <w:top w:val="nil"/>
              <w:left w:val="nil"/>
              <w:bottom w:val="single" w:sz="4" w:space="0" w:color="auto"/>
              <w:right w:val="single" w:sz="4" w:space="0" w:color="auto"/>
            </w:tcBorders>
            <w:noWrap/>
            <w:vAlign w:val="center"/>
            <w:hideMark/>
          </w:tcPr>
          <w:p w:rsidR="008E0DF1" w:rsidRPr="003F724C" w:rsidRDefault="003F724C" w:rsidP="0010026B">
            <w:pPr>
              <w:jc w:val="center"/>
              <w:rPr>
                <w:bCs/>
                <w:sz w:val="20"/>
                <w:szCs w:val="20"/>
                <w:lang w:eastAsia="id-ID"/>
              </w:rPr>
            </w:pPr>
            <w:r w:rsidRPr="003F724C">
              <w:rPr>
                <w:bCs/>
                <w:sz w:val="20"/>
                <w:szCs w:val="20"/>
                <w:lang w:eastAsia="id-ID"/>
              </w:rPr>
              <w:t>0,965</w:t>
            </w:r>
          </w:p>
        </w:tc>
        <w:tc>
          <w:tcPr>
            <w:tcW w:w="950" w:type="dxa"/>
            <w:tcBorders>
              <w:top w:val="nil"/>
              <w:left w:val="nil"/>
              <w:bottom w:val="single" w:sz="4" w:space="0" w:color="auto"/>
              <w:right w:val="single" w:sz="4" w:space="0" w:color="auto"/>
            </w:tcBorders>
            <w:hideMark/>
          </w:tcPr>
          <w:p w:rsidR="008E0DF1" w:rsidRPr="003F724C" w:rsidRDefault="008E0DF1" w:rsidP="0010026B">
            <w:pPr>
              <w:jc w:val="center"/>
              <w:rPr>
                <w:bCs/>
                <w:sz w:val="20"/>
                <w:szCs w:val="20"/>
                <w:lang w:eastAsia="id-ID"/>
              </w:rPr>
            </w:pPr>
            <w:r w:rsidRPr="003F724C">
              <w:rPr>
                <w:bCs/>
                <w:sz w:val="20"/>
                <w:szCs w:val="20"/>
                <w:lang w:eastAsia="id-ID"/>
              </w:rPr>
              <w:t>Reliabel</w:t>
            </w:r>
          </w:p>
        </w:tc>
      </w:tr>
      <w:tr w:rsidR="008E0DF1" w:rsidTr="001D6A02">
        <w:trPr>
          <w:trHeight w:val="300"/>
        </w:trPr>
        <w:tc>
          <w:tcPr>
            <w:tcW w:w="2092" w:type="dxa"/>
            <w:tcBorders>
              <w:top w:val="nil"/>
              <w:left w:val="single" w:sz="4" w:space="0" w:color="auto"/>
              <w:bottom w:val="single" w:sz="4" w:space="0" w:color="auto"/>
              <w:right w:val="single" w:sz="4" w:space="0" w:color="auto"/>
            </w:tcBorders>
            <w:noWrap/>
            <w:vAlign w:val="center"/>
            <w:hideMark/>
          </w:tcPr>
          <w:p w:rsidR="008E0DF1" w:rsidRPr="003F724C" w:rsidRDefault="003F724C" w:rsidP="0010026B">
            <w:pPr>
              <w:jc w:val="center"/>
              <w:rPr>
                <w:b/>
                <w:bCs/>
                <w:sz w:val="20"/>
                <w:szCs w:val="20"/>
                <w:lang w:eastAsia="id-ID"/>
              </w:rPr>
            </w:pPr>
            <w:r w:rsidRPr="003F724C">
              <w:rPr>
                <w:b/>
                <w:bCs/>
                <w:sz w:val="20"/>
                <w:szCs w:val="20"/>
                <w:lang w:eastAsia="id-ID"/>
              </w:rPr>
              <w:t>Disiplin Kerja</w:t>
            </w:r>
          </w:p>
        </w:tc>
        <w:tc>
          <w:tcPr>
            <w:tcW w:w="1559" w:type="dxa"/>
            <w:tcBorders>
              <w:top w:val="nil"/>
              <w:left w:val="nil"/>
              <w:bottom w:val="single" w:sz="4" w:space="0" w:color="auto"/>
              <w:right w:val="single" w:sz="4" w:space="0" w:color="auto"/>
            </w:tcBorders>
            <w:noWrap/>
            <w:vAlign w:val="center"/>
            <w:hideMark/>
          </w:tcPr>
          <w:p w:rsidR="008E0DF1" w:rsidRPr="003F724C" w:rsidRDefault="003F724C" w:rsidP="0010026B">
            <w:pPr>
              <w:jc w:val="center"/>
              <w:rPr>
                <w:bCs/>
                <w:sz w:val="20"/>
                <w:szCs w:val="20"/>
                <w:lang w:eastAsia="id-ID"/>
              </w:rPr>
            </w:pPr>
            <w:r w:rsidRPr="003F724C">
              <w:rPr>
                <w:bCs/>
                <w:sz w:val="20"/>
                <w:szCs w:val="20"/>
                <w:lang w:eastAsia="id-ID"/>
              </w:rPr>
              <w:t>0,968</w:t>
            </w:r>
          </w:p>
        </w:tc>
        <w:tc>
          <w:tcPr>
            <w:tcW w:w="1219" w:type="dxa"/>
            <w:tcBorders>
              <w:top w:val="nil"/>
              <w:left w:val="nil"/>
              <w:bottom w:val="single" w:sz="4" w:space="0" w:color="auto"/>
              <w:right w:val="single" w:sz="4" w:space="0" w:color="auto"/>
            </w:tcBorders>
            <w:noWrap/>
            <w:vAlign w:val="center"/>
            <w:hideMark/>
          </w:tcPr>
          <w:p w:rsidR="008E0DF1" w:rsidRPr="003F724C" w:rsidRDefault="008E0DF1" w:rsidP="0010026B">
            <w:pPr>
              <w:jc w:val="center"/>
              <w:rPr>
                <w:bCs/>
                <w:sz w:val="20"/>
                <w:szCs w:val="20"/>
                <w:lang w:eastAsia="id-ID"/>
              </w:rPr>
            </w:pPr>
            <w:r w:rsidRPr="003F724C">
              <w:rPr>
                <w:bCs/>
                <w:sz w:val="20"/>
                <w:szCs w:val="20"/>
                <w:lang w:eastAsia="id-ID"/>
              </w:rPr>
              <w:t>0,9</w:t>
            </w:r>
            <w:r w:rsidR="003F724C" w:rsidRPr="003F724C">
              <w:rPr>
                <w:bCs/>
                <w:sz w:val="20"/>
                <w:szCs w:val="20"/>
                <w:lang w:eastAsia="id-ID"/>
              </w:rPr>
              <w:t>74</w:t>
            </w:r>
          </w:p>
        </w:tc>
        <w:tc>
          <w:tcPr>
            <w:tcW w:w="950" w:type="dxa"/>
            <w:tcBorders>
              <w:top w:val="nil"/>
              <w:left w:val="nil"/>
              <w:bottom w:val="single" w:sz="4" w:space="0" w:color="auto"/>
              <w:right w:val="single" w:sz="4" w:space="0" w:color="auto"/>
            </w:tcBorders>
            <w:hideMark/>
          </w:tcPr>
          <w:p w:rsidR="008E0DF1" w:rsidRPr="003F724C" w:rsidRDefault="008E0DF1" w:rsidP="0010026B">
            <w:pPr>
              <w:jc w:val="center"/>
              <w:rPr>
                <w:sz w:val="20"/>
                <w:szCs w:val="20"/>
              </w:rPr>
            </w:pPr>
            <w:r w:rsidRPr="003F724C">
              <w:rPr>
                <w:bCs/>
                <w:sz w:val="20"/>
                <w:szCs w:val="20"/>
                <w:lang w:eastAsia="id-ID"/>
              </w:rPr>
              <w:t>Reliabel</w:t>
            </w:r>
          </w:p>
        </w:tc>
      </w:tr>
      <w:tr w:rsidR="008E0DF1" w:rsidTr="001D6A02">
        <w:trPr>
          <w:trHeight w:val="300"/>
        </w:trPr>
        <w:tc>
          <w:tcPr>
            <w:tcW w:w="2092" w:type="dxa"/>
            <w:tcBorders>
              <w:top w:val="nil"/>
              <w:left w:val="single" w:sz="4" w:space="0" w:color="auto"/>
              <w:bottom w:val="single" w:sz="4" w:space="0" w:color="auto"/>
              <w:right w:val="single" w:sz="4" w:space="0" w:color="auto"/>
            </w:tcBorders>
            <w:noWrap/>
            <w:vAlign w:val="center"/>
            <w:hideMark/>
          </w:tcPr>
          <w:p w:rsidR="008E0DF1" w:rsidRPr="003F724C" w:rsidRDefault="008E0DF1" w:rsidP="0010026B">
            <w:pPr>
              <w:jc w:val="center"/>
              <w:rPr>
                <w:b/>
                <w:bCs/>
                <w:sz w:val="20"/>
                <w:szCs w:val="20"/>
                <w:lang w:eastAsia="id-ID"/>
              </w:rPr>
            </w:pPr>
            <w:r w:rsidRPr="003F724C">
              <w:rPr>
                <w:b/>
                <w:bCs/>
                <w:sz w:val="20"/>
                <w:szCs w:val="20"/>
                <w:lang w:eastAsia="id-ID"/>
              </w:rPr>
              <w:t>Organizational Citizenship Behavior</w:t>
            </w:r>
          </w:p>
        </w:tc>
        <w:tc>
          <w:tcPr>
            <w:tcW w:w="1559" w:type="dxa"/>
            <w:tcBorders>
              <w:top w:val="nil"/>
              <w:left w:val="nil"/>
              <w:bottom w:val="single" w:sz="4" w:space="0" w:color="auto"/>
              <w:right w:val="single" w:sz="4" w:space="0" w:color="auto"/>
            </w:tcBorders>
            <w:noWrap/>
            <w:vAlign w:val="center"/>
            <w:hideMark/>
          </w:tcPr>
          <w:p w:rsidR="008E0DF1" w:rsidRPr="003F724C" w:rsidRDefault="008E0DF1" w:rsidP="0010026B">
            <w:pPr>
              <w:jc w:val="center"/>
              <w:rPr>
                <w:bCs/>
                <w:sz w:val="20"/>
                <w:szCs w:val="20"/>
                <w:lang w:eastAsia="id-ID"/>
              </w:rPr>
            </w:pPr>
            <w:r w:rsidRPr="003F724C">
              <w:rPr>
                <w:bCs/>
                <w:sz w:val="20"/>
                <w:szCs w:val="20"/>
                <w:lang w:eastAsia="id-ID"/>
              </w:rPr>
              <w:t>0,9</w:t>
            </w:r>
            <w:r w:rsidR="003F724C" w:rsidRPr="003F724C">
              <w:rPr>
                <w:bCs/>
                <w:sz w:val="20"/>
                <w:szCs w:val="20"/>
                <w:lang w:eastAsia="id-ID"/>
              </w:rPr>
              <w:t>05</w:t>
            </w:r>
          </w:p>
        </w:tc>
        <w:tc>
          <w:tcPr>
            <w:tcW w:w="1219" w:type="dxa"/>
            <w:tcBorders>
              <w:top w:val="nil"/>
              <w:left w:val="nil"/>
              <w:bottom w:val="single" w:sz="4" w:space="0" w:color="auto"/>
              <w:right w:val="single" w:sz="4" w:space="0" w:color="auto"/>
            </w:tcBorders>
            <w:noWrap/>
            <w:vAlign w:val="center"/>
            <w:hideMark/>
          </w:tcPr>
          <w:p w:rsidR="008E0DF1" w:rsidRPr="003F724C" w:rsidRDefault="008E0DF1" w:rsidP="0010026B">
            <w:pPr>
              <w:jc w:val="center"/>
              <w:rPr>
                <w:bCs/>
                <w:sz w:val="20"/>
                <w:szCs w:val="20"/>
                <w:lang w:eastAsia="id-ID"/>
              </w:rPr>
            </w:pPr>
            <w:r w:rsidRPr="003F724C">
              <w:rPr>
                <w:bCs/>
                <w:sz w:val="20"/>
                <w:szCs w:val="20"/>
                <w:lang w:eastAsia="id-ID"/>
              </w:rPr>
              <w:t>0,9</w:t>
            </w:r>
            <w:r w:rsidR="003F724C" w:rsidRPr="003F724C">
              <w:rPr>
                <w:bCs/>
                <w:sz w:val="20"/>
                <w:szCs w:val="20"/>
                <w:lang w:eastAsia="id-ID"/>
              </w:rPr>
              <w:t>17</w:t>
            </w:r>
          </w:p>
        </w:tc>
        <w:tc>
          <w:tcPr>
            <w:tcW w:w="950" w:type="dxa"/>
            <w:tcBorders>
              <w:top w:val="nil"/>
              <w:left w:val="nil"/>
              <w:bottom w:val="single" w:sz="4" w:space="0" w:color="auto"/>
              <w:right w:val="single" w:sz="4" w:space="0" w:color="auto"/>
            </w:tcBorders>
            <w:hideMark/>
          </w:tcPr>
          <w:p w:rsidR="008E0DF1" w:rsidRPr="003F724C" w:rsidRDefault="008E0DF1" w:rsidP="0010026B">
            <w:pPr>
              <w:jc w:val="center"/>
              <w:rPr>
                <w:sz w:val="20"/>
                <w:szCs w:val="20"/>
              </w:rPr>
            </w:pPr>
            <w:r w:rsidRPr="003F724C">
              <w:rPr>
                <w:bCs/>
                <w:sz w:val="20"/>
                <w:szCs w:val="20"/>
                <w:lang w:eastAsia="id-ID"/>
              </w:rPr>
              <w:t>Reliabel</w:t>
            </w:r>
          </w:p>
        </w:tc>
      </w:tr>
      <w:tr w:rsidR="008E0DF1" w:rsidTr="001D6A02">
        <w:trPr>
          <w:trHeight w:val="300"/>
        </w:trPr>
        <w:tc>
          <w:tcPr>
            <w:tcW w:w="2092" w:type="dxa"/>
            <w:tcBorders>
              <w:top w:val="nil"/>
              <w:left w:val="single" w:sz="4" w:space="0" w:color="auto"/>
              <w:bottom w:val="single" w:sz="4" w:space="0" w:color="auto"/>
              <w:right w:val="single" w:sz="4" w:space="0" w:color="auto"/>
            </w:tcBorders>
            <w:noWrap/>
            <w:vAlign w:val="center"/>
            <w:hideMark/>
          </w:tcPr>
          <w:p w:rsidR="008E0DF1" w:rsidRPr="003F724C" w:rsidRDefault="003F724C" w:rsidP="0010026B">
            <w:pPr>
              <w:jc w:val="center"/>
              <w:rPr>
                <w:b/>
                <w:bCs/>
                <w:sz w:val="20"/>
                <w:szCs w:val="20"/>
                <w:lang w:eastAsia="id-ID"/>
              </w:rPr>
            </w:pPr>
            <w:r w:rsidRPr="003F724C">
              <w:rPr>
                <w:b/>
                <w:bCs/>
                <w:sz w:val="20"/>
                <w:szCs w:val="20"/>
                <w:lang w:eastAsia="id-ID"/>
              </w:rPr>
              <w:t>Motivasi Kerja</w:t>
            </w:r>
          </w:p>
        </w:tc>
        <w:tc>
          <w:tcPr>
            <w:tcW w:w="1559" w:type="dxa"/>
            <w:tcBorders>
              <w:top w:val="nil"/>
              <w:left w:val="nil"/>
              <w:bottom w:val="single" w:sz="4" w:space="0" w:color="auto"/>
              <w:right w:val="single" w:sz="4" w:space="0" w:color="auto"/>
            </w:tcBorders>
            <w:noWrap/>
            <w:vAlign w:val="center"/>
            <w:hideMark/>
          </w:tcPr>
          <w:p w:rsidR="008E0DF1" w:rsidRPr="003F724C" w:rsidRDefault="003F724C" w:rsidP="0010026B">
            <w:pPr>
              <w:jc w:val="center"/>
              <w:rPr>
                <w:bCs/>
                <w:sz w:val="20"/>
                <w:szCs w:val="20"/>
                <w:lang w:eastAsia="id-ID"/>
              </w:rPr>
            </w:pPr>
            <w:r w:rsidRPr="003F724C">
              <w:rPr>
                <w:bCs/>
                <w:sz w:val="20"/>
                <w:szCs w:val="20"/>
                <w:lang w:eastAsia="id-ID"/>
              </w:rPr>
              <w:t>0,887</w:t>
            </w:r>
          </w:p>
        </w:tc>
        <w:tc>
          <w:tcPr>
            <w:tcW w:w="1219" w:type="dxa"/>
            <w:tcBorders>
              <w:top w:val="nil"/>
              <w:left w:val="nil"/>
              <w:bottom w:val="single" w:sz="4" w:space="0" w:color="auto"/>
              <w:right w:val="single" w:sz="4" w:space="0" w:color="auto"/>
            </w:tcBorders>
            <w:noWrap/>
            <w:vAlign w:val="center"/>
            <w:hideMark/>
          </w:tcPr>
          <w:p w:rsidR="008E0DF1" w:rsidRPr="003F724C" w:rsidRDefault="003F724C" w:rsidP="0010026B">
            <w:pPr>
              <w:jc w:val="center"/>
              <w:rPr>
                <w:bCs/>
                <w:sz w:val="20"/>
                <w:szCs w:val="20"/>
                <w:lang w:eastAsia="id-ID"/>
              </w:rPr>
            </w:pPr>
            <w:r w:rsidRPr="003F724C">
              <w:rPr>
                <w:bCs/>
                <w:sz w:val="20"/>
                <w:szCs w:val="20"/>
                <w:lang w:eastAsia="id-ID"/>
              </w:rPr>
              <w:t>0,908</w:t>
            </w:r>
          </w:p>
        </w:tc>
        <w:tc>
          <w:tcPr>
            <w:tcW w:w="950" w:type="dxa"/>
            <w:tcBorders>
              <w:top w:val="nil"/>
              <w:left w:val="nil"/>
              <w:bottom w:val="single" w:sz="4" w:space="0" w:color="auto"/>
              <w:right w:val="single" w:sz="4" w:space="0" w:color="auto"/>
            </w:tcBorders>
            <w:hideMark/>
          </w:tcPr>
          <w:p w:rsidR="008E0DF1" w:rsidRPr="003F724C" w:rsidRDefault="008E0DF1" w:rsidP="0010026B">
            <w:pPr>
              <w:jc w:val="center"/>
              <w:rPr>
                <w:sz w:val="20"/>
                <w:szCs w:val="20"/>
              </w:rPr>
            </w:pPr>
            <w:r w:rsidRPr="003F724C">
              <w:rPr>
                <w:bCs/>
                <w:sz w:val="20"/>
                <w:szCs w:val="20"/>
                <w:lang w:eastAsia="id-ID"/>
              </w:rPr>
              <w:t>Reliabel</w:t>
            </w:r>
          </w:p>
        </w:tc>
      </w:tr>
    </w:tbl>
    <w:p w:rsidR="001D6A02" w:rsidRPr="00FB08F4" w:rsidRDefault="001D6A02" w:rsidP="00FB08F4">
      <w:pPr>
        <w:shd w:val="clear" w:color="auto" w:fill="FFFFFF"/>
        <w:spacing w:line="360" w:lineRule="auto"/>
        <w:rPr>
          <w:sz w:val="24"/>
          <w:szCs w:val="24"/>
        </w:rPr>
      </w:pPr>
    </w:p>
    <w:p w:rsidR="008E0DF1" w:rsidRPr="0012067F" w:rsidRDefault="0012067F" w:rsidP="008E0DF1">
      <w:pPr>
        <w:pStyle w:val="ListParagraph"/>
        <w:shd w:val="clear" w:color="auto" w:fill="FFFFFF"/>
        <w:spacing w:line="360" w:lineRule="auto"/>
        <w:ind w:left="993"/>
        <w:jc w:val="center"/>
        <w:rPr>
          <w:rFonts w:ascii="Times New Roman" w:hAnsi="Times New Roman" w:cs="Times New Roman"/>
          <w:b/>
          <w:sz w:val="24"/>
          <w:szCs w:val="24"/>
          <w:lang w:val="en-US"/>
        </w:rPr>
      </w:pPr>
      <w:r w:rsidRPr="0012067F">
        <w:rPr>
          <w:rFonts w:ascii="Times New Roman" w:hAnsi="Times New Roman" w:cs="Times New Roman"/>
          <w:b/>
          <w:sz w:val="20"/>
          <w:szCs w:val="20"/>
        </w:rPr>
        <w:t>Gambar 1.</w:t>
      </w:r>
      <w:r w:rsidRPr="0012067F">
        <w:rPr>
          <w:rFonts w:ascii="Times New Roman" w:hAnsi="Times New Roman" w:cs="Times New Roman"/>
          <w:b/>
          <w:sz w:val="20"/>
          <w:szCs w:val="20"/>
          <w:lang w:val="en-US"/>
        </w:rPr>
        <w:t>2Inne</w:t>
      </w:r>
      <w:r w:rsidRPr="0012067F">
        <w:rPr>
          <w:rFonts w:ascii="Times New Roman" w:hAnsi="Times New Roman" w:cs="Times New Roman"/>
          <w:b/>
          <w:sz w:val="20"/>
          <w:szCs w:val="20"/>
        </w:rPr>
        <w:t>r Model SEM (Output Smart-PLS</w:t>
      </w:r>
      <w:r w:rsidRPr="0012067F">
        <w:rPr>
          <w:rFonts w:ascii="Times New Roman" w:hAnsi="Times New Roman" w:cs="Times New Roman"/>
          <w:b/>
          <w:sz w:val="20"/>
          <w:szCs w:val="20"/>
          <w:lang w:val="en-US"/>
        </w:rPr>
        <w:t>)</w:t>
      </w:r>
    </w:p>
    <w:p w:rsidR="001D6A02" w:rsidRDefault="00727255"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r>
        <w:rPr>
          <w:noProof/>
          <w:lang w:val="en-US" w:eastAsia="ja-JP"/>
        </w:rPr>
        <w:drawing>
          <wp:anchor distT="0" distB="0" distL="114300" distR="114300" simplePos="0" relativeHeight="251658240" behindDoc="0" locked="0" layoutInCell="1" allowOverlap="1">
            <wp:simplePos x="0" y="0"/>
            <wp:positionH relativeFrom="column">
              <wp:posOffset>1200151</wp:posOffset>
            </wp:positionH>
            <wp:positionV relativeFrom="paragraph">
              <wp:posOffset>11430</wp:posOffset>
            </wp:positionV>
            <wp:extent cx="3599676" cy="2980048"/>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5948" cy="2985240"/>
                    </a:xfrm>
                    <a:prstGeom prst="rect">
                      <a:avLst/>
                    </a:prstGeom>
                    <a:noFill/>
                    <a:ln>
                      <a:noFill/>
                    </a:ln>
                  </pic:spPr>
                </pic:pic>
              </a:graphicData>
            </a:graphic>
          </wp:anchor>
        </w:drawing>
      </w: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D6A02" w:rsidRDefault="001D6A02" w:rsidP="008E0DF1">
      <w:pPr>
        <w:pStyle w:val="ListParagraph"/>
        <w:spacing w:before="52" w:after="0" w:line="360" w:lineRule="auto"/>
        <w:ind w:left="0" w:firstLine="360"/>
        <w:jc w:val="both"/>
        <w:rPr>
          <w:rFonts w:ascii="Times New Roman" w:eastAsia="Courier New" w:hAnsi="Times New Roman" w:cs="Times New Roman"/>
          <w:spacing w:val="-3"/>
          <w:w w:val="101"/>
          <w:position w:val="2"/>
          <w:sz w:val="20"/>
          <w:szCs w:val="20"/>
        </w:rPr>
      </w:pPr>
    </w:p>
    <w:p w:rsidR="0012067F" w:rsidRDefault="0012067F" w:rsidP="001D6A02">
      <w:pPr>
        <w:pStyle w:val="Default"/>
        <w:spacing w:line="360" w:lineRule="auto"/>
        <w:jc w:val="both"/>
      </w:pPr>
    </w:p>
    <w:p w:rsidR="00480BD6" w:rsidRDefault="00480BD6" w:rsidP="001D6A02">
      <w:pPr>
        <w:pStyle w:val="Default"/>
        <w:spacing w:line="360" w:lineRule="auto"/>
        <w:jc w:val="both"/>
        <w:rPr>
          <w:rFonts w:ascii="Cambria" w:hAnsi="Cambria"/>
        </w:rPr>
      </w:pPr>
    </w:p>
    <w:p w:rsidR="008329D3" w:rsidRDefault="008329D3" w:rsidP="001D6A02">
      <w:pPr>
        <w:pStyle w:val="Default"/>
        <w:spacing w:line="360" w:lineRule="auto"/>
        <w:jc w:val="both"/>
        <w:rPr>
          <w:rFonts w:ascii="Cambria" w:hAnsi="Cambria"/>
        </w:rPr>
      </w:pPr>
    </w:p>
    <w:p w:rsidR="00A3642A" w:rsidRDefault="00A3642A" w:rsidP="001D6A02">
      <w:pPr>
        <w:pStyle w:val="Default"/>
        <w:spacing w:line="360" w:lineRule="auto"/>
        <w:jc w:val="both"/>
        <w:rPr>
          <w:rFonts w:ascii="Cambria" w:hAnsi="Cambria"/>
        </w:rPr>
      </w:pPr>
    </w:p>
    <w:p w:rsidR="00A3642A" w:rsidRDefault="00A3642A" w:rsidP="001D6A02">
      <w:pPr>
        <w:pStyle w:val="Default"/>
        <w:spacing w:line="360" w:lineRule="auto"/>
        <w:jc w:val="both"/>
        <w:rPr>
          <w:rFonts w:ascii="Cambria" w:hAnsi="Cambria"/>
        </w:rPr>
      </w:pPr>
    </w:p>
    <w:p w:rsidR="00A3642A" w:rsidRDefault="00A3642A" w:rsidP="001D6A02">
      <w:pPr>
        <w:pStyle w:val="Default"/>
        <w:spacing w:line="360" w:lineRule="auto"/>
        <w:jc w:val="both"/>
        <w:rPr>
          <w:rFonts w:ascii="Cambria" w:hAnsi="Cambria"/>
        </w:rPr>
      </w:pPr>
    </w:p>
    <w:p w:rsidR="001D6A02" w:rsidRPr="00FB08F4" w:rsidRDefault="001D6A02" w:rsidP="001D6A02">
      <w:pPr>
        <w:pStyle w:val="Default"/>
        <w:spacing w:line="360" w:lineRule="auto"/>
        <w:jc w:val="both"/>
        <w:rPr>
          <w:rFonts w:ascii="Cambria" w:hAnsi="Cambria"/>
          <w:lang w:val="id-ID"/>
        </w:rPr>
      </w:pPr>
      <w:r w:rsidRPr="00FB08F4">
        <w:rPr>
          <w:rFonts w:ascii="Cambria" w:hAnsi="Cambria"/>
        </w:rPr>
        <w:t>Hasil Uji Inner Model</w:t>
      </w:r>
    </w:p>
    <w:p w:rsidR="001D6A02" w:rsidRPr="00FB08F4" w:rsidRDefault="001D6A02" w:rsidP="0012067F">
      <w:pPr>
        <w:pStyle w:val="ListParagraph"/>
        <w:spacing w:after="0" w:line="360" w:lineRule="auto"/>
        <w:ind w:left="0"/>
        <w:jc w:val="both"/>
        <w:rPr>
          <w:rFonts w:ascii="Cambria" w:hAnsi="Cambria" w:cs="Times New Roman"/>
          <w:color w:val="1A1A1A"/>
          <w:sz w:val="24"/>
          <w:szCs w:val="24"/>
          <w:shd w:val="clear" w:color="auto" w:fill="FFFFFF"/>
        </w:rPr>
      </w:pPr>
      <w:r w:rsidRPr="00FB08F4">
        <w:rPr>
          <w:rFonts w:ascii="Cambria" w:hAnsi="Cambria" w:cs="Times New Roman"/>
          <w:color w:val="1A1A1A"/>
          <w:sz w:val="24"/>
          <w:szCs w:val="24"/>
          <w:shd w:val="clear" w:color="auto" w:fill="FFFFFF"/>
          <w:lang w:val="en-US"/>
        </w:rPr>
        <w:t>U</w:t>
      </w:r>
      <w:r w:rsidRPr="00FB08F4">
        <w:rPr>
          <w:rFonts w:ascii="Cambria" w:hAnsi="Cambria" w:cs="Times New Roman"/>
          <w:color w:val="1A1A1A"/>
          <w:sz w:val="24"/>
          <w:szCs w:val="24"/>
          <w:shd w:val="clear" w:color="auto" w:fill="FFFFFF"/>
        </w:rPr>
        <w:t>ji </w:t>
      </w:r>
      <w:r w:rsidRPr="00FB08F4">
        <w:rPr>
          <w:rFonts w:ascii="Cambria" w:hAnsi="Cambria" w:cs="Times New Roman"/>
          <w:i/>
          <w:iCs/>
          <w:color w:val="1A1A1A"/>
          <w:sz w:val="24"/>
          <w:szCs w:val="24"/>
          <w:shd w:val="clear" w:color="auto" w:fill="FFFFFF"/>
        </w:rPr>
        <w:t>Inner Model</w:t>
      </w:r>
      <w:r w:rsidRPr="00FB08F4">
        <w:rPr>
          <w:rFonts w:ascii="Cambria" w:hAnsi="Cambria" w:cs="Times New Roman"/>
          <w:color w:val="1A1A1A"/>
          <w:sz w:val="24"/>
          <w:szCs w:val="24"/>
          <w:shd w:val="clear" w:color="auto" w:fill="FFFFFF"/>
        </w:rPr>
        <w:t> dilakukan dengan metode bootstraping. Uji Inner Model disebut juga dengan uji struktural (Gambar 1.2).</w:t>
      </w:r>
    </w:p>
    <w:p w:rsidR="008E0DF1" w:rsidRPr="00FB08F4" w:rsidRDefault="008E0DF1" w:rsidP="008E0DF1">
      <w:pPr>
        <w:spacing w:before="7"/>
        <w:rPr>
          <w:rFonts w:ascii="Cambria" w:hAnsi="Cambria"/>
          <w:bCs/>
          <w:sz w:val="24"/>
          <w:szCs w:val="24"/>
        </w:rPr>
      </w:pPr>
      <w:r w:rsidRPr="00FB08F4">
        <w:rPr>
          <w:rFonts w:ascii="Cambria" w:hAnsi="Cambria"/>
          <w:bCs/>
          <w:sz w:val="24"/>
          <w:szCs w:val="24"/>
        </w:rPr>
        <w:t>U</w:t>
      </w:r>
      <w:r w:rsidRPr="00FB08F4">
        <w:rPr>
          <w:rFonts w:ascii="Cambria" w:hAnsi="Cambria"/>
          <w:bCs/>
          <w:spacing w:val="-1"/>
          <w:sz w:val="24"/>
          <w:szCs w:val="24"/>
        </w:rPr>
        <w:t>j</w:t>
      </w:r>
      <w:r w:rsidRPr="00FB08F4">
        <w:rPr>
          <w:rFonts w:ascii="Cambria" w:hAnsi="Cambria"/>
          <w:bCs/>
          <w:sz w:val="24"/>
          <w:szCs w:val="24"/>
        </w:rPr>
        <w:t>i</w:t>
      </w:r>
      <w:r w:rsidRPr="00FB08F4">
        <w:rPr>
          <w:rFonts w:ascii="Cambria" w:hAnsi="Cambria"/>
          <w:bCs/>
          <w:spacing w:val="1"/>
          <w:sz w:val="24"/>
          <w:szCs w:val="24"/>
        </w:rPr>
        <w:t xml:space="preserve"> Hi</w:t>
      </w:r>
      <w:r w:rsidRPr="00FB08F4">
        <w:rPr>
          <w:rFonts w:ascii="Cambria" w:hAnsi="Cambria"/>
          <w:bCs/>
          <w:spacing w:val="-1"/>
          <w:sz w:val="24"/>
          <w:szCs w:val="24"/>
        </w:rPr>
        <w:t>p</w:t>
      </w:r>
      <w:r w:rsidRPr="00FB08F4">
        <w:rPr>
          <w:rFonts w:ascii="Cambria" w:hAnsi="Cambria"/>
          <w:bCs/>
          <w:sz w:val="24"/>
          <w:szCs w:val="24"/>
        </w:rPr>
        <w:t>o</w:t>
      </w:r>
      <w:r w:rsidRPr="00FB08F4">
        <w:rPr>
          <w:rFonts w:ascii="Cambria" w:hAnsi="Cambria"/>
          <w:bCs/>
          <w:spacing w:val="-1"/>
          <w:sz w:val="24"/>
          <w:szCs w:val="24"/>
        </w:rPr>
        <w:t>te</w:t>
      </w:r>
      <w:r w:rsidRPr="00FB08F4">
        <w:rPr>
          <w:rFonts w:ascii="Cambria" w:hAnsi="Cambria"/>
          <w:bCs/>
          <w:sz w:val="24"/>
          <w:szCs w:val="24"/>
        </w:rPr>
        <w:t>s</w:t>
      </w:r>
      <w:r w:rsidRPr="00FB08F4">
        <w:rPr>
          <w:rFonts w:ascii="Cambria" w:hAnsi="Cambria"/>
          <w:bCs/>
          <w:spacing w:val="1"/>
          <w:sz w:val="24"/>
          <w:szCs w:val="24"/>
        </w:rPr>
        <w:t>i</w:t>
      </w:r>
      <w:r w:rsidRPr="00FB08F4">
        <w:rPr>
          <w:rFonts w:ascii="Cambria" w:hAnsi="Cambria"/>
          <w:bCs/>
          <w:sz w:val="24"/>
          <w:szCs w:val="24"/>
        </w:rPr>
        <w:t>s</w:t>
      </w:r>
    </w:p>
    <w:p w:rsidR="008E0DF1" w:rsidRPr="00FB08F4" w:rsidRDefault="008E0DF1" w:rsidP="008E0DF1">
      <w:pPr>
        <w:spacing w:before="7" w:line="120" w:lineRule="exact"/>
        <w:rPr>
          <w:rFonts w:ascii="Cambria" w:hAnsi="Cambria"/>
          <w:bCs/>
          <w:sz w:val="13"/>
          <w:szCs w:val="13"/>
        </w:rPr>
      </w:pPr>
    </w:p>
    <w:p w:rsidR="008E0DF1" w:rsidRPr="00FB08F4" w:rsidRDefault="008E0DF1" w:rsidP="008E0DF1">
      <w:pPr>
        <w:spacing w:line="260" w:lineRule="exact"/>
        <w:rPr>
          <w:rFonts w:ascii="Cambria" w:hAnsi="Cambria"/>
          <w:bCs/>
          <w:sz w:val="24"/>
          <w:szCs w:val="24"/>
          <w:lang w:val="id-ID"/>
        </w:rPr>
      </w:pPr>
      <w:r w:rsidRPr="00FB08F4">
        <w:rPr>
          <w:rFonts w:ascii="Cambria" w:hAnsi="Cambria"/>
          <w:bCs/>
          <w:position w:val="-1"/>
          <w:sz w:val="24"/>
          <w:szCs w:val="24"/>
        </w:rPr>
        <w:t>U</w:t>
      </w:r>
      <w:r w:rsidRPr="00FB08F4">
        <w:rPr>
          <w:rFonts w:ascii="Cambria" w:hAnsi="Cambria"/>
          <w:bCs/>
          <w:spacing w:val="-1"/>
          <w:position w:val="-1"/>
          <w:sz w:val="24"/>
          <w:szCs w:val="24"/>
        </w:rPr>
        <w:t>j</w:t>
      </w:r>
      <w:r w:rsidRPr="00FB08F4">
        <w:rPr>
          <w:rFonts w:ascii="Cambria" w:hAnsi="Cambria"/>
          <w:bCs/>
          <w:position w:val="-1"/>
          <w:sz w:val="24"/>
          <w:szCs w:val="24"/>
        </w:rPr>
        <w:t>i</w:t>
      </w:r>
      <w:r w:rsidRPr="00FB08F4">
        <w:rPr>
          <w:rFonts w:ascii="Cambria" w:hAnsi="Cambria"/>
          <w:bCs/>
          <w:spacing w:val="1"/>
          <w:position w:val="-1"/>
          <w:sz w:val="24"/>
          <w:szCs w:val="24"/>
        </w:rPr>
        <w:t xml:space="preserve"> T</w:t>
      </w:r>
    </w:p>
    <w:p w:rsidR="008E0DF1" w:rsidRPr="00FB08F4" w:rsidRDefault="008E0DF1" w:rsidP="008E0DF1">
      <w:pPr>
        <w:spacing w:before="4" w:line="140" w:lineRule="exact"/>
        <w:rPr>
          <w:rFonts w:ascii="Cambria" w:hAnsi="Cambria"/>
          <w:color w:val="FF0000"/>
          <w:sz w:val="14"/>
          <w:szCs w:val="14"/>
        </w:rPr>
      </w:pPr>
    </w:p>
    <w:p w:rsidR="00FB08F4" w:rsidRPr="00FB08F4" w:rsidRDefault="008E0DF1" w:rsidP="008E0DF1">
      <w:pPr>
        <w:pStyle w:val="Default"/>
        <w:spacing w:line="360" w:lineRule="auto"/>
        <w:jc w:val="both"/>
        <w:rPr>
          <w:rFonts w:ascii="Cambria" w:hAnsi="Cambria"/>
          <w:lang w:val="id-ID"/>
        </w:rPr>
      </w:pPr>
      <w:r w:rsidRPr="00FB08F4">
        <w:rPr>
          <w:rFonts w:ascii="Cambria" w:hAnsi="Cambria"/>
        </w:rPr>
        <w:t>Analisis inner model SEM digunakan untuk melihat besaran nilai T Hitung dan P Value yang juga menjadi ukuran pengaruh variable independen terhadap variable depe</w:t>
      </w:r>
      <w:r w:rsidRPr="00FB08F4">
        <w:rPr>
          <w:rFonts w:ascii="Cambria" w:hAnsi="Cambria"/>
          <w:lang w:val="id-ID"/>
        </w:rPr>
        <w:t>n</w:t>
      </w:r>
      <w:r w:rsidRPr="00FB08F4">
        <w:rPr>
          <w:rFonts w:ascii="Cambria" w:hAnsi="Cambria"/>
        </w:rPr>
        <w:t>den</w:t>
      </w:r>
      <w:r w:rsidRPr="00FB08F4">
        <w:rPr>
          <w:rFonts w:ascii="Cambria" w:hAnsi="Cambria"/>
          <w:lang w:val="id-ID"/>
        </w:rPr>
        <w:t>.</w:t>
      </w:r>
    </w:p>
    <w:p w:rsidR="0012067F" w:rsidRPr="0012067F" w:rsidRDefault="008E0DF1" w:rsidP="0012067F">
      <w:pPr>
        <w:pStyle w:val="Default"/>
        <w:spacing w:line="276" w:lineRule="auto"/>
        <w:jc w:val="center"/>
        <w:rPr>
          <w:b/>
          <w:bCs/>
          <w:sz w:val="20"/>
          <w:szCs w:val="20"/>
          <w:lang w:val="id-ID"/>
        </w:rPr>
      </w:pPr>
      <w:r w:rsidRPr="0012067F">
        <w:rPr>
          <w:b/>
          <w:bCs/>
          <w:sz w:val="20"/>
          <w:szCs w:val="20"/>
        </w:rPr>
        <w:t xml:space="preserve">Tabel </w:t>
      </w:r>
      <w:r w:rsidRPr="0012067F">
        <w:rPr>
          <w:b/>
          <w:bCs/>
          <w:sz w:val="20"/>
          <w:szCs w:val="20"/>
          <w:lang w:val="id-ID"/>
        </w:rPr>
        <w:t>1.</w:t>
      </w:r>
      <w:r w:rsidR="0012067F" w:rsidRPr="0012067F">
        <w:rPr>
          <w:b/>
          <w:bCs/>
          <w:sz w:val="20"/>
          <w:szCs w:val="20"/>
        </w:rPr>
        <w:t>4</w:t>
      </w:r>
      <w:r w:rsidRPr="0012067F">
        <w:rPr>
          <w:b/>
          <w:bCs/>
          <w:sz w:val="20"/>
          <w:szCs w:val="20"/>
        </w:rPr>
        <w:t>. Nilai T Variable independen terhadap Variabel dependen</w:t>
      </w:r>
      <w:r w:rsidRPr="0012067F">
        <w:rPr>
          <w:b/>
          <w:bCs/>
          <w:sz w:val="20"/>
          <w:szCs w:val="20"/>
          <w:lang w:val="id-ID"/>
        </w:rPr>
        <w:t xml:space="preserve"> yang berpengaruh langsung</w:t>
      </w:r>
    </w:p>
    <w:p w:rsidR="0012067F" w:rsidRDefault="0012067F" w:rsidP="0012067F">
      <w:pPr>
        <w:pStyle w:val="Default"/>
        <w:spacing w:line="276" w:lineRule="auto"/>
        <w:jc w:val="center"/>
        <w:rPr>
          <w:b/>
          <w:bCs/>
          <w:sz w:val="20"/>
          <w:szCs w:val="20"/>
        </w:rPr>
      </w:pPr>
    </w:p>
    <w:tbl>
      <w:tblPr>
        <w:tblW w:w="13009" w:type="dxa"/>
        <w:tblLook w:val="04A0"/>
      </w:tblPr>
      <w:tblGrid>
        <w:gridCol w:w="1583"/>
        <w:gridCol w:w="1361"/>
        <w:gridCol w:w="984"/>
        <w:gridCol w:w="928"/>
        <w:gridCol w:w="1117"/>
        <w:gridCol w:w="1362"/>
        <w:gridCol w:w="861"/>
        <w:gridCol w:w="382"/>
        <w:gridCol w:w="254"/>
        <w:gridCol w:w="670"/>
        <w:gridCol w:w="254"/>
        <w:gridCol w:w="254"/>
        <w:gridCol w:w="254"/>
        <w:gridCol w:w="448"/>
        <w:gridCol w:w="448"/>
        <w:gridCol w:w="448"/>
        <w:gridCol w:w="448"/>
        <w:gridCol w:w="287"/>
        <w:gridCol w:w="222"/>
        <w:gridCol w:w="222"/>
        <w:gridCol w:w="222"/>
      </w:tblGrid>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 </w:t>
            </w: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Original Sample (O)</w:t>
            </w:r>
          </w:p>
        </w:tc>
        <w:tc>
          <w:tcPr>
            <w:tcW w:w="928" w:type="dxa"/>
            <w:tcBorders>
              <w:top w:val="single" w:sz="4" w:space="0" w:color="auto"/>
              <w:left w:val="nil"/>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Sample Mean (M)</w:t>
            </w:r>
          </w:p>
        </w:tc>
        <w:tc>
          <w:tcPr>
            <w:tcW w:w="1117" w:type="dxa"/>
            <w:tcBorders>
              <w:top w:val="single" w:sz="4" w:space="0" w:color="auto"/>
              <w:left w:val="nil"/>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Standard Deviation (STDEV)</w:t>
            </w:r>
          </w:p>
        </w:tc>
        <w:tc>
          <w:tcPr>
            <w:tcW w:w="1362" w:type="dxa"/>
            <w:tcBorders>
              <w:top w:val="single" w:sz="4" w:space="0" w:color="auto"/>
              <w:left w:val="nil"/>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T Statistics (|O/STDEV|)</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P Values</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cs="Arial"/>
                <w:b/>
                <w:bCs/>
                <w:color w:val="0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Disiplin Kerja -&gt; Motivasi Kerja</w:t>
            </w:r>
          </w:p>
        </w:tc>
        <w:tc>
          <w:tcPr>
            <w:tcW w:w="984" w:type="dxa"/>
            <w:tcBorders>
              <w:top w:val="nil"/>
              <w:left w:val="nil"/>
              <w:bottom w:val="single" w:sz="4" w:space="0" w:color="auto"/>
              <w:right w:val="single" w:sz="4" w:space="0" w:color="auto"/>
            </w:tcBorders>
            <w:shd w:val="clear" w:color="auto" w:fill="auto"/>
            <w:noWrap/>
            <w:vAlign w:val="center"/>
            <w:hideMark/>
          </w:tcPr>
          <w:p w:rsidR="00ED4EFD" w:rsidRPr="00ED4EFD" w:rsidRDefault="00727255"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0,170</w:t>
            </w:r>
          </w:p>
        </w:tc>
        <w:tc>
          <w:tcPr>
            <w:tcW w:w="928"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727255" w:rsidRPr="00B47D11">
              <w:rPr>
                <w:rFonts w:ascii="Cambria" w:eastAsia="Times New Roman" w:hAnsi="Cambria" w:cs="Arial"/>
                <w:color w:val="000000"/>
                <w:sz w:val="20"/>
                <w:szCs w:val="20"/>
              </w:rPr>
              <w:t>174</w:t>
            </w:r>
          </w:p>
        </w:tc>
        <w:tc>
          <w:tcPr>
            <w:tcW w:w="1117"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727255" w:rsidRPr="00B47D11">
              <w:rPr>
                <w:rFonts w:ascii="Cambria" w:eastAsia="Times New Roman" w:hAnsi="Cambria" w:cs="Arial"/>
                <w:color w:val="000000"/>
                <w:sz w:val="20"/>
                <w:szCs w:val="20"/>
              </w:rPr>
              <w:t>086</w:t>
            </w:r>
          </w:p>
        </w:tc>
        <w:tc>
          <w:tcPr>
            <w:tcW w:w="1362"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1,</w:t>
            </w:r>
            <w:r w:rsidR="00727255" w:rsidRPr="00B47D11">
              <w:rPr>
                <w:rFonts w:ascii="Cambria" w:eastAsia="Times New Roman" w:hAnsi="Cambria" w:cs="Arial"/>
                <w:color w:val="000000"/>
                <w:sz w:val="20"/>
                <w:szCs w:val="20"/>
              </w:rPr>
              <w:t>985</w:t>
            </w:r>
          </w:p>
        </w:tc>
        <w:tc>
          <w:tcPr>
            <w:tcW w:w="861"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800000"/>
                <w:sz w:val="20"/>
                <w:szCs w:val="20"/>
              </w:rPr>
            </w:pPr>
            <w:r w:rsidRPr="00ED4EFD">
              <w:rPr>
                <w:rFonts w:ascii="Cambria" w:eastAsia="Times New Roman" w:hAnsi="Cambria" w:cs="Arial"/>
                <w:sz w:val="20"/>
                <w:szCs w:val="20"/>
              </w:rPr>
              <w:t>0,</w:t>
            </w:r>
            <w:r w:rsidR="00727255" w:rsidRPr="00B47D11">
              <w:rPr>
                <w:rFonts w:ascii="Cambria" w:eastAsia="Times New Roman" w:hAnsi="Cambria" w:cs="Arial"/>
                <w:sz w:val="20"/>
                <w:szCs w:val="20"/>
              </w:rPr>
              <w:t>048</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jc w:val="right"/>
              <w:rPr>
                <w:rFonts w:ascii="Cambria" w:eastAsia="Times New Roman" w:hAnsi="Cambria" w:cs="Arial"/>
                <w:b/>
                <w:bCs/>
                <w:color w:val="8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Disiplin Kerja -&gt; OCB</w:t>
            </w:r>
          </w:p>
        </w:tc>
        <w:tc>
          <w:tcPr>
            <w:tcW w:w="984"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-0,0</w:t>
            </w:r>
            <w:r w:rsidR="005968DF" w:rsidRPr="00B47D11">
              <w:rPr>
                <w:rFonts w:ascii="Cambria" w:eastAsia="Times New Roman" w:hAnsi="Cambria" w:cs="Arial"/>
                <w:color w:val="000000"/>
                <w:sz w:val="20"/>
                <w:szCs w:val="20"/>
              </w:rPr>
              <w:t>83</w:t>
            </w:r>
          </w:p>
        </w:tc>
        <w:tc>
          <w:tcPr>
            <w:tcW w:w="928" w:type="dxa"/>
            <w:tcBorders>
              <w:top w:val="nil"/>
              <w:left w:val="nil"/>
              <w:bottom w:val="single" w:sz="4" w:space="0" w:color="auto"/>
              <w:right w:val="single" w:sz="4" w:space="0" w:color="auto"/>
            </w:tcBorders>
            <w:shd w:val="clear" w:color="auto" w:fill="auto"/>
            <w:noWrap/>
            <w:vAlign w:val="center"/>
            <w:hideMark/>
          </w:tcPr>
          <w:p w:rsidR="00ED4EFD" w:rsidRPr="00ED4EFD" w:rsidRDefault="005968DF"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w:t>
            </w:r>
            <w:r w:rsidR="00ED4EFD" w:rsidRPr="00ED4EFD">
              <w:rPr>
                <w:rFonts w:ascii="Cambria" w:eastAsia="Times New Roman" w:hAnsi="Cambria" w:cs="Arial"/>
                <w:color w:val="000000"/>
                <w:sz w:val="20"/>
                <w:szCs w:val="20"/>
              </w:rPr>
              <w:t>0,</w:t>
            </w:r>
            <w:r w:rsidRPr="00B47D11">
              <w:rPr>
                <w:rFonts w:ascii="Cambria" w:eastAsia="Times New Roman" w:hAnsi="Cambria" w:cs="Arial"/>
                <w:color w:val="000000"/>
                <w:sz w:val="20"/>
                <w:szCs w:val="20"/>
              </w:rPr>
              <w:t>079</w:t>
            </w:r>
          </w:p>
        </w:tc>
        <w:tc>
          <w:tcPr>
            <w:tcW w:w="1117"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5968DF" w:rsidRPr="00B47D11">
              <w:rPr>
                <w:rFonts w:ascii="Cambria" w:eastAsia="Times New Roman" w:hAnsi="Cambria" w:cs="Arial"/>
                <w:color w:val="000000"/>
                <w:sz w:val="20"/>
                <w:szCs w:val="20"/>
              </w:rPr>
              <w:t>139</w:t>
            </w:r>
          </w:p>
        </w:tc>
        <w:tc>
          <w:tcPr>
            <w:tcW w:w="1362"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5968DF" w:rsidRPr="00B47D11">
              <w:rPr>
                <w:rFonts w:ascii="Cambria" w:eastAsia="Times New Roman" w:hAnsi="Cambria" w:cs="Arial"/>
                <w:color w:val="000000"/>
                <w:sz w:val="20"/>
                <w:szCs w:val="20"/>
              </w:rPr>
              <w:t>600</w:t>
            </w:r>
          </w:p>
        </w:tc>
        <w:tc>
          <w:tcPr>
            <w:tcW w:w="861"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800000"/>
                <w:sz w:val="20"/>
                <w:szCs w:val="20"/>
              </w:rPr>
            </w:pPr>
            <w:r w:rsidRPr="00ED4EFD">
              <w:rPr>
                <w:rFonts w:ascii="Cambria" w:eastAsia="Times New Roman" w:hAnsi="Cambria" w:cs="Arial"/>
                <w:sz w:val="20"/>
                <w:szCs w:val="20"/>
              </w:rPr>
              <w:t>0,</w:t>
            </w:r>
            <w:r w:rsidR="005968DF" w:rsidRPr="00B47D11">
              <w:rPr>
                <w:rFonts w:ascii="Cambria" w:eastAsia="Times New Roman" w:hAnsi="Cambria" w:cs="Arial"/>
                <w:sz w:val="20"/>
                <w:szCs w:val="20"/>
              </w:rPr>
              <w:t>549</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jc w:val="right"/>
              <w:rPr>
                <w:rFonts w:ascii="Cambria" w:eastAsia="Times New Roman" w:hAnsi="Cambria" w:cs="Arial"/>
                <w:b/>
                <w:bCs/>
                <w:color w:val="8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OCB -&gt; Motivasi Kerja</w:t>
            </w:r>
          </w:p>
        </w:tc>
        <w:tc>
          <w:tcPr>
            <w:tcW w:w="984"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961A4E" w:rsidRPr="00B47D11">
              <w:rPr>
                <w:rFonts w:ascii="Cambria" w:eastAsia="Times New Roman" w:hAnsi="Cambria" w:cs="Arial"/>
                <w:color w:val="000000"/>
                <w:sz w:val="20"/>
                <w:szCs w:val="20"/>
              </w:rPr>
              <w:t>189</w:t>
            </w:r>
          </w:p>
        </w:tc>
        <w:tc>
          <w:tcPr>
            <w:tcW w:w="928"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961A4E" w:rsidRPr="00B47D11">
              <w:rPr>
                <w:rFonts w:ascii="Cambria" w:eastAsia="Times New Roman" w:hAnsi="Cambria" w:cs="Arial"/>
                <w:color w:val="000000"/>
                <w:sz w:val="20"/>
                <w:szCs w:val="20"/>
              </w:rPr>
              <w:t>197</w:t>
            </w:r>
          </w:p>
        </w:tc>
        <w:tc>
          <w:tcPr>
            <w:tcW w:w="1117"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0,11</w:t>
            </w:r>
            <w:r w:rsidR="00961A4E" w:rsidRPr="00B47D11">
              <w:rPr>
                <w:rFonts w:ascii="Cambria" w:eastAsia="Times New Roman" w:hAnsi="Cambria" w:cs="Arial"/>
                <w:color w:val="000000"/>
                <w:sz w:val="20"/>
                <w:szCs w:val="20"/>
              </w:rPr>
              <w:t>6</w:t>
            </w:r>
          </w:p>
        </w:tc>
        <w:tc>
          <w:tcPr>
            <w:tcW w:w="1362"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1,</w:t>
            </w:r>
            <w:r w:rsidR="00961A4E" w:rsidRPr="00B47D11">
              <w:rPr>
                <w:rFonts w:ascii="Cambria" w:eastAsia="Times New Roman" w:hAnsi="Cambria" w:cs="Arial"/>
                <w:color w:val="000000"/>
                <w:sz w:val="20"/>
                <w:szCs w:val="20"/>
              </w:rPr>
              <w:t>621</w:t>
            </w:r>
          </w:p>
        </w:tc>
        <w:tc>
          <w:tcPr>
            <w:tcW w:w="861"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800000"/>
                <w:sz w:val="20"/>
                <w:szCs w:val="20"/>
              </w:rPr>
            </w:pPr>
            <w:r w:rsidRPr="00ED4EFD">
              <w:rPr>
                <w:rFonts w:ascii="Cambria" w:eastAsia="Times New Roman" w:hAnsi="Cambria" w:cs="Arial"/>
                <w:sz w:val="20"/>
                <w:szCs w:val="20"/>
              </w:rPr>
              <w:t>0,</w:t>
            </w:r>
            <w:r w:rsidR="00961A4E" w:rsidRPr="00B47D11">
              <w:rPr>
                <w:rFonts w:ascii="Cambria" w:eastAsia="Times New Roman" w:hAnsi="Cambria" w:cs="Arial"/>
                <w:sz w:val="20"/>
                <w:szCs w:val="20"/>
              </w:rPr>
              <w:t>106</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jc w:val="right"/>
              <w:rPr>
                <w:rFonts w:ascii="Cambria" w:eastAsia="Times New Roman" w:hAnsi="Cambria" w:cs="Arial"/>
                <w:b/>
                <w:bCs/>
                <w:color w:val="8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Spiritualitas -&gt; Motivasi Kerja</w:t>
            </w:r>
          </w:p>
        </w:tc>
        <w:tc>
          <w:tcPr>
            <w:tcW w:w="984"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0,590</w:t>
            </w:r>
          </w:p>
        </w:tc>
        <w:tc>
          <w:tcPr>
            <w:tcW w:w="928"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0,593</w:t>
            </w:r>
          </w:p>
        </w:tc>
        <w:tc>
          <w:tcPr>
            <w:tcW w:w="1117"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0,124</w:t>
            </w:r>
          </w:p>
        </w:tc>
        <w:tc>
          <w:tcPr>
            <w:tcW w:w="1362"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4,759</w:t>
            </w:r>
          </w:p>
        </w:tc>
        <w:tc>
          <w:tcPr>
            <w:tcW w:w="861"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sz w:val="20"/>
                <w:szCs w:val="20"/>
              </w:rPr>
            </w:pPr>
            <w:r w:rsidRPr="00ED4EFD">
              <w:rPr>
                <w:rFonts w:ascii="Cambria" w:eastAsia="Times New Roman" w:hAnsi="Cambria" w:cs="Arial"/>
                <w:sz w:val="20"/>
                <w:szCs w:val="20"/>
              </w:rPr>
              <w:t>0,</w:t>
            </w:r>
            <w:r w:rsidR="00856AE6" w:rsidRPr="00B47D11">
              <w:rPr>
                <w:rFonts w:ascii="Cambria" w:eastAsia="Times New Roman" w:hAnsi="Cambria" w:cs="Arial"/>
                <w:sz w:val="20"/>
                <w:szCs w:val="20"/>
              </w:rPr>
              <w:t>000</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jc w:val="right"/>
              <w:rPr>
                <w:rFonts w:ascii="Cambria" w:eastAsia="Times New Roman" w:hAnsi="Cambria" w:cs="Arial"/>
                <w:b/>
                <w:bCs/>
                <w:color w:val="8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r w:rsidR="00ED4EFD" w:rsidRPr="00ED4EFD" w:rsidTr="00961A4E">
        <w:trPr>
          <w:trHeight w:val="300"/>
        </w:trPr>
        <w:tc>
          <w:tcPr>
            <w:tcW w:w="1583"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ED4EFD" w:rsidRPr="00ED4EFD" w:rsidRDefault="00ED4EFD" w:rsidP="00ED4EFD">
            <w:pPr>
              <w:rPr>
                <w:rFonts w:ascii="Cambria" w:eastAsia="Times New Roman" w:hAnsi="Cambria" w:cs="Arial"/>
                <w:b/>
                <w:bCs/>
                <w:color w:val="000000"/>
                <w:sz w:val="20"/>
                <w:szCs w:val="20"/>
              </w:rPr>
            </w:pPr>
            <w:r w:rsidRPr="00ED4EFD">
              <w:rPr>
                <w:rFonts w:ascii="Cambria" w:eastAsia="Times New Roman" w:hAnsi="Cambria" w:cs="Arial"/>
                <w:b/>
                <w:bCs/>
                <w:color w:val="000000"/>
                <w:sz w:val="20"/>
                <w:szCs w:val="20"/>
              </w:rPr>
              <w:t>Spiritualitas -&gt; OCB</w:t>
            </w:r>
          </w:p>
        </w:tc>
        <w:tc>
          <w:tcPr>
            <w:tcW w:w="984"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0,581</w:t>
            </w:r>
          </w:p>
        </w:tc>
        <w:tc>
          <w:tcPr>
            <w:tcW w:w="928"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0,597</w:t>
            </w:r>
          </w:p>
        </w:tc>
        <w:tc>
          <w:tcPr>
            <w:tcW w:w="1117"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color w:val="000000"/>
                <w:sz w:val="20"/>
                <w:szCs w:val="20"/>
              </w:rPr>
            </w:pPr>
            <w:r w:rsidRPr="00ED4EFD">
              <w:rPr>
                <w:rFonts w:ascii="Cambria" w:eastAsia="Times New Roman" w:hAnsi="Cambria" w:cs="Arial"/>
                <w:color w:val="000000"/>
                <w:sz w:val="20"/>
                <w:szCs w:val="20"/>
              </w:rPr>
              <w:t>0,</w:t>
            </w:r>
            <w:r w:rsidR="00856AE6" w:rsidRPr="00B47D11">
              <w:rPr>
                <w:rFonts w:ascii="Cambria" w:eastAsia="Times New Roman" w:hAnsi="Cambria" w:cs="Arial"/>
                <w:color w:val="000000"/>
                <w:sz w:val="20"/>
                <w:szCs w:val="20"/>
              </w:rPr>
              <w:t>061</w:t>
            </w:r>
          </w:p>
        </w:tc>
        <w:tc>
          <w:tcPr>
            <w:tcW w:w="1362" w:type="dxa"/>
            <w:tcBorders>
              <w:top w:val="nil"/>
              <w:left w:val="nil"/>
              <w:bottom w:val="single" w:sz="4" w:space="0" w:color="auto"/>
              <w:right w:val="single" w:sz="4" w:space="0" w:color="auto"/>
            </w:tcBorders>
            <w:shd w:val="clear" w:color="auto" w:fill="auto"/>
            <w:noWrap/>
            <w:vAlign w:val="center"/>
            <w:hideMark/>
          </w:tcPr>
          <w:p w:rsidR="00ED4EFD" w:rsidRPr="00ED4EFD" w:rsidRDefault="00856AE6" w:rsidP="00ED4EFD">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9,479</w:t>
            </w:r>
          </w:p>
        </w:tc>
        <w:tc>
          <w:tcPr>
            <w:tcW w:w="861" w:type="dxa"/>
            <w:tcBorders>
              <w:top w:val="nil"/>
              <w:left w:val="nil"/>
              <w:bottom w:val="single" w:sz="4" w:space="0" w:color="auto"/>
              <w:right w:val="single" w:sz="4" w:space="0" w:color="auto"/>
            </w:tcBorders>
            <w:shd w:val="clear" w:color="auto" w:fill="auto"/>
            <w:noWrap/>
            <w:vAlign w:val="center"/>
            <w:hideMark/>
          </w:tcPr>
          <w:p w:rsidR="00ED4EFD" w:rsidRPr="00ED4EFD" w:rsidRDefault="00ED4EFD" w:rsidP="00ED4EFD">
            <w:pPr>
              <w:jc w:val="right"/>
              <w:rPr>
                <w:rFonts w:ascii="Cambria" w:eastAsia="Times New Roman" w:hAnsi="Cambria" w:cs="Arial"/>
                <w:sz w:val="20"/>
                <w:szCs w:val="20"/>
              </w:rPr>
            </w:pPr>
            <w:r w:rsidRPr="00ED4EFD">
              <w:rPr>
                <w:rFonts w:ascii="Cambria" w:eastAsia="Times New Roman" w:hAnsi="Cambria" w:cs="Arial"/>
                <w:sz w:val="20"/>
                <w:szCs w:val="20"/>
              </w:rPr>
              <w:t>0,</w:t>
            </w:r>
            <w:r w:rsidR="00856AE6" w:rsidRPr="00B47D11">
              <w:rPr>
                <w:rFonts w:ascii="Cambria" w:eastAsia="Times New Roman" w:hAnsi="Cambria" w:cs="Arial"/>
                <w:sz w:val="20"/>
                <w:szCs w:val="20"/>
              </w:rPr>
              <w:t>000</w:t>
            </w:r>
          </w:p>
        </w:tc>
        <w:tc>
          <w:tcPr>
            <w:tcW w:w="382" w:type="dxa"/>
            <w:tcBorders>
              <w:top w:val="nil"/>
              <w:left w:val="nil"/>
              <w:bottom w:val="nil"/>
              <w:right w:val="nil"/>
            </w:tcBorders>
            <w:shd w:val="clear" w:color="auto" w:fill="auto"/>
            <w:noWrap/>
            <w:vAlign w:val="bottom"/>
            <w:hideMark/>
          </w:tcPr>
          <w:p w:rsidR="00ED4EFD" w:rsidRPr="00ED4EFD" w:rsidRDefault="00ED4EFD" w:rsidP="00ED4EFD">
            <w:pPr>
              <w:jc w:val="right"/>
              <w:rPr>
                <w:rFonts w:ascii="Cambria" w:eastAsia="Times New Roman" w:hAnsi="Cambria" w:cs="Arial"/>
                <w:b/>
                <w:bCs/>
                <w:color w:val="800000"/>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670"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54"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448"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87"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c>
          <w:tcPr>
            <w:tcW w:w="222" w:type="dxa"/>
            <w:tcBorders>
              <w:top w:val="nil"/>
              <w:left w:val="nil"/>
              <w:bottom w:val="nil"/>
              <w:right w:val="nil"/>
            </w:tcBorders>
            <w:shd w:val="clear" w:color="auto" w:fill="auto"/>
            <w:noWrap/>
            <w:vAlign w:val="bottom"/>
            <w:hideMark/>
          </w:tcPr>
          <w:p w:rsidR="00ED4EFD" w:rsidRPr="00ED4EFD" w:rsidRDefault="00ED4EFD" w:rsidP="00ED4EFD">
            <w:pPr>
              <w:rPr>
                <w:rFonts w:ascii="Cambria" w:eastAsia="Times New Roman" w:hAnsi="Cambria"/>
                <w:sz w:val="20"/>
                <w:szCs w:val="20"/>
              </w:rPr>
            </w:pPr>
          </w:p>
        </w:tc>
      </w:tr>
    </w:tbl>
    <w:p w:rsidR="00ED4EFD" w:rsidRPr="00ED4EFD" w:rsidRDefault="00ED4EFD" w:rsidP="0012067F">
      <w:pPr>
        <w:pStyle w:val="Default"/>
        <w:spacing w:line="276" w:lineRule="auto"/>
        <w:jc w:val="center"/>
        <w:rPr>
          <w:rFonts w:ascii="Cambria" w:hAnsi="Cambria"/>
          <w:b/>
          <w:bCs/>
          <w:sz w:val="20"/>
          <w:szCs w:val="20"/>
        </w:rPr>
      </w:pPr>
    </w:p>
    <w:p w:rsidR="008E0DF1" w:rsidRDefault="008E0DF1" w:rsidP="0012067F">
      <w:pPr>
        <w:pStyle w:val="Default"/>
        <w:spacing w:line="276" w:lineRule="auto"/>
        <w:jc w:val="center"/>
        <w:rPr>
          <w:b/>
          <w:bCs/>
          <w:sz w:val="20"/>
          <w:szCs w:val="20"/>
          <w:lang w:val="id-ID"/>
        </w:rPr>
      </w:pPr>
      <w:r w:rsidRPr="0012067F">
        <w:rPr>
          <w:b/>
          <w:bCs/>
          <w:sz w:val="20"/>
          <w:szCs w:val="20"/>
        </w:rPr>
        <w:t xml:space="preserve">Tabel </w:t>
      </w:r>
      <w:r w:rsidRPr="0012067F">
        <w:rPr>
          <w:b/>
          <w:bCs/>
          <w:sz w:val="20"/>
          <w:szCs w:val="20"/>
          <w:lang w:val="id-ID"/>
        </w:rPr>
        <w:t>1.</w:t>
      </w:r>
      <w:r w:rsidR="0012067F" w:rsidRPr="0012067F">
        <w:rPr>
          <w:b/>
          <w:bCs/>
          <w:sz w:val="20"/>
          <w:szCs w:val="20"/>
        </w:rPr>
        <w:t>5</w:t>
      </w:r>
      <w:r w:rsidRPr="0012067F">
        <w:rPr>
          <w:b/>
          <w:bCs/>
          <w:sz w:val="20"/>
          <w:szCs w:val="20"/>
        </w:rPr>
        <w:t>. Nilai T Variable independen terhadap Variabel dependen</w:t>
      </w:r>
      <w:r w:rsidRPr="0012067F">
        <w:rPr>
          <w:b/>
          <w:bCs/>
          <w:sz w:val="20"/>
          <w:szCs w:val="20"/>
          <w:lang w:val="id-ID"/>
        </w:rPr>
        <w:t xml:space="preserve"> yang berpengaruh tidak langsung</w:t>
      </w:r>
    </w:p>
    <w:p w:rsidR="0014294B" w:rsidRPr="0012067F" w:rsidRDefault="0014294B" w:rsidP="0012067F">
      <w:pPr>
        <w:pStyle w:val="Default"/>
        <w:spacing w:line="276" w:lineRule="auto"/>
        <w:jc w:val="center"/>
        <w:rPr>
          <w:b/>
          <w:bCs/>
          <w:sz w:val="20"/>
          <w:szCs w:val="20"/>
          <w:lang w:val="id-ID"/>
        </w:rPr>
      </w:pPr>
    </w:p>
    <w:tbl>
      <w:tblPr>
        <w:tblW w:w="12987" w:type="dxa"/>
        <w:tblLook w:val="04A0"/>
      </w:tblPr>
      <w:tblGrid>
        <w:gridCol w:w="1583"/>
        <w:gridCol w:w="1361"/>
        <w:gridCol w:w="984"/>
        <w:gridCol w:w="928"/>
        <w:gridCol w:w="1117"/>
        <w:gridCol w:w="1362"/>
        <w:gridCol w:w="861"/>
        <w:gridCol w:w="382"/>
        <w:gridCol w:w="254"/>
        <w:gridCol w:w="670"/>
        <w:gridCol w:w="254"/>
        <w:gridCol w:w="254"/>
        <w:gridCol w:w="254"/>
        <w:gridCol w:w="448"/>
        <w:gridCol w:w="448"/>
        <w:gridCol w:w="448"/>
        <w:gridCol w:w="448"/>
        <w:gridCol w:w="287"/>
        <w:gridCol w:w="222"/>
        <w:gridCol w:w="222"/>
        <w:gridCol w:w="222"/>
      </w:tblGrid>
      <w:tr w:rsidR="0014294B" w:rsidRPr="0014294B" w:rsidTr="0014294B">
        <w:trPr>
          <w:trHeight w:val="315"/>
        </w:trPr>
        <w:tc>
          <w:tcPr>
            <w:tcW w:w="1583"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4"/>
                <w:szCs w:val="24"/>
              </w:rPr>
            </w:pP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 </w:t>
            </w: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Original Sample (O)</w:t>
            </w:r>
          </w:p>
        </w:tc>
        <w:tc>
          <w:tcPr>
            <w:tcW w:w="928" w:type="dxa"/>
            <w:tcBorders>
              <w:top w:val="single" w:sz="4" w:space="0" w:color="auto"/>
              <w:left w:val="nil"/>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Sample Mean (M)</w:t>
            </w:r>
          </w:p>
        </w:tc>
        <w:tc>
          <w:tcPr>
            <w:tcW w:w="1117" w:type="dxa"/>
            <w:tcBorders>
              <w:top w:val="single" w:sz="4" w:space="0" w:color="auto"/>
              <w:left w:val="nil"/>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Standard Deviation (STDEV)</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T Statistics (|O/STDEV|)</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P Values</w:t>
            </w:r>
          </w:p>
        </w:tc>
        <w:tc>
          <w:tcPr>
            <w:tcW w:w="382" w:type="dxa"/>
            <w:tcBorders>
              <w:top w:val="nil"/>
              <w:left w:val="nil"/>
              <w:bottom w:val="nil"/>
              <w:right w:val="nil"/>
            </w:tcBorders>
            <w:shd w:val="clear" w:color="auto" w:fill="auto"/>
            <w:noWrap/>
            <w:vAlign w:val="bottom"/>
            <w:hideMark/>
          </w:tcPr>
          <w:p w:rsidR="0014294B" w:rsidRPr="0014294B" w:rsidRDefault="0014294B" w:rsidP="0014294B">
            <w:pPr>
              <w:rPr>
                <w:rFonts w:ascii="Arial" w:eastAsia="Times New Roman" w:hAnsi="Arial" w:cs="Arial"/>
                <w:b/>
                <w:bCs/>
                <w:color w:val="000000"/>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670"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87"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r>
      <w:tr w:rsidR="0014294B" w:rsidRPr="0014294B" w:rsidTr="0014294B">
        <w:trPr>
          <w:trHeight w:val="315"/>
        </w:trPr>
        <w:tc>
          <w:tcPr>
            <w:tcW w:w="1583"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Disiplin Kerja -&gt; OCB -&gt; Motivasi Kerja</w:t>
            </w:r>
          </w:p>
        </w:tc>
        <w:tc>
          <w:tcPr>
            <w:tcW w:w="984"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000000"/>
                <w:sz w:val="20"/>
                <w:szCs w:val="20"/>
              </w:rPr>
            </w:pPr>
            <w:r w:rsidRPr="0014294B">
              <w:rPr>
                <w:rFonts w:ascii="Cambria" w:eastAsia="Times New Roman" w:hAnsi="Cambria" w:cs="Arial"/>
                <w:color w:val="000000"/>
                <w:sz w:val="20"/>
                <w:szCs w:val="20"/>
              </w:rPr>
              <w:t>-0,0</w:t>
            </w:r>
            <w:r w:rsidR="008F1BBE">
              <w:rPr>
                <w:rFonts w:ascii="Cambria" w:eastAsia="Times New Roman" w:hAnsi="Cambria" w:cs="Arial"/>
                <w:color w:val="000000"/>
                <w:sz w:val="20"/>
                <w:szCs w:val="20"/>
              </w:rPr>
              <w:t>16</w:t>
            </w:r>
          </w:p>
        </w:tc>
        <w:tc>
          <w:tcPr>
            <w:tcW w:w="928" w:type="dxa"/>
            <w:tcBorders>
              <w:top w:val="nil"/>
              <w:left w:val="nil"/>
              <w:bottom w:val="single" w:sz="4" w:space="0" w:color="auto"/>
              <w:right w:val="single" w:sz="4" w:space="0" w:color="auto"/>
            </w:tcBorders>
            <w:shd w:val="clear" w:color="auto" w:fill="auto"/>
            <w:noWrap/>
            <w:vAlign w:val="center"/>
            <w:hideMark/>
          </w:tcPr>
          <w:p w:rsidR="0014294B" w:rsidRPr="0014294B" w:rsidRDefault="008F1BBE" w:rsidP="0014294B">
            <w:pPr>
              <w:jc w:val="right"/>
              <w:rPr>
                <w:rFonts w:ascii="Cambria" w:eastAsia="Times New Roman" w:hAnsi="Cambria" w:cs="Arial"/>
                <w:color w:val="000000"/>
                <w:sz w:val="20"/>
                <w:szCs w:val="20"/>
              </w:rPr>
            </w:pPr>
            <w:r>
              <w:rPr>
                <w:rFonts w:ascii="Cambria" w:eastAsia="Times New Roman" w:hAnsi="Cambria" w:cs="Arial"/>
                <w:color w:val="000000"/>
                <w:sz w:val="20"/>
                <w:szCs w:val="20"/>
              </w:rPr>
              <w:t>-</w:t>
            </w:r>
            <w:r w:rsidR="0014294B" w:rsidRPr="0014294B">
              <w:rPr>
                <w:rFonts w:ascii="Cambria" w:eastAsia="Times New Roman" w:hAnsi="Cambria" w:cs="Arial"/>
                <w:color w:val="000000"/>
                <w:sz w:val="20"/>
                <w:szCs w:val="20"/>
              </w:rPr>
              <w:t>0,0</w:t>
            </w:r>
            <w:r>
              <w:rPr>
                <w:rFonts w:ascii="Cambria" w:eastAsia="Times New Roman" w:hAnsi="Cambria" w:cs="Arial"/>
                <w:color w:val="000000"/>
                <w:sz w:val="20"/>
                <w:szCs w:val="20"/>
              </w:rPr>
              <w:t>15</w:t>
            </w:r>
          </w:p>
        </w:tc>
        <w:tc>
          <w:tcPr>
            <w:tcW w:w="1117"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000000"/>
                <w:sz w:val="20"/>
                <w:szCs w:val="20"/>
              </w:rPr>
            </w:pPr>
            <w:r w:rsidRPr="0014294B">
              <w:rPr>
                <w:rFonts w:ascii="Cambria" w:eastAsia="Times New Roman" w:hAnsi="Cambria" w:cs="Arial"/>
                <w:color w:val="000000"/>
                <w:sz w:val="20"/>
                <w:szCs w:val="20"/>
              </w:rPr>
              <w:t>0,</w:t>
            </w:r>
            <w:r w:rsidR="008F1BBE" w:rsidRPr="00B47D11">
              <w:rPr>
                <w:rFonts w:ascii="Cambria" w:eastAsia="Times New Roman" w:hAnsi="Cambria" w:cs="Arial"/>
                <w:color w:val="000000"/>
                <w:sz w:val="20"/>
                <w:szCs w:val="20"/>
              </w:rPr>
              <w:t>0</w:t>
            </w:r>
            <w:r w:rsidRPr="0014294B">
              <w:rPr>
                <w:rFonts w:ascii="Cambria" w:eastAsia="Times New Roman" w:hAnsi="Cambria" w:cs="Arial"/>
                <w:color w:val="000000"/>
                <w:sz w:val="20"/>
                <w:szCs w:val="20"/>
              </w:rPr>
              <w:t>3</w:t>
            </w:r>
            <w:r w:rsidR="008F1BBE" w:rsidRPr="00B47D11">
              <w:rPr>
                <w:rFonts w:ascii="Cambria" w:eastAsia="Times New Roman" w:hAnsi="Cambria" w:cs="Arial"/>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000000"/>
                <w:sz w:val="20"/>
                <w:szCs w:val="20"/>
              </w:rPr>
            </w:pPr>
            <w:r w:rsidRPr="0014294B">
              <w:rPr>
                <w:rFonts w:ascii="Cambria" w:eastAsia="Times New Roman" w:hAnsi="Cambria" w:cs="Arial"/>
                <w:color w:val="000000"/>
                <w:sz w:val="20"/>
                <w:szCs w:val="20"/>
              </w:rPr>
              <w:t>0,</w:t>
            </w:r>
            <w:r w:rsidR="008F1BBE" w:rsidRPr="00B47D11">
              <w:rPr>
                <w:rFonts w:ascii="Cambria" w:eastAsia="Times New Roman" w:hAnsi="Cambria" w:cs="Arial"/>
                <w:color w:val="000000"/>
                <w:sz w:val="20"/>
                <w:szCs w:val="20"/>
              </w:rPr>
              <w:t>445</w:t>
            </w:r>
          </w:p>
        </w:tc>
        <w:tc>
          <w:tcPr>
            <w:tcW w:w="861"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800000"/>
                <w:sz w:val="20"/>
                <w:szCs w:val="20"/>
              </w:rPr>
            </w:pPr>
            <w:r w:rsidRPr="0014294B">
              <w:rPr>
                <w:rFonts w:ascii="Cambria" w:eastAsia="Times New Roman" w:hAnsi="Cambria" w:cs="Arial"/>
                <w:sz w:val="20"/>
                <w:szCs w:val="20"/>
              </w:rPr>
              <w:t>0,</w:t>
            </w:r>
            <w:r w:rsidR="008F1BBE" w:rsidRPr="00B47D11">
              <w:rPr>
                <w:rFonts w:ascii="Cambria" w:eastAsia="Times New Roman" w:hAnsi="Cambria" w:cs="Arial"/>
                <w:sz w:val="20"/>
                <w:szCs w:val="20"/>
              </w:rPr>
              <w:t>656</w:t>
            </w:r>
          </w:p>
        </w:tc>
        <w:tc>
          <w:tcPr>
            <w:tcW w:w="382" w:type="dxa"/>
            <w:tcBorders>
              <w:top w:val="nil"/>
              <w:left w:val="nil"/>
              <w:bottom w:val="nil"/>
              <w:right w:val="nil"/>
            </w:tcBorders>
            <w:shd w:val="clear" w:color="auto" w:fill="auto"/>
            <w:noWrap/>
            <w:vAlign w:val="bottom"/>
            <w:hideMark/>
          </w:tcPr>
          <w:p w:rsidR="0014294B" w:rsidRPr="0014294B" w:rsidRDefault="0014294B" w:rsidP="0014294B">
            <w:pPr>
              <w:jc w:val="right"/>
              <w:rPr>
                <w:rFonts w:ascii="Arial" w:eastAsia="Times New Roman" w:hAnsi="Arial" w:cs="Arial"/>
                <w:b/>
                <w:bCs/>
                <w:color w:val="800000"/>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670"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87"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r>
      <w:tr w:rsidR="0014294B" w:rsidRPr="0014294B" w:rsidTr="0014294B">
        <w:trPr>
          <w:trHeight w:val="300"/>
        </w:trPr>
        <w:tc>
          <w:tcPr>
            <w:tcW w:w="1583"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1361" w:type="dxa"/>
            <w:tcBorders>
              <w:top w:val="nil"/>
              <w:left w:val="single" w:sz="4" w:space="0" w:color="auto"/>
              <w:bottom w:val="single" w:sz="4" w:space="0" w:color="auto"/>
              <w:right w:val="single" w:sz="4" w:space="0" w:color="auto"/>
            </w:tcBorders>
            <w:shd w:val="clear" w:color="auto" w:fill="auto"/>
            <w:noWrap/>
            <w:vAlign w:val="center"/>
            <w:hideMark/>
          </w:tcPr>
          <w:p w:rsidR="0014294B" w:rsidRPr="0014294B" w:rsidRDefault="0014294B" w:rsidP="0014294B">
            <w:pPr>
              <w:rPr>
                <w:rFonts w:ascii="Cambria" w:eastAsia="Times New Roman" w:hAnsi="Cambria" w:cs="Arial"/>
                <w:b/>
                <w:bCs/>
                <w:color w:val="000000"/>
                <w:sz w:val="20"/>
                <w:szCs w:val="20"/>
              </w:rPr>
            </w:pPr>
            <w:r w:rsidRPr="0014294B">
              <w:rPr>
                <w:rFonts w:ascii="Cambria" w:eastAsia="Times New Roman" w:hAnsi="Cambria" w:cs="Arial"/>
                <w:b/>
                <w:bCs/>
                <w:color w:val="000000"/>
                <w:sz w:val="20"/>
                <w:szCs w:val="20"/>
              </w:rPr>
              <w:t>Spiritualitas -&gt; OCB -&gt; Motivasi Kerja</w:t>
            </w:r>
          </w:p>
        </w:tc>
        <w:tc>
          <w:tcPr>
            <w:tcW w:w="984" w:type="dxa"/>
            <w:tcBorders>
              <w:top w:val="nil"/>
              <w:left w:val="nil"/>
              <w:bottom w:val="single" w:sz="4" w:space="0" w:color="auto"/>
              <w:right w:val="single" w:sz="4" w:space="0" w:color="auto"/>
            </w:tcBorders>
            <w:shd w:val="clear" w:color="auto" w:fill="auto"/>
            <w:noWrap/>
            <w:vAlign w:val="center"/>
            <w:hideMark/>
          </w:tcPr>
          <w:p w:rsidR="0014294B" w:rsidRPr="0014294B" w:rsidRDefault="008F1BBE" w:rsidP="0014294B">
            <w:pPr>
              <w:jc w:val="right"/>
              <w:rPr>
                <w:rFonts w:ascii="Cambria" w:eastAsia="Times New Roman" w:hAnsi="Cambria" w:cs="Arial"/>
                <w:color w:val="000000"/>
                <w:sz w:val="20"/>
                <w:szCs w:val="20"/>
              </w:rPr>
            </w:pPr>
            <w:r>
              <w:rPr>
                <w:rFonts w:ascii="Cambria" w:eastAsia="Times New Roman" w:hAnsi="Cambria" w:cs="Arial"/>
                <w:color w:val="000000"/>
                <w:sz w:val="20"/>
                <w:szCs w:val="20"/>
              </w:rPr>
              <w:t>0,110</w:t>
            </w:r>
          </w:p>
        </w:tc>
        <w:tc>
          <w:tcPr>
            <w:tcW w:w="928" w:type="dxa"/>
            <w:tcBorders>
              <w:top w:val="nil"/>
              <w:left w:val="nil"/>
              <w:bottom w:val="single" w:sz="4" w:space="0" w:color="auto"/>
              <w:right w:val="single" w:sz="4" w:space="0" w:color="auto"/>
            </w:tcBorders>
            <w:shd w:val="clear" w:color="auto" w:fill="auto"/>
            <w:noWrap/>
            <w:vAlign w:val="center"/>
            <w:hideMark/>
          </w:tcPr>
          <w:p w:rsidR="0014294B" w:rsidRPr="0014294B" w:rsidRDefault="008F1BBE" w:rsidP="0014294B">
            <w:pPr>
              <w:jc w:val="right"/>
              <w:rPr>
                <w:rFonts w:ascii="Cambria" w:eastAsia="Times New Roman" w:hAnsi="Cambria" w:cs="Arial"/>
                <w:color w:val="000000"/>
                <w:sz w:val="20"/>
                <w:szCs w:val="20"/>
              </w:rPr>
            </w:pPr>
            <w:r>
              <w:rPr>
                <w:rFonts w:ascii="Cambria" w:eastAsia="Times New Roman" w:hAnsi="Cambria" w:cs="Arial"/>
                <w:color w:val="000000"/>
                <w:sz w:val="20"/>
                <w:szCs w:val="20"/>
              </w:rPr>
              <w:t>0,114</w:t>
            </w:r>
          </w:p>
        </w:tc>
        <w:tc>
          <w:tcPr>
            <w:tcW w:w="1117"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000000"/>
                <w:sz w:val="20"/>
                <w:szCs w:val="20"/>
              </w:rPr>
            </w:pPr>
            <w:r w:rsidRPr="0014294B">
              <w:rPr>
                <w:rFonts w:ascii="Cambria" w:eastAsia="Times New Roman" w:hAnsi="Cambria" w:cs="Arial"/>
                <w:color w:val="000000"/>
                <w:sz w:val="20"/>
                <w:szCs w:val="20"/>
              </w:rPr>
              <w:t>0,07</w:t>
            </w:r>
            <w:r w:rsidR="008F1BBE" w:rsidRPr="00B47D11">
              <w:rPr>
                <w:rFonts w:ascii="Cambria" w:eastAsia="Times New Roman" w:hAnsi="Cambria" w:cs="Arial"/>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14294B" w:rsidRPr="0014294B" w:rsidRDefault="008F1BBE" w:rsidP="0014294B">
            <w:pPr>
              <w:jc w:val="right"/>
              <w:rPr>
                <w:rFonts w:ascii="Cambria" w:eastAsia="Times New Roman" w:hAnsi="Cambria" w:cs="Arial"/>
                <w:color w:val="000000"/>
                <w:sz w:val="20"/>
                <w:szCs w:val="20"/>
              </w:rPr>
            </w:pPr>
            <w:r w:rsidRPr="00B47D11">
              <w:rPr>
                <w:rFonts w:ascii="Cambria" w:eastAsia="Times New Roman" w:hAnsi="Cambria" w:cs="Arial"/>
                <w:color w:val="000000"/>
                <w:sz w:val="20"/>
                <w:szCs w:val="20"/>
              </w:rPr>
              <w:t>1,499</w:t>
            </w:r>
          </w:p>
        </w:tc>
        <w:tc>
          <w:tcPr>
            <w:tcW w:w="861" w:type="dxa"/>
            <w:tcBorders>
              <w:top w:val="nil"/>
              <w:left w:val="nil"/>
              <w:bottom w:val="single" w:sz="4" w:space="0" w:color="auto"/>
              <w:right w:val="single" w:sz="4" w:space="0" w:color="auto"/>
            </w:tcBorders>
            <w:shd w:val="clear" w:color="auto" w:fill="auto"/>
            <w:noWrap/>
            <w:vAlign w:val="center"/>
            <w:hideMark/>
          </w:tcPr>
          <w:p w:rsidR="0014294B" w:rsidRPr="0014294B" w:rsidRDefault="0014294B" w:rsidP="0014294B">
            <w:pPr>
              <w:jc w:val="right"/>
              <w:rPr>
                <w:rFonts w:ascii="Cambria" w:eastAsia="Times New Roman" w:hAnsi="Cambria" w:cs="Arial"/>
                <w:color w:val="800000"/>
                <w:sz w:val="20"/>
                <w:szCs w:val="20"/>
              </w:rPr>
            </w:pPr>
            <w:r w:rsidRPr="0014294B">
              <w:rPr>
                <w:rFonts w:ascii="Cambria" w:eastAsia="Times New Roman" w:hAnsi="Cambria" w:cs="Arial"/>
                <w:sz w:val="20"/>
                <w:szCs w:val="20"/>
              </w:rPr>
              <w:t>0,</w:t>
            </w:r>
            <w:r w:rsidR="008F1BBE" w:rsidRPr="00B47D11">
              <w:rPr>
                <w:rFonts w:ascii="Cambria" w:eastAsia="Times New Roman" w:hAnsi="Cambria" w:cs="Arial"/>
                <w:sz w:val="20"/>
                <w:szCs w:val="20"/>
              </w:rPr>
              <w:t>135</w:t>
            </w:r>
          </w:p>
        </w:tc>
        <w:tc>
          <w:tcPr>
            <w:tcW w:w="382" w:type="dxa"/>
            <w:tcBorders>
              <w:top w:val="nil"/>
              <w:left w:val="nil"/>
              <w:bottom w:val="nil"/>
              <w:right w:val="nil"/>
            </w:tcBorders>
            <w:shd w:val="clear" w:color="auto" w:fill="auto"/>
            <w:noWrap/>
            <w:vAlign w:val="bottom"/>
            <w:hideMark/>
          </w:tcPr>
          <w:p w:rsidR="0014294B" w:rsidRPr="0014294B" w:rsidRDefault="0014294B" w:rsidP="0014294B">
            <w:pPr>
              <w:jc w:val="right"/>
              <w:rPr>
                <w:rFonts w:ascii="Arial" w:eastAsia="Times New Roman" w:hAnsi="Arial" w:cs="Arial"/>
                <w:b/>
                <w:bCs/>
                <w:color w:val="800000"/>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670"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54"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448"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87"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14294B" w:rsidRPr="0014294B" w:rsidRDefault="0014294B" w:rsidP="0014294B">
            <w:pPr>
              <w:rPr>
                <w:rFonts w:eastAsia="Times New Roman"/>
                <w:sz w:val="20"/>
                <w:szCs w:val="20"/>
              </w:rPr>
            </w:pPr>
          </w:p>
        </w:tc>
      </w:tr>
    </w:tbl>
    <w:p w:rsidR="00493D83" w:rsidRDefault="00493D83" w:rsidP="00343512">
      <w:pPr>
        <w:spacing w:before="29"/>
        <w:rPr>
          <w:bCs/>
          <w:spacing w:val="-2"/>
          <w:sz w:val="24"/>
          <w:szCs w:val="24"/>
        </w:rPr>
      </w:pPr>
    </w:p>
    <w:p w:rsidR="00343512" w:rsidRPr="00FB08F4" w:rsidRDefault="00343512" w:rsidP="00343512">
      <w:pPr>
        <w:spacing w:before="29"/>
        <w:rPr>
          <w:rFonts w:ascii="Cambria" w:hAnsi="Cambria"/>
          <w:bCs/>
          <w:sz w:val="24"/>
          <w:szCs w:val="24"/>
          <w:lang w:val="id-ID"/>
        </w:rPr>
      </w:pPr>
      <w:r w:rsidRPr="00FB08F4">
        <w:rPr>
          <w:rFonts w:ascii="Cambria" w:hAnsi="Cambria"/>
          <w:bCs/>
          <w:spacing w:val="-2"/>
          <w:sz w:val="24"/>
          <w:szCs w:val="24"/>
        </w:rPr>
        <w:t>K</w:t>
      </w:r>
      <w:r w:rsidRPr="00FB08F4">
        <w:rPr>
          <w:rFonts w:ascii="Cambria" w:hAnsi="Cambria"/>
          <w:bCs/>
          <w:sz w:val="24"/>
          <w:szCs w:val="24"/>
        </w:rPr>
        <w:t>o</w:t>
      </w:r>
      <w:r w:rsidRPr="00FB08F4">
        <w:rPr>
          <w:rFonts w:ascii="Cambria" w:hAnsi="Cambria"/>
          <w:bCs/>
          <w:spacing w:val="2"/>
          <w:sz w:val="24"/>
          <w:szCs w:val="24"/>
        </w:rPr>
        <w:t>ef</w:t>
      </w:r>
      <w:r w:rsidRPr="00FB08F4">
        <w:rPr>
          <w:rFonts w:ascii="Cambria" w:hAnsi="Cambria"/>
          <w:bCs/>
          <w:spacing w:val="1"/>
          <w:sz w:val="24"/>
          <w:szCs w:val="24"/>
        </w:rPr>
        <w:t>i</w:t>
      </w:r>
      <w:r w:rsidRPr="00FB08F4">
        <w:rPr>
          <w:rFonts w:ascii="Cambria" w:hAnsi="Cambria"/>
          <w:bCs/>
          <w:sz w:val="24"/>
          <w:szCs w:val="24"/>
        </w:rPr>
        <w:t>s</w:t>
      </w:r>
      <w:r w:rsidRPr="00FB08F4">
        <w:rPr>
          <w:rFonts w:ascii="Cambria" w:hAnsi="Cambria"/>
          <w:bCs/>
          <w:spacing w:val="1"/>
          <w:sz w:val="24"/>
          <w:szCs w:val="24"/>
        </w:rPr>
        <w:t>i</w:t>
      </w:r>
      <w:r w:rsidRPr="00FB08F4">
        <w:rPr>
          <w:rFonts w:ascii="Cambria" w:hAnsi="Cambria"/>
          <w:bCs/>
          <w:spacing w:val="-1"/>
          <w:sz w:val="24"/>
          <w:szCs w:val="24"/>
        </w:rPr>
        <w:t>en</w:t>
      </w:r>
      <w:r w:rsidRPr="00FB08F4">
        <w:rPr>
          <w:rFonts w:ascii="Cambria" w:hAnsi="Cambria"/>
          <w:bCs/>
          <w:sz w:val="24"/>
          <w:szCs w:val="24"/>
        </w:rPr>
        <w:t>D</w:t>
      </w:r>
      <w:r w:rsidRPr="00FB08F4">
        <w:rPr>
          <w:rFonts w:ascii="Cambria" w:hAnsi="Cambria"/>
          <w:bCs/>
          <w:spacing w:val="-1"/>
          <w:sz w:val="24"/>
          <w:szCs w:val="24"/>
        </w:rPr>
        <w:t>ete</w:t>
      </w:r>
      <w:r w:rsidRPr="00FB08F4">
        <w:rPr>
          <w:rFonts w:ascii="Cambria" w:hAnsi="Cambria"/>
          <w:bCs/>
          <w:spacing w:val="2"/>
          <w:sz w:val="24"/>
          <w:szCs w:val="24"/>
        </w:rPr>
        <w:t>r</w:t>
      </w:r>
      <w:r w:rsidRPr="00FB08F4">
        <w:rPr>
          <w:rFonts w:ascii="Cambria" w:hAnsi="Cambria"/>
          <w:bCs/>
          <w:spacing w:val="-1"/>
          <w:sz w:val="24"/>
          <w:szCs w:val="24"/>
        </w:rPr>
        <w:t>m</w:t>
      </w:r>
      <w:r w:rsidRPr="00FB08F4">
        <w:rPr>
          <w:rFonts w:ascii="Cambria" w:hAnsi="Cambria"/>
          <w:bCs/>
          <w:spacing w:val="1"/>
          <w:sz w:val="24"/>
          <w:szCs w:val="24"/>
        </w:rPr>
        <w:t>in</w:t>
      </w:r>
      <w:r w:rsidRPr="00FB08F4">
        <w:rPr>
          <w:rFonts w:ascii="Cambria" w:hAnsi="Cambria"/>
          <w:bCs/>
          <w:sz w:val="24"/>
          <w:szCs w:val="24"/>
        </w:rPr>
        <w:t>asi</w:t>
      </w:r>
      <w:r w:rsidRPr="00FB08F4">
        <w:rPr>
          <w:rFonts w:ascii="Cambria" w:hAnsi="Cambria"/>
          <w:bCs/>
          <w:spacing w:val="-1"/>
          <w:sz w:val="24"/>
          <w:szCs w:val="24"/>
        </w:rPr>
        <w:t>(</w:t>
      </w:r>
      <w:r w:rsidRPr="00FB08F4">
        <w:rPr>
          <w:rFonts w:ascii="Cambria" w:hAnsi="Cambria"/>
          <w:bCs/>
          <w:sz w:val="24"/>
          <w:szCs w:val="24"/>
        </w:rPr>
        <w:t>R2</w:t>
      </w:r>
      <w:r w:rsidRPr="00FB08F4">
        <w:rPr>
          <w:rFonts w:ascii="Cambria" w:hAnsi="Cambria"/>
          <w:bCs/>
          <w:spacing w:val="-1"/>
          <w:sz w:val="24"/>
          <w:szCs w:val="24"/>
        </w:rPr>
        <w:t>)</w:t>
      </w:r>
    </w:p>
    <w:p w:rsidR="00343512" w:rsidRPr="00FB08F4" w:rsidRDefault="00343512" w:rsidP="00343512">
      <w:pPr>
        <w:spacing w:before="7" w:line="120" w:lineRule="exact"/>
        <w:rPr>
          <w:rFonts w:ascii="Cambria" w:hAnsi="Cambria"/>
          <w:sz w:val="13"/>
          <w:szCs w:val="13"/>
        </w:rPr>
      </w:pPr>
    </w:p>
    <w:p w:rsidR="00C307C8" w:rsidRPr="00FB08F4" w:rsidRDefault="00343512" w:rsidP="00343512">
      <w:pPr>
        <w:tabs>
          <w:tab w:val="left" w:pos="1134"/>
        </w:tabs>
        <w:spacing w:line="360" w:lineRule="auto"/>
        <w:jc w:val="both"/>
        <w:rPr>
          <w:rFonts w:ascii="Cambria" w:hAnsi="Cambria"/>
          <w:sz w:val="24"/>
          <w:szCs w:val="24"/>
        </w:rPr>
      </w:pPr>
      <w:r w:rsidRPr="00FB08F4">
        <w:rPr>
          <w:rFonts w:ascii="Cambria" w:hAnsi="Cambria"/>
          <w:sz w:val="24"/>
          <w:szCs w:val="24"/>
        </w:rPr>
        <w:t xml:space="preserve">Tujuan Analisis determinan adalah untuk melihat besarnya pengaruh variable independent secara bersama dalam mempengaruhi variable dependen. Berdasarkan tabel </w:t>
      </w:r>
      <w:r w:rsidRPr="00FB08F4">
        <w:rPr>
          <w:rFonts w:ascii="Cambria" w:hAnsi="Cambria"/>
          <w:sz w:val="24"/>
          <w:szCs w:val="24"/>
          <w:lang w:val="id-ID"/>
        </w:rPr>
        <w:t>1.</w:t>
      </w:r>
      <w:r w:rsidRPr="00FB08F4">
        <w:rPr>
          <w:rFonts w:ascii="Cambria" w:hAnsi="Cambria"/>
          <w:sz w:val="24"/>
          <w:szCs w:val="24"/>
          <w:lang w:val="en-US"/>
        </w:rPr>
        <w:t>6</w:t>
      </w:r>
      <w:r w:rsidRPr="00FB08F4">
        <w:rPr>
          <w:rFonts w:ascii="Cambria" w:hAnsi="Cambria"/>
          <w:sz w:val="24"/>
          <w:szCs w:val="24"/>
        </w:rPr>
        <w:t xml:space="preserve"> dapat  diketahui bahwa variable </w:t>
      </w:r>
      <w:r w:rsidR="006D27C9">
        <w:rPr>
          <w:rFonts w:ascii="Cambria" w:hAnsi="Cambria"/>
          <w:sz w:val="24"/>
          <w:szCs w:val="24"/>
        </w:rPr>
        <w:t>Spiritualitas</w:t>
      </w:r>
      <w:r w:rsidRPr="00FB08F4">
        <w:rPr>
          <w:rFonts w:ascii="Cambria" w:hAnsi="Cambria"/>
          <w:sz w:val="24"/>
          <w:szCs w:val="24"/>
        </w:rPr>
        <w:t xml:space="preserve">, dan </w:t>
      </w:r>
      <w:r w:rsidR="006D27C9">
        <w:rPr>
          <w:rFonts w:ascii="Cambria" w:hAnsi="Cambria"/>
          <w:sz w:val="24"/>
          <w:szCs w:val="24"/>
        </w:rPr>
        <w:t>Disiplin Kerja</w:t>
      </w:r>
      <w:r w:rsidRPr="00FB08F4">
        <w:rPr>
          <w:rFonts w:ascii="Cambria" w:hAnsi="Cambria"/>
          <w:sz w:val="24"/>
          <w:szCs w:val="24"/>
        </w:rPr>
        <w:t xml:space="preserve"> mempengaruhi </w:t>
      </w:r>
      <w:r w:rsidR="00F87F96">
        <w:rPr>
          <w:rFonts w:ascii="Cambria" w:hAnsi="Cambria"/>
          <w:sz w:val="24"/>
          <w:szCs w:val="24"/>
        </w:rPr>
        <w:t>Motivasi Kerja</w:t>
      </w:r>
      <w:r w:rsidRPr="00FB08F4">
        <w:rPr>
          <w:rFonts w:ascii="Cambria" w:hAnsi="Cambria"/>
          <w:sz w:val="24"/>
          <w:szCs w:val="24"/>
        </w:rPr>
        <w:t xml:space="preserve">  sebesar </w:t>
      </w:r>
      <w:r w:rsidR="00EC5089">
        <w:rPr>
          <w:rFonts w:ascii="Cambria" w:hAnsi="Cambria"/>
          <w:sz w:val="24"/>
          <w:szCs w:val="24"/>
        </w:rPr>
        <w:t>34,6</w:t>
      </w:r>
      <w:r w:rsidRPr="00FB08F4">
        <w:rPr>
          <w:rFonts w:ascii="Cambria" w:hAnsi="Cambria"/>
          <w:sz w:val="24"/>
          <w:szCs w:val="24"/>
        </w:rPr>
        <w:t xml:space="preserve"> persen sedangkan </w:t>
      </w:r>
      <w:r w:rsidR="00EC5089">
        <w:rPr>
          <w:rFonts w:ascii="Cambria" w:hAnsi="Cambria"/>
          <w:sz w:val="24"/>
          <w:szCs w:val="24"/>
        </w:rPr>
        <w:t>65,4</w:t>
      </w:r>
      <w:r w:rsidRPr="00FB08F4">
        <w:rPr>
          <w:rFonts w:ascii="Cambria" w:hAnsi="Cambria"/>
          <w:sz w:val="24"/>
          <w:szCs w:val="24"/>
        </w:rPr>
        <w:t xml:space="preserve"> persen dipengaruhi oleh variabel  lain yang tidak diamati dalam penelitian ini.</w:t>
      </w:r>
    </w:p>
    <w:p w:rsidR="00343512" w:rsidRPr="00DB7AC5" w:rsidRDefault="00343512" w:rsidP="00343512">
      <w:pPr>
        <w:pStyle w:val="ListParagraph"/>
        <w:spacing w:before="52" w:after="0" w:line="360" w:lineRule="auto"/>
        <w:ind w:left="0" w:firstLine="360"/>
        <w:jc w:val="center"/>
        <w:rPr>
          <w:rFonts w:ascii="Times New Roman" w:eastAsia="Courier New" w:hAnsi="Times New Roman" w:cs="Times New Roman"/>
          <w:b/>
          <w:bCs/>
          <w:spacing w:val="-3"/>
          <w:w w:val="101"/>
          <w:position w:val="2"/>
          <w:sz w:val="20"/>
          <w:szCs w:val="20"/>
        </w:rPr>
      </w:pPr>
      <w:r w:rsidRPr="00DB7AC5">
        <w:rPr>
          <w:rFonts w:ascii="Times New Roman" w:hAnsi="Times New Roman" w:cs="Times New Roman"/>
          <w:b/>
          <w:bCs/>
          <w:sz w:val="20"/>
          <w:szCs w:val="20"/>
        </w:rPr>
        <w:lastRenderedPageBreak/>
        <w:t>Tabel 1.</w:t>
      </w:r>
      <w:r w:rsidRPr="00DB7AC5">
        <w:rPr>
          <w:rFonts w:ascii="Times New Roman" w:hAnsi="Times New Roman" w:cs="Times New Roman"/>
          <w:b/>
          <w:bCs/>
          <w:sz w:val="20"/>
          <w:szCs w:val="20"/>
          <w:lang w:val="en-US"/>
        </w:rPr>
        <w:t>6</w:t>
      </w:r>
      <w:r w:rsidRPr="00DB7AC5">
        <w:rPr>
          <w:rFonts w:ascii="Times New Roman" w:hAnsi="Times New Roman" w:cs="Times New Roman"/>
          <w:b/>
          <w:bCs/>
          <w:sz w:val="20"/>
          <w:szCs w:val="20"/>
        </w:rPr>
        <w:t>. Nilai R Variable</w:t>
      </w:r>
    </w:p>
    <w:tbl>
      <w:tblPr>
        <w:tblW w:w="9905" w:type="dxa"/>
        <w:tblInd w:w="2977" w:type="dxa"/>
        <w:tblLook w:val="04A0"/>
      </w:tblPr>
      <w:tblGrid>
        <w:gridCol w:w="222"/>
        <w:gridCol w:w="1017"/>
        <w:gridCol w:w="895"/>
        <w:gridCol w:w="1072"/>
        <w:gridCol w:w="988"/>
        <w:gridCol w:w="762"/>
        <w:gridCol w:w="637"/>
        <w:gridCol w:w="867"/>
        <w:gridCol w:w="250"/>
        <w:gridCol w:w="657"/>
        <w:gridCol w:w="222"/>
        <w:gridCol w:w="222"/>
        <w:gridCol w:w="222"/>
        <w:gridCol w:w="246"/>
        <w:gridCol w:w="246"/>
        <w:gridCol w:w="246"/>
        <w:gridCol w:w="246"/>
        <w:gridCol w:w="222"/>
        <w:gridCol w:w="222"/>
        <w:gridCol w:w="222"/>
        <w:gridCol w:w="222"/>
      </w:tblGrid>
      <w:tr w:rsidR="006D27C9" w:rsidRPr="006D27C9" w:rsidTr="00972744">
        <w:trPr>
          <w:trHeight w:val="300"/>
        </w:trPr>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4"/>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27C9" w:rsidRPr="006D27C9" w:rsidRDefault="006D27C9" w:rsidP="006D27C9">
            <w:pPr>
              <w:rPr>
                <w:rFonts w:ascii="Cambria" w:eastAsia="Times New Roman" w:hAnsi="Cambria" w:cs="Arial"/>
                <w:b/>
                <w:bCs/>
                <w:color w:val="000000"/>
                <w:sz w:val="20"/>
                <w:szCs w:val="20"/>
              </w:rPr>
            </w:pPr>
            <w:r w:rsidRPr="006D27C9">
              <w:rPr>
                <w:rFonts w:ascii="Cambria" w:eastAsia="Times New Roman" w:hAnsi="Cambria" w:cs="Arial"/>
                <w:b/>
                <w:bCs/>
                <w:color w:val="000000"/>
                <w:sz w:val="20"/>
                <w:szCs w:val="20"/>
              </w:rPr>
              <w:t>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6D27C9" w:rsidRPr="006D27C9" w:rsidRDefault="006D27C9" w:rsidP="006D27C9">
            <w:pPr>
              <w:rPr>
                <w:rFonts w:ascii="Cambria" w:eastAsia="Times New Roman" w:hAnsi="Cambria" w:cs="Arial"/>
                <w:b/>
                <w:bCs/>
                <w:color w:val="000000"/>
                <w:sz w:val="20"/>
                <w:szCs w:val="20"/>
              </w:rPr>
            </w:pPr>
            <w:r w:rsidRPr="006D27C9">
              <w:rPr>
                <w:rFonts w:ascii="Cambria" w:eastAsia="Times New Roman" w:hAnsi="Cambria" w:cs="Arial"/>
                <w:b/>
                <w:bCs/>
                <w:color w:val="000000"/>
                <w:sz w:val="20"/>
                <w:szCs w:val="20"/>
              </w:rPr>
              <w:t>R Square</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6D27C9" w:rsidRPr="006D27C9" w:rsidRDefault="006D27C9" w:rsidP="006D27C9">
            <w:pPr>
              <w:rPr>
                <w:rFonts w:ascii="Cambria" w:eastAsia="Times New Roman" w:hAnsi="Cambria" w:cs="Arial"/>
                <w:b/>
                <w:bCs/>
                <w:color w:val="000000"/>
                <w:sz w:val="20"/>
                <w:szCs w:val="20"/>
              </w:rPr>
            </w:pPr>
            <w:r w:rsidRPr="006D27C9">
              <w:rPr>
                <w:rFonts w:ascii="Cambria" w:eastAsia="Times New Roman" w:hAnsi="Cambria" w:cs="Arial"/>
                <w:b/>
                <w:bCs/>
                <w:color w:val="000000"/>
                <w:sz w:val="20"/>
                <w:szCs w:val="20"/>
              </w:rPr>
              <w:t>R Square Adjusted</w:t>
            </w:r>
          </w:p>
        </w:tc>
        <w:tc>
          <w:tcPr>
            <w:tcW w:w="988" w:type="dxa"/>
            <w:tcBorders>
              <w:top w:val="nil"/>
              <w:left w:val="nil"/>
              <w:bottom w:val="nil"/>
              <w:right w:val="nil"/>
            </w:tcBorders>
            <w:shd w:val="clear" w:color="auto" w:fill="auto"/>
            <w:noWrap/>
            <w:vAlign w:val="bottom"/>
            <w:hideMark/>
          </w:tcPr>
          <w:p w:rsidR="006D27C9" w:rsidRPr="006D27C9" w:rsidRDefault="006D27C9" w:rsidP="006D27C9">
            <w:pPr>
              <w:rPr>
                <w:rFonts w:ascii="Arial" w:eastAsia="Times New Roman" w:hAnsi="Arial" w:cs="Arial"/>
                <w:b/>
                <w:bCs/>
                <w:color w:val="000000"/>
                <w:sz w:val="20"/>
                <w:szCs w:val="20"/>
              </w:rPr>
            </w:pPr>
          </w:p>
        </w:tc>
        <w:tc>
          <w:tcPr>
            <w:tcW w:w="76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3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86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50"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5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r>
      <w:tr w:rsidR="006D27C9" w:rsidRPr="006D27C9" w:rsidTr="00972744">
        <w:trPr>
          <w:trHeight w:val="300"/>
        </w:trPr>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6D27C9" w:rsidRPr="006D27C9" w:rsidRDefault="006D27C9" w:rsidP="006D27C9">
            <w:pPr>
              <w:rPr>
                <w:rFonts w:ascii="Cambria" w:eastAsia="Times New Roman" w:hAnsi="Cambria" w:cs="Arial"/>
                <w:b/>
                <w:bCs/>
                <w:color w:val="000000"/>
                <w:sz w:val="20"/>
                <w:szCs w:val="20"/>
              </w:rPr>
            </w:pPr>
            <w:r w:rsidRPr="006D27C9">
              <w:rPr>
                <w:rFonts w:ascii="Cambria" w:eastAsia="Times New Roman" w:hAnsi="Cambria" w:cs="Arial"/>
                <w:b/>
                <w:bCs/>
                <w:color w:val="000000"/>
                <w:sz w:val="20"/>
                <w:szCs w:val="20"/>
              </w:rPr>
              <w:t>Motivasi Kerja</w:t>
            </w:r>
          </w:p>
        </w:tc>
        <w:tc>
          <w:tcPr>
            <w:tcW w:w="895" w:type="dxa"/>
            <w:tcBorders>
              <w:top w:val="nil"/>
              <w:left w:val="nil"/>
              <w:bottom w:val="single" w:sz="4" w:space="0" w:color="auto"/>
              <w:right w:val="single" w:sz="4" w:space="0" w:color="auto"/>
            </w:tcBorders>
            <w:shd w:val="clear" w:color="auto" w:fill="auto"/>
            <w:noWrap/>
            <w:vAlign w:val="center"/>
            <w:hideMark/>
          </w:tcPr>
          <w:p w:rsidR="006D27C9" w:rsidRPr="006D27C9" w:rsidRDefault="006D27C9" w:rsidP="006D27C9">
            <w:pPr>
              <w:jc w:val="right"/>
              <w:rPr>
                <w:rFonts w:ascii="Cambria" w:eastAsia="Times New Roman" w:hAnsi="Cambria" w:cs="Arial"/>
                <w:color w:val="000000"/>
                <w:sz w:val="20"/>
                <w:szCs w:val="20"/>
              </w:rPr>
            </w:pPr>
            <w:r w:rsidRPr="006D27C9">
              <w:rPr>
                <w:rFonts w:ascii="Cambria" w:eastAsia="Times New Roman" w:hAnsi="Cambria" w:cs="Arial"/>
                <w:color w:val="000000"/>
                <w:sz w:val="20"/>
                <w:szCs w:val="20"/>
              </w:rPr>
              <w:t>0,</w:t>
            </w:r>
            <w:r w:rsidR="00D11748">
              <w:rPr>
                <w:rFonts w:ascii="Cambria" w:eastAsia="Times New Roman" w:hAnsi="Cambria" w:cs="Arial"/>
                <w:color w:val="000000"/>
                <w:sz w:val="20"/>
                <w:szCs w:val="20"/>
              </w:rPr>
              <w:t>346</w:t>
            </w:r>
          </w:p>
        </w:tc>
        <w:tc>
          <w:tcPr>
            <w:tcW w:w="1072" w:type="dxa"/>
            <w:tcBorders>
              <w:top w:val="nil"/>
              <w:left w:val="nil"/>
              <w:bottom w:val="single" w:sz="4" w:space="0" w:color="auto"/>
              <w:right w:val="single" w:sz="4" w:space="0" w:color="auto"/>
            </w:tcBorders>
            <w:shd w:val="clear" w:color="auto" w:fill="auto"/>
            <w:noWrap/>
            <w:vAlign w:val="center"/>
            <w:hideMark/>
          </w:tcPr>
          <w:p w:rsidR="006D27C9" w:rsidRPr="006D27C9" w:rsidRDefault="006D27C9" w:rsidP="006D27C9">
            <w:pPr>
              <w:jc w:val="right"/>
              <w:rPr>
                <w:rFonts w:ascii="Cambria" w:eastAsia="Times New Roman" w:hAnsi="Cambria" w:cs="Arial"/>
                <w:color w:val="000000"/>
                <w:sz w:val="20"/>
                <w:szCs w:val="20"/>
              </w:rPr>
            </w:pPr>
            <w:r w:rsidRPr="006D27C9">
              <w:rPr>
                <w:rFonts w:ascii="Cambria" w:eastAsia="Times New Roman" w:hAnsi="Cambria" w:cs="Arial"/>
                <w:color w:val="000000"/>
                <w:sz w:val="20"/>
                <w:szCs w:val="20"/>
              </w:rPr>
              <w:t>0,32</w:t>
            </w:r>
            <w:r w:rsidR="00D11748">
              <w:rPr>
                <w:rFonts w:ascii="Cambria" w:eastAsia="Times New Roman" w:hAnsi="Cambria" w:cs="Arial"/>
                <w:color w:val="000000"/>
                <w:sz w:val="20"/>
                <w:szCs w:val="20"/>
              </w:rPr>
              <w:t>3</w:t>
            </w:r>
          </w:p>
        </w:tc>
        <w:tc>
          <w:tcPr>
            <w:tcW w:w="988" w:type="dxa"/>
            <w:tcBorders>
              <w:top w:val="nil"/>
              <w:left w:val="nil"/>
              <w:bottom w:val="nil"/>
              <w:right w:val="nil"/>
            </w:tcBorders>
            <w:shd w:val="clear" w:color="auto" w:fill="auto"/>
            <w:noWrap/>
            <w:vAlign w:val="bottom"/>
            <w:hideMark/>
          </w:tcPr>
          <w:p w:rsidR="006D27C9" w:rsidRPr="006D27C9" w:rsidRDefault="006D27C9" w:rsidP="006D27C9">
            <w:pPr>
              <w:jc w:val="right"/>
              <w:rPr>
                <w:rFonts w:ascii="Arial" w:eastAsia="Times New Roman" w:hAnsi="Arial" w:cs="Arial"/>
                <w:color w:val="000000"/>
                <w:sz w:val="20"/>
                <w:szCs w:val="20"/>
              </w:rPr>
            </w:pPr>
          </w:p>
        </w:tc>
        <w:tc>
          <w:tcPr>
            <w:tcW w:w="76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3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86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50"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5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r>
      <w:tr w:rsidR="006D27C9" w:rsidRPr="006D27C9" w:rsidTr="00972744">
        <w:trPr>
          <w:trHeight w:val="300"/>
        </w:trPr>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6D27C9" w:rsidRPr="006D27C9" w:rsidRDefault="006D27C9" w:rsidP="006D27C9">
            <w:pPr>
              <w:rPr>
                <w:rFonts w:ascii="Cambria" w:eastAsia="Times New Roman" w:hAnsi="Cambria" w:cs="Arial"/>
                <w:b/>
                <w:bCs/>
                <w:color w:val="000000"/>
                <w:sz w:val="20"/>
                <w:szCs w:val="20"/>
              </w:rPr>
            </w:pPr>
            <w:r w:rsidRPr="006D27C9">
              <w:rPr>
                <w:rFonts w:ascii="Cambria" w:eastAsia="Times New Roman" w:hAnsi="Cambria" w:cs="Arial"/>
                <w:b/>
                <w:bCs/>
                <w:color w:val="000000"/>
                <w:sz w:val="20"/>
                <w:szCs w:val="20"/>
              </w:rPr>
              <w:t>OCB</w:t>
            </w:r>
          </w:p>
        </w:tc>
        <w:tc>
          <w:tcPr>
            <w:tcW w:w="895" w:type="dxa"/>
            <w:tcBorders>
              <w:top w:val="nil"/>
              <w:left w:val="nil"/>
              <w:bottom w:val="single" w:sz="4" w:space="0" w:color="auto"/>
              <w:right w:val="single" w:sz="4" w:space="0" w:color="auto"/>
            </w:tcBorders>
            <w:shd w:val="clear" w:color="auto" w:fill="auto"/>
            <w:noWrap/>
            <w:vAlign w:val="center"/>
            <w:hideMark/>
          </w:tcPr>
          <w:p w:rsidR="006D27C9" w:rsidRPr="006D27C9" w:rsidRDefault="006D27C9" w:rsidP="006D27C9">
            <w:pPr>
              <w:jc w:val="right"/>
              <w:rPr>
                <w:rFonts w:ascii="Cambria" w:eastAsia="Times New Roman" w:hAnsi="Cambria" w:cs="Arial"/>
                <w:color w:val="000000"/>
                <w:sz w:val="20"/>
                <w:szCs w:val="20"/>
              </w:rPr>
            </w:pPr>
            <w:r w:rsidRPr="006D27C9">
              <w:rPr>
                <w:rFonts w:ascii="Cambria" w:eastAsia="Times New Roman" w:hAnsi="Cambria" w:cs="Arial"/>
                <w:color w:val="000000"/>
                <w:sz w:val="20"/>
                <w:szCs w:val="20"/>
              </w:rPr>
              <w:t>0,</w:t>
            </w:r>
            <w:r w:rsidR="00D11748">
              <w:rPr>
                <w:rFonts w:ascii="Cambria" w:eastAsia="Times New Roman" w:hAnsi="Cambria" w:cs="Arial"/>
                <w:color w:val="000000"/>
                <w:sz w:val="20"/>
                <w:szCs w:val="20"/>
              </w:rPr>
              <w:t>532</w:t>
            </w:r>
          </w:p>
        </w:tc>
        <w:tc>
          <w:tcPr>
            <w:tcW w:w="1072" w:type="dxa"/>
            <w:tcBorders>
              <w:top w:val="nil"/>
              <w:left w:val="nil"/>
              <w:bottom w:val="single" w:sz="4" w:space="0" w:color="auto"/>
              <w:right w:val="single" w:sz="4" w:space="0" w:color="auto"/>
            </w:tcBorders>
            <w:shd w:val="clear" w:color="auto" w:fill="auto"/>
            <w:noWrap/>
            <w:vAlign w:val="center"/>
            <w:hideMark/>
          </w:tcPr>
          <w:p w:rsidR="006D27C9" w:rsidRPr="006D27C9" w:rsidRDefault="006D27C9" w:rsidP="006D27C9">
            <w:pPr>
              <w:jc w:val="right"/>
              <w:rPr>
                <w:rFonts w:ascii="Cambria" w:eastAsia="Times New Roman" w:hAnsi="Cambria" w:cs="Arial"/>
                <w:color w:val="000000"/>
                <w:sz w:val="20"/>
                <w:szCs w:val="20"/>
              </w:rPr>
            </w:pPr>
            <w:r w:rsidRPr="006D27C9">
              <w:rPr>
                <w:rFonts w:ascii="Cambria" w:eastAsia="Times New Roman" w:hAnsi="Cambria" w:cs="Arial"/>
                <w:color w:val="000000"/>
                <w:sz w:val="20"/>
                <w:szCs w:val="20"/>
              </w:rPr>
              <w:t>0,</w:t>
            </w:r>
            <w:r w:rsidR="00D11748">
              <w:rPr>
                <w:rFonts w:ascii="Cambria" w:eastAsia="Times New Roman" w:hAnsi="Cambria" w:cs="Arial"/>
                <w:color w:val="000000"/>
                <w:sz w:val="20"/>
                <w:szCs w:val="20"/>
              </w:rPr>
              <w:t>507</w:t>
            </w:r>
          </w:p>
        </w:tc>
        <w:tc>
          <w:tcPr>
            <w:tcW w:w="988" w:type="dxa"/>
            <w:tcBorders>
              <w:top w:val="nil"/>
              <w:left w:val="nil"/>
              <w:bottom w:val="nil"/>
              <w:right w:val="nil"/>
            </w:tcBorders>
            <w:shd w:val="clear" w:color="auto" w:fill="auto"/>
            <w:noWrap/>
            <w:vAlign w:val="bottom"/>
            <w:hideMark/>
          </w:tcPr>
          <w:p w:rsidR="006D27C9" w:rsidRPr="006D27C9" w:rsidRDefault="006D27C9" w:rsidP="006D27C9">
            <w:pPr>
              <w:jc w:val="right"/>
              <w:rPr>
                <w:rFonts w:ascii="Arial" w:eastAsia="Times New Roman" w:hAnsi="Arial" w:cs="Arial"/>
                <w:color w:val="000000"/>
                <w:sz w:val="20"/>
                <w:szCs w:val="20"/>
              </w:rPr>
            </w:pPr>
          </w:p>
        </w:tc>
        <w:tc>
          <w:tcPr>
            <w:tcW w:w="76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3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86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50"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657"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46"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c>
          <w:tcPr>
            <w:tcW w:w="222" w:type="dxa"/>
            <w:tcBorders>
              <w:top w:val="nil"/>
              <w:left w:val="nil"/>
              <w:bottom w:val="nil"/>
              <w:right w:val="nil"/>
            </w:tcBorders>
            <w:shd w:val="clear" w:color="auto" w:fill="auto"/>
            <w:noWrap/>
            <w:vAlign w:val="bottom"/>
            <w:hideMark/>
          </w:tcPr>
          <w:p w:rsidR="006D27C9" w:rsidRPr="006D27C9" w:rsidRDefault="006D27C9" w:rsidP="006D27C9">
            <w:pPr>
              <w:rPr>
                <w:rFonts w:eastAsia="Times New Roman"/>
                <w:sz w:val="20"/>
                <w:szCs w:val="20"/>
              </w:rPr>
            </w:pPr>
          </w:p>
        </w:tc>
      </w:tr>
    </w:tbl>
    <w:p w:rsidR="00D6713E" w:rsidRDefault="00D6713E" w:rsidP="00D6713E">
      <w:pPr>
        <w:spacing w:line="360" w:lineRule="auto"/>
        <w:rPr>
          <w:rFonts w:ascii="Cambria" w:hAnsi="Cambria"/>
          <w:b/>
          <w:bCs/>
          <w:sz w:val="28"/>
          <w:szCs w:val="28"/>
        </w:rPr>
      </w:pPr>
      <w:r w:rsidRPr="00D6713E">
        <w:rPr>
          <w:rFonts w:ascii="Cambria" w:hAnsi="Cambria"/>
          <w:b/>
          <w:bCs/>
          <w:sz w:val="28"/>
          <w:szCs w:val="28"/>
        </w:rPr>
        <w:t xml:space="preserve">Pengaruh </w:t>
      </w:r>
      <w:r w:rsidR="00CB2F80">
        <w:rPr>
          <w:rFonts w:ascii="Cambria" w:hAnsi="Cambria"/>
          <w:b/>
          <w:bCs/>
          <w:sz w:val="28"/>
          <w:szCs w:val="28"/>
        </w:rPr>
        <w:t>Spiritual</w:t>
      </w:r>
      <w:r w:rsidR="002E306E">
        <w:rPr>
          <w:rFonts w:ascii="Cambria" w:hAnsi="Cambria"/>
          <w:b/>
          <w:bCs/>
          <w:sz w:val="28"/>
          <w:szCs w:val="28"/>
        </w:rPr>
        <w:t>itas</w:t>
      </w:r>
      <w:r w:rsidRPr="00D6713E">
        <w:rPr>
          <w:rFonts w:ascii="Cambria" w:hAnsi="Cambria"/>
          <w:b/>
          <w:bCs/>
          <w:sz w:val="28"/>
          <w:szCs w:val="28"/>
        </w:rPr>
        <w:t xml:space="preserve">terhadap </w:t>
      </w:r>
      <w:r w:rsidR="00CB2F80">
        <w:rPr>
          <w:rFonts w:ascii="Cambria" w:hAnsi="Cambria"/>
          <w:b/>
          <w:bCs/>
          <w:sz w:val="28"/>
          <w:szCs w:val="28"/>
        </w:rPr>
        <w:t xml:space="preserve">Motivasi </w:t>
      </w:r>
      <w:r w:rsidR="007D34C7">
        <w:rPr>
          <w:rFonts w:ascii="Cambria" w:hAnsi="Cambria"/>
          <w:b/>
          <w:bCs/>
          <w:sz w:val="28"/>
          <w:szCs w:val="28"/>
        </w:rPr>
        <w:t xml:space="preserve">Kerja </w:t>
      </w:r>
      <w:r w:rsidR="00CB2F80">
        <w:rPr>
          <w:rFonts w:ascii="Cambria" w:hAnsi="Cambria"/>
          <w:b/>
          <w:bCs/>
          <w:sz w:val="28"/>
          <w:szCs w:val="28"/>
        </w:rPr>
        <w:t>Guru SMPN 2 dan SMPN 3 Cilaku.</w:t>
      </w:r>
    </w:p>
    <w:p w:rsidR="00252595" w:rsidRPr="00CD6111" w:rsidRDefault="00B33B41" w:rsidP="00CD6111">
      <w:pPr>
        <w:pStyle w:val="ListParagraph"/>
        <w:spacing w:after="0" w:line="360" w:lineRule="auto"/>
        <w:ind w:left="0"/>
        <w:jc w:val="both"/>
        <w:rPr>
          <w:rFonts w:ascii="Cambria" w:hAnsi="Cambria" w:cs="Times New Roman"/>
          <w:color w:val="FF0000"/>
          <w:sz w:val="24"/>
          <w:szCs w:val="24"/>
          <w:lang w:val="en-US"/>
        </w:rPr>
      </w:pPr>
      <w:r w:rsidRPr="00FB08F4">
        <w:rPr>
          <w:rFonts w:ascii="Cambria" w:hAnsi="Cambria" w:cs="Times New Roman"/>
          <w:sz w:val="24"/>
          <w:szCs w:val="24"/>
        </w:rPr>
        <w:t xml:space="preserve">Berdasarkan Hasil analisis T statistik diperoleh nilai t hitung= </w:t>
      </w:r>
      <w:r w:rsidR="00CD6111">
        <w:rPr>
          <w:rFonts w:ascii="Cambria" w:hAnsi="Cambria" w:cs="Times New Roman"/>
          <w:sz w:val="24"/>
          <w:szCs w:val="24"/>
          <w:lang w:val="en-US"/>
        </w:rPr>
        <w:t>4,795 &gt;</w:t>
      </w:r>
      <w:r w:rsidRPr="00FB08F4">
        <w:rPr>
          <w:rFonts w:ascii="Cambria" w:hAnsi="Cambria" w:cs="Times New Roman"/>
          <w:sz w:val="24"/>
          <w:szCs w:val="24"/>
        </w:rPr>
        <w:t xml:space="preserve"> t tab</w:t>
      </w:r>
      <w:r w:rsidRPr="00FB08F4">
        <w:rPr>
          <w:rFonts w:ascii="Cambria" w:hAnsi="Cambria" w:cs="Times New Roman"/>
          <w:sz w:val="24"/>
          <w:szCs w:val="24"/>
          <w:lang w:val="en-US"/>
        </w:rPr>
        <w:t>el</w:t>
      </w:r>
      <w:r w:rsidRPr="00FB08F4">
        <w:rPr>
          <w:rFonts w:ascii="Cambria" w:hAnsi="Cambria" w:cs="Times New Roman"/>
          <w:sz w:val="24"/>
          <w:szCs w:val="24"/>
        </w:rPr>
        <w:t xml:space="preserve"> =</w:t>
      </w:r>
      <w:r w:rsidR="00CD6111">
        <w:rPr>
          <w:rFonts w:ascii="Cambria" w:hAnsi="Cambria" w:cs="Times New Roman"/>
          <w:sz w:val="24"/>
          <w:szCs w:val="24"/>
          <w:lang w:val="en-US"/>
        </w:rPr>
        <w:t>2,000</w:t>
      </w:r>
      <w:r w:rsidRPr="00FB08F4">
        <w:rPr>
          <w:rFonts w:ascii="Cambria" w:hAnsi="Cambria" w:cs="Times New Roman"/>
          <w:sz w:val="24"/>
          <w:szCs w:val="24"/>
        </w:rPr>
        <w:t xml:space="preserve"> dengan nilai </w:t>
      </w:r>
      <w:r w:rsidRPr="00FB08F4">
        <w:rPr>
          <w:rFonts w:ascii="Cambria" w:hAnsi="Cambria" w:cs="Times New Roman"/>
          <w:i/>
          <w:iCs/>
          <w:sz w:val="24"/>
          <w:szCs w:val="24"/>
        </w:rPr>
        <w:t>P Value</w:t>
      </w:r>
      <w:r w:rsidRPr="00FB08F4">
        <w:rPr>
          <w:rFonts w:ascii="Cambria" w:hAnsi="Cambria" w:cs="Times New Roman"/>
          <w:sz w:val="24"/>
          <w:szCs w:val="24"/>
        </w:rPr>
        <w:t xml:space="preserve"> sebesar 0</w:t>
      </w:r>
      <w:r w:rsidRPr="00FB08F4">
        <w:rPr>
          <w:rFonts w:ascii="Cambria" w:hAnsi="Cambria" w:cs="Times New Roman"/>
          <w:sz w:val="24"/>
          <w:szCs w:val="24"/>
          <w:lang w:val="en-US"/>
        </w:rPr>
        <w:t>,</w:t>
      </w:r>
      <w:r w:rsidR="00CD6111">
        <w:rPr>
          <w:rFonts w:ascii="Cambria" w:hAnsi="Cambria" w:cs="Times New Roman"/>
          <w:sz w:val="24"/>
          <w:szCs w:val="24"/>
          <w:lang w:val="en-US"/>
        </w:rPr>
        <w:t>000</w:t>
      </w:r>
      <w:r w:rsidRPr="00FB08F4">
        <w:rPr>
          <w:rFonts w:ascii="Cambria" w:hAnsi="Cambria" w:cs="Times New Roman"/>
          <w:sz w:val="24"/>
          <w:szCs w:val="24"/>
        </w:rPr>
        <w:t xml:space="preserve">atau lebih </w:t>
      </w:r>
      <w:r w:rsidR="00CD6111">
        <w:rPr>
          <w:rFonts w:ascii="Cambria" w:hAnsi="Cambria" w:cs="Times New Roman"/>
          <w:sz w:val="24"/>
          <w:szCs w:val="24"/>
          <w:lang w:val="en-US"/>
        </w:rPr>
        <w:t>kecil</w:t>
      </w:r>
      <w:r w:rsidRPr="00FB08F4">
        <w:rPr>
          <w:rFonts w:ascii="Cambria" w:hAnsi="Cambria" w:cs="Times New Roman"/>
          <w:sz w:val="24"/>
          <w:szCs w:val="24"/>
          <w:lang w:val="en-US"/>
        </w:rPr>
        <w:t xml:space="preserve"> d</w:t>
      </w:r>
      <w:r w:rsidRPr="00FB08F4">
        <w:rPr>
          <w:rFonts w:ascii="Cambria" w:hAnsi="Cambria" w:cs="Times New Roman"/>
          <w:sz w:val="24"/>
          <w:szCs w:val="24"/>
        </w:rPr>
        <w:t xml:space="preserve">ari pada </w:t>
      </w:r>
      <w:r w:rsidRPr="00FB08F4">
        <w:rPr>
          <w:rFonts w:ascii="Cambria" w:hAnsi="Cambria" w:cs="Times New Roman"/>
          <w:i/>
          <w:iCs/>
          <w:sz w:val="24"/>
          <w:szCs w:val="24"/>
        </w:rPr>
        <w:t>Cut off Value</w:t>
      </w:r>
      <w:r w:rsidRPr="00FB08F4">
        <w:rPr>
          <w:rFonts w:ascii="Cambria" w:hAnsi="Cambria" w:cs="Times New Roman"/>
          <w:sz w:val="24"/>
          <w:szCs w:val="24"/>
        </w:rPr>
        <w:t xml:space="preserve"> sebesar 0,05. Hal tersebut berarti bahwa </w:t>
      </w:r>
      <w:r w:rsidR="00CD6111">
        <w:rPr>
          <w:rFonts w:ascii="Cambria" w:hAnsi="Cambria" w:cs="Times New Roman"/>
          <w:sz w:val="24"/>
          <w:szCs w:val="24"/>
          <w:lang w:val="en-US"/>
        </w:rPr>
        <w:t>spiritualitasberpengaruh terhadap motivasi kerja Guru di SMPN 2 dan SMPN 3 Cilaku</w:t>
      </w:r>
      <w:r w:rsidRPr="00FB08F4">
        <w:rPr>
          <w:rFonts w:ascii="Cambria" w:hAnsi="Cambria" w:cs="Times New Roman"/>
          <w:sz w:val="24"/>
          <w:szCs w:val="24"/>
        </w:rPr>
        <w:t>.</w:t>
      </w:r>
      <w:r w:rsidR="00CD6111">
        <w:rPr>
          <w:rFonts w:ascii="Cambria" w:hAnsi="Cambria" w:cs="Times New Roman"/>
          <w:sz w:val="24"/>
          <w:szCs w:val="24"/>
          <w:lang w:val="en-US"/>
        </w:rPr>
        <w:t xml:space="preserve"> Hasil penelitian tersebut sejalan dengan penelitian dari </w:t>
      </w:r>
      <w:r w:rsidR="00CD6111" w:rsidRPr="007E4177">
        <w:rPr>
          <w:rFonts w:ascii="Cambria" w:hAnsi="Cambria"/>
          <w:sz w:val="24"/>
          <w:szCs w:val="24"/>
        </w:rPr>
        <w:t xml:space="preserve">Yudha Nata Saputra yang menyatakan bahwa Spiritualitas dan </w:t>
      </w:r>
      <w:r w:rsidR="00CD6111" w:rsidRPr="007E4177">
        <w:rPr>
          <w:rFonts w:ascii="Cambria" w:hAnsi="Cambria"/>
          <w:iCs/>
          <w:sz w:val="24"/>
          <w:szCs w:val="24"/>
        </w:rPr>
        <w:t>Motivasi kerja</w:t>
      </w:r>
      <w:r w:rsidR="00CD6111" w:rsidRPr="007E4177">
        <w:rPr>
          <w:rFonts w:ascii="Cambria" w:hAnsi="Cambria"/>
          <w:sz w:val="24"/>
          <w:szCs w:val="24"/>
        </w:rPr>
        <w:t>memiliki pegaruh yang signifikan</w:t>
      </w:r>
      <w:r w:rsidR="00CD6111" w:rsidRPr="007E4177">
        <w:rPr>
          <w:rFonts w:ascii="Cambria" w:hAnsi="Cambria"/>
          <w:i/>
          <w:sz w:val="24"/>
          <w:szCs w:val="24"/>
        </w:rPr>
        <w:t>.</w:t>
      </w:r>
      <w:r w:rsidR="00247218">
        <w:rPr>
          <w:rFonts w:ascii="Cambria" w:hAnsi="Cambria"/>
          <w:i/>
          <w:sz w:val="24"/>
          <w:szCs w:val="24"/>
          <w:vertAlign w:val="superscript"/>
          <w:lang w:val="en-US"/>
        </w:rPr>
        <w:t>3</w:t>
      </w:r>
    </w:p>
    <w:p w:rsidR="007D34C7" w:rsidRDefault="007D34C7" w:rsidP="007D34C7">
      <w:pPr>
        <w:spacing w:line="360" w:lineRule="auto"/>
        <w:rPr>
          <w:rFonts w:ascii="Cambria" w:hAnsi="Cambria"/>
          <w:b/>
          <w:bCs/>
          <w:sz w:val="28"/>
          <w:szCs w:val="28"/>
        </w:rPr>
      </w:pPr>
      <w:r w:rsidRPr="00D6713E">
        <w:rPr>
          <w:rFonts w:ascii="Cambria" w:hAnsi="Cambria"/>
          <w:b/>
          <w:bCs/>
          <w:sz w:val="28"/>
          <w:szCs w:val="28"/>
        </w:rPr>
        <w:t xml:space="preserve">Pengaruh </w:t>
      </w:r>
      <w:r>
        <w:rPr>
          <w:rFonts w:ascii="Cambria" w:hAnsi="Cambria"/>
          <w:b/>
          <w:bCs/>
          <w:sz w:val="28"/>
          <w:szCs w:val="28"/>
        </w:rPr>
        <w:t>Spiritual</w:t>
      </w:r>
      <w:r w:rsidR="002E306E">
        <w:rPr>
          <w:rFonts w:ascii="Cambria" w:hAnsi="Cambria"/>
          <w:b/>
          <w:bCs/>
          <w:sz w:val="28"/>
          <w:szCs w:val="28"/>
        </w:rPr>
        <w:t>itas</w:t>
      </w:r>
      <w:r w:rsidRPr="00D6713E">
        <w:rPr>
          <w:rFonts w:ascii="Cambria" w:hAnsi="Cambria"/>
          <w:b/>
          <w:bCs/>
          <w:sz w:val="28"/>
          <w:szCs w:val="28"/>
        </w:rPr>
        <w:t xml:space="preserve">terhadap </w:t>
      </w:r>
      <w:r w:rsidRPr="007D34C7">
        <w:rPr>
          <w:rFonts w:ascii="Cambria" w:hAnsi="Cambria"/>
          <w:b/>
          <w:bCs/>
          <w:i/>
          <w:iCs/>
          <w:sz w:val="28"/>
          <w:szCs w:val="28"/>
        </w:rPr>
        <w:t>Organizational Citizenship Behaviour</w:t>
      </w:r>
      <w:r>
        <w:rPr>
          <w:rFonts w:ascii="Cambria" w:hAnsi="Cambria"/>
          <w:b/>
          <w:bCs/>
          <w:sz w:val="28"/>
          <w:szCs w:val="28"/>
        </w:rPr>
        <w:t xml:space="preserve"> Guru SMPN 2 dan SMPN 3 Cilaku.</w:t>
      </w:r>
    </w:p>
    <w:p w:rsidR="00252595" w:rsidRPr="00581A8A" w:rsidRDefault="00B33B41" w:rsidP="00581A8A">
      <w:pPr>
        <w:spacing w:line="360" w:lineRule="auto"/>
        <w:jc w:val="both"/>
        <w:rPr>
          <w:rFonts w:ascii="Cambria" w:hAnsi="Cambria"/>
          <w:sz w:val="24"/>
          <w:szCs w:val="24"/>
        </w:rPr>
      </w:pPr>
      <w:r w:rsidRPr="00FB08F4">
        <w:rPr>
          <w:rFonts w:ascii="Cambria" w:hAnsi="Cambria"/>
          <w:sz w:val="24"/>
          <w:szCs w:val="24"/>
        </w:rPr>
        <w:t xml:space="preserve">Hasil penelitian ini sejalan dengan penelitian yang dilakukan oleh </w:t>
      </w:r>
      <w:r w:rsidR="002E306E" w:rsidRPr="007E4177">
        <w:rPr>
          <w:rFonts w:ascii="Cambria" w:hAnsi="Cambria"/>
          <w:noProof/>
          <w:sz w:val="24"/>
          <w:szCs w:val="24"/>
        </w:rPr>
        <w:t xml:space="preserve">Hakim dan Prastika </w:t>
      </w:r>
      <w:r w:rsidR="002E306E" w:rsidRPr="007E4177">
        <w:rPr>
          <w:rFonts w:ascii="Cambria" w:hAnsi="Cambria"/>
          <w:sz w:val="24"/>
          <w:szCs w:val="24"/>
        </w:rPr>
        <w:t>b</w:t>
      </w:r>
      <w:r w:rsidR="002E306E" w:rsidRPr="007E4177">
        <w:rPr>
          <w:rFonts w:ascii="Cambria" w:hAnsi="Cambria"/>
          <w:sz w:val="24"/>
          <w:szCs w:val="24"/>
          <w:lang w:val="id-ID"/>
        </w:rPr>
        <w:t>erpendapat</w:t>
      </w:r>
      <w:r w:rsidR="002E306E" w:rsidRPr="007E4177">
        <w:rPr>
          <w:rFonts w:ascii="Cambria" w:hAnsi="Cambria"/>
          <w:sz w:val="24"/>
          <w:szCs w:val="24"/>
        </w:rPr>
        <w:t xml:space="preserve"> bahwa Spiritualitas berpeng</w:t>
      </w:r>
      <w:r w:rsidR="002E306E" w:rsidRPr="007E4177">
        <w:rPr>
          <w:rFonts w:ascii="Cambria" w:hAnsi="Cambria"/>
          <w:sz w:val="24"/>
          <w:szCs w:val="24"/>
          <w:lang w:val="id-ID"/>
        </w:rPr>
        <w:t>a</w:t>
      </w:r>
      <w:r w:rsidR="002E306E" w:rsidRPr="007E4177">
        <w:rPr>
          <w:rFonts w:ascii="Cambria" w:hAnsi="Cambria"/>
          <w:sz w:val="24"/>
          <w:szCs w:val="24"/>
        </w:rPr>
        <w:t xml:space="preserve">ruh terhadap </w:t>
      </w:r>
      <w:r w:rsidR="002E306E" w:rsidRPr="007E4177">
        <w:rPr>
          <w:rFonts w:ascii="Cambria" w:hAnsi="Cambria"/>
          <w:i/>
          <w:sz w:val="24"/>
          <w:szCs w:val="24"/>
        </w:rPr>
        <w:t>Organizational Citizenship Behaviour</w:t>
      </w:r>
      <w:r w:rsidR="002E306E" w:rsidRPr="007E4177">
        <w:rPr>
          <w:rFonts w:ascii="Cambria" w:hAnsi="Cambria"/>
          <w:sz w:val="24"/>
          <w:szCs w:val="24"/>
        </w:rPr>
        <w:t>.</w:t>
      </w:r>
      <w:r w:rsidR="00247218">
        <w:rPr>
          <w:rFonts w:ascii="Cambria" w:hAnsi="Cambria"/>
          <w:sz w:val="24"/>
          <w:szCs w:val="24"/>
          <w:vertAlign w:val="superscript"/>
        </w:rPr>
        <w:t>12</w:t>
      </w:r>
      <w:r w:rsidRPr="00FB08F4">
        <w:rPr>
          <w:rFonts w:ascii="Cambria" w:hAnsi="Cambria"/>
          <w:sz w:val="24"/>
          <w:szCs w:val="24"/>
        </w:rPr>
        <w:t xml:space="preserve">Berdasarkan Hasil analisis T statistik diperoleh nilai t hitung= </w:t>
      </w:r>
      <w:r w:rsidR="002E306E">
        <w:rPr>
          <w:rFonts w:ascii="Cambria" w:hAnsi="Cambria"/>
          <w:sz w:val="24"/>
          <w:szCs w:val="24"/>
        </w:rPr>
        <w:t>9,479 &gt;</w:t>
      </w:r>
      <w:r w:rsidRPr="00FB08F4">
        <w:rPr>
          <w:rFonts w:ascii="Cambria" w:hAnsi="Cambria"/>
          <w:sz w:val="24"/>
          <w:szCs w:val="24"/>
        </w:rPr>
        <w:t xml:space="preserve"> t tab</w:t>
      </w:r>
      <w:r w:rsidRPr="00FB08F4">
        <w:rPr>
          <w:rFonts w:ascii="Cambria" w:hAnsi="Cambria"/>
          <w:sz w:val="24"/>
          <w:szCs w:val="24"/>
          <w:lang w:val="en-US"/>
        </w:rPr>
        <w:t>el</w:t>
      </w:r>
      <w:r w:rsidRPr="00FB08F4">
        <w:rPr>
          <w:rFonts w:ascii="Cambria" w:hAnsi="Cambria"/>
          <w:sz w:val="24"/>
          <w:szCs w:val="24"/>
        </w:rPr>
        <w:t xml:space="preserve"> =</w:t>
      </w:r>
      <w:r w:rsidR="002E306E">
        <w:rPr>
          <w:rFonts w:ascii="Cambria" w:hAnsi="Cambria"/>
          <w:sz w:val="24"/>
          <w:szCs w:val="24"/>
          <w:lang w:val="en-US"/>
        </w:rPr>
        <w:t>2,000</w:t>
      </w:r>
      <w:r w:rsidRPr="00FB08F4">
        <w:rPr>
          <w:rFonts w:ascii="Cambria" w:hAnsi="Cambria"/>
          <w:sz w:val="24"/>
          <w:szCs w:val="24"/>
        </w:rPr>
        <w:t xml:space="preserve"> dengan nilai </w:t>
      </w:r>
      <w:r w:rsidRPr="00FB08F4">
        <w:rPr>
          <w:rFonts w:ascii="Cambria" w:hAnsi="Cambria"/>
          <w:i/>
          <w:iCs/>
          <w:sz w:val="24"/>
          <w:szCs w:val="24"/>
        </w:rPr>
        <w:t>P Value</w:t>
      </w:r>
      <w:r w:rsidRPr="00FB08F4">
        <w:rPr>
          <w:rFonts w:ascii="Cambria" w:hAnsi="Cambria"/>
          <w:sz w:val="24"/>
          <w:szCs w:val="24"/>
        </w:rPr>
        <w:t xml:space="preserve"> sebesar 0</w:t>
      </w:r>
      <w:r w:rsidRPr="00FB08F4">
        <w:rPr>
          <w:rFonts w:ascii="Cambria" w:hAnsi="Cambria"/>
          <w:sz w:val="24"/>
          <w:szCs w:val="24"/>
          <w:lang w:val="en-US"/>
        </w:rPr>
        <w:t>,</w:t>
      </w:r>
      <w:r w:rsidR="002E306E">
        <w:rPr>
          <w:rFonts w:ascii="Cambria" w:hAnsi="Cambria"/>
          <w:sz w:val="24"/>
          <w:szCs w:val="24"/>
        </w:rPr>
        <w:t>000</w:t>
      </w:r>
      <w:r w:rsidRPr="00FB08F4">
        <w:rPr>
          <w:rFonts w:ascii="Cambria" w:hAnsi="Cambria"/>
          <w:sz w:val="24"/>
          <w:szCs w:val="24"/>
        </w:rPr>
        <w:t xml:space="preserve"> atau lebih </w:t>
      </w:r>
      <w:r w:rsidR="002E306E">
        <w:rPr>
          <w:rFonts w:ascii="Cambria" w:hAnsi="Cambria"/>
          <w:sz w:val="24"/>
          <w:szCs w:val="24"/>
          <w:lang w:val="en-US"/>
        </w:rPr>
        <w:t xml:space="preserve">kecil </w:t>
      </w:r>
      <w:r w:rsidRPr="00FB08F4">
        <w:rPr>
          <w:rFonts w:ascii="Cambria" w:hAnsi="Cambria"/>
          <w:sz w:val="24"/>
          <w:szCs w:val="24"/>
          <w:lang w:val="en-US"/>
        </w:rPr>
        <w:t>d</w:t>
      </w:r>
      <w:r w:rsidRPr="00FB08F4">
        <w:rPr>
          <w:rFonts w:ascii="Cambria" w:hAnsi="Cambria"/>
          <w:sz w:val="24"/>
          <w:szCs w:val="24"/>
        </w:rPr>
        <w:t xml:space="preserve">ari pada </w:t>
      </w:r>
      <w:r w:rsidRPr="00FB08F4">
        <w:rPr>
          <w:rFonts w:ascii="Cambria" w:hAnsi="Cambria"/>
          <w:i/>
          <w:iCs/>
          <w:sz w:val="24"/>
          <w:szCs w:val="24"/>
        </w:rPr>
        <w:t>Cut off Value</w:t>
      </w:r>
      <w:r w:rsidRPr="00FB08F4">
        <w:rPr>
          <w:rFonts w:ascii="Cambria" w:hAnsi="Cambria"/>
          <w:sz w:val="24"/>
          <w:szCs w:val="24"/>
        </w:rPr>
        <w:t xml:space="preserve"> sebesar 0,05. Hal ini berarti bahwa</w:t>
      </w:r>
      <w:r w:rsidR="002E306E">
        <w:rPr>
          <w:rFonts w:ascii="Cambria" w:hAnsi="Cambria"/>
          <w:sz w:val="24"/>
          <w:szCs w:val="24"/>
        </w:rPr>
        <w:t xml:space="preserve">spiritualitas berpengaruh secara signifikan terhadap </w:t>
      </w:r>
      <w:r w:rsidR="002E306E" w:rsidRPr="007E4177">
        <w:rPr>
          <w:rFonts w:ascii="Cambria" w:hAnsi="Cambria"/>
          <w:i/>
          <w:sz w:val="24"/>
          <w:szCs w:val="24"/>
        </w:rPr>
        <w:t>Organizational Citizenship Behaviour</w:t>
      </w:r>
      <w:r w:rsidR="002E306E">
        <w:rPr>
          <w:rFonts w:ascii="Cambria" w:hAnsi="Cambria"/>
          <w:i/>
          <w:sz w:val="24"/>
          <w:szCs w:val="24"/>
        </w:rPr>
        <w:t>.</w:t>
      </w:r>
    </w:p>
    <w:p w:rsidR="005467E8" w:rsidRPr="00042608" w:rsidRDefault="00D6713E" w:rsidP="00042608">
      <w:pPr>
        <w:spacing w:line="360" w:lineRule="auto"/>
        <w:rPr>
          <w:rFonts w:ascii="Cambria" w:hAnsi="Cambria"/>
          <w:b/>
          <w:bCs/>
          <w:sz w:val="28"/>
          <w:szCs w:val="28"/>
        </w:rPr>
      </w:pPr>
      <w:r w:rsidRPr="00D6713E">
        <w:rPr>
          <w:rFonts w:ascii="Cambria" w:hAnsi="Cambria"/>
          <w:b/>
          <w:bCs/>
          <w:sz w:val="28"/>
          <w:szCs w:val="28"/>
          <w:lang w:val="en-US"/>
        </w:rPr>
        <w:t>Pengaruh</w:t>
      </w:r>
      <w:r w:rsidR="00042608">
        <w:rPr>
          <w:rFonts w:ascii="Cambria" w:hAnsi="Cambria"/>
          <w:b/>
          <w:bCs/>
          <w:sz w:val="28"/>
          <w:szCs w:val="28"/>
          <w:lang w:val="en-US"/>
        </w:rPr>
        <w:t xml:space="preserve">Disiplin Kerja </w:t>
      </w:r>
      <w:r w:rsidR="005467E8" w:rsidRPr="00D6713E">
        <w:rPr>
          <w:rFonts w:ascii="Cambria" w:hAnsi="Cambria"/>
          <w:b/>
          <w:bCs/>
          <w:sz w:val="28"/>
          <w:szCs w:val="28"/>
        </w:rPr>
        <w:t xml:space="preserve">terhadap </w:t>
      </w:r>
      <w:r w:rsidR="00042608">
        <w:rPr>
          <w:rFonts w:ascii="Cambria" w:hAnsi="Cambria"/>
          <w:b/>
          <w:bCs/>
          <w:sz w:val="28"/>
          <w:szCs w:val="28"/>
          <w:lang w:val="en-US"/>
        </w:rPr>
        <w:t xml:space="preserve">Motivasi Kerja </w:t>
      </w:r>
      <w:r w:rsidR="00042608">
        <w:rPr>
          <w:rFonts w:ascii="Cambria" w:hAnsi="Cambria"/>
          <w:b/>
          <w:bCs/>
          <w:sz w:val="28"/>
          <w:szCs w:val="28"/>
        </w:rPr>
        <w:t>Guru SMPN 2 dan SMPN 3 Cilaku.</w:t>
      </w:r>
    </w:p>
    <w:p w:rsidR="00E43833" w:rsidRDefault="006E0D76" w:rsidP="00E43833">
      <w:pPr>
        <w:pStyle w:val="ListParagraph"/>
        <w:spacing w:line="360" w:lineRule="auto"/>
        <w:ind w:left="0"/>
        <w:jc w:val="both"/>
        <w:rPr>
          <w:rFonts w:ascii="Cambria" w:hAnsi="Cambria" w:cs="Times New Roman"/>
          <w:sz w:val="24"/>
          <w:szCs w:val="24"/>
          <w:lang w:val="en-US"/>
        </w:rPr>
      </w:pPr>
      <w:r w:rsidRPr="007E4177">
        <w:rPr>
          <w:rFonts w:ascii="Cambria" w:hAnsi="Cambria"/>
          <w:noProof/>
          <w:sz w:val="24"/>
          <w:szCs w:val="24"/>
        </w:rPr>
        <w:t>Jasman Saripuddin Hasibuan dan Silvya</w:t>
      </w:r>
      <w:r w:rsidRPr="007E4177">
        <w:rPr>
          <w:rFonts w:ascii="Cambria" w:hAnsi="Cambria"/>
          <w:sz w:val="24"/>
          <w:szCs w:val="24"/>
        </w:rPr>
        <w:t xml:space="preserve"> menyatakan bahwa Disiplin kerja memiliki pengaruh terhadap </w:t>
      </w:r>
      <w:r w:rsidRPr="007E4177">
        <w:rPr>
          <w:rFonts w:ascii="Cambria" w:hAnsi="Cambria"/>
          <w:iCs/>
          <w:sz w:val="24"/>
          <w:szCs w:val="24"/>
        </w:rPr>
        <w:t>Motivasi kerja</w:t>
      </w:r>
      <w:r w:rsidRPr="007E4177">
        <w:rPr>
          <w:rFonts w:ascii="Cambria" w:hAnsi="Cambria"/>
          <w:i/>
          <w:sz w:val="24"/>
          <w:szCs w:val="24"/>
        </w:rPr>
        <w:t>.</w:t>
      </w:r>
      <w:r>
        <w:rPr>
          <w:rFonts w:ascii="Cambria" w:hAnsi="Cambria"/>
          <w:i/>
          <w:sz w:val="24"/>
          <w:szCs w:val="24"/>
          <w:vertAlign w:val="superscript"/>
        </w:rPr>
        <w:t>7</w:t>
      </w:r>
      <w:r>
        <w:rPr>
          <w:rFonts w:ascii="Cambria" w:hAnsi="Cambria" w:cs="Times New Roman"/>
          <w:sz w:val="24"/>
          <w:szCs w:val="24"/>
          <w:lang w:val="en-US"/>
        </w:rPr>
        <w:t xml:space="preserve"> H</w:t>
      </w:r>
      <w:r w:rsidR="00B33B41" w:rsidRPr="00FB08F4">
        <w:rPr>
          <w:rFonts w:ascii="Cambria" w:hAnsi="Cambria" w:cs="Times New Roman"/>
          <w:sz w:val="24"/>
          <w:szCs w:val="24"/>
        </w:rPr>
        <w:t xml:space="preserve">asil analisis T statistik diperoleh nilai t hitung= </w:t>
      </w:r>
      <w:r w:rsidR="00581A8A">
        <w:rPr>
          <w:rFonts w:ascii="Cambria" w:hAnsi="Cambria" w:cs="Times New Roman"/>
          <w:sz w:val="24"/>
          <w:szCs w:val="24"/>
          <w:lang w:val="en-US"/>
        </w:rPr>
        <w:t>1</w:t>
      </w:r>
      <w:r w:rsidR="00B33B41" w:rsidRPr="00FB08F4">
        <w:rPr>
          <w:rFonts w:ascii="Cambria" w:hAnsi="Cambria" w:cs="Times New Roman"/>
          <w:sz w:val="24"/>
          <w:szCs w:val="24"/>
        </w:rPr>
        <w:t>,</w:t>
      </w:r>
      <w:r w:rsidR="00581A8A">
        <w:rPr>
          <w:rFonts w:ascii="Cambria" w:hAnsi="Cambria" w:cs="Times New Roman"/>
          <w:sz w:val="24"/>
          <w:szCs w:val="24"/>
          <w:lang w:val="en-US"/>
        </w:rPr>
        <w:t>985 &gt;</w:t>
      </w:r>
      <w:r w:rsidR="00B33B41" w:rsidRPr="00FB08F4">
        <w:rPr>
          <w:rFonts w:ascii="Cambria" w:hAnsi="Cambria" w:cs="Times New Roman"/>
          <w:sz w:val="24"/>
          <w:szCs w:val="24"/>
        </w:rPr>
        <w:t xml:space="preserve"> t tab</w:t>
      </w:r>
      <w:r w:rsidR="00B33B41" w:rsidRPr="00FB08F4">
        <w:rPr>
          <w:rFonts w:ascii="Cambria" w:hAnsi="Cambria" w:cs="Times New Roman"/>
          <w:sz w:val="24"/>
          <w:szCs w:val="24"/>
          <w:lang w:val="en-US"/>
        </w:rPr>
        <w:t>el</w:t>
      </w:r>
      <w:r w:rsidR="00B33B41" w:rsidRPr="00FB08F4">
        <w:rPr>
          <w:rFonts w:ascii="Cambria" w:hAnsi="Cambria" w:cs="Times New Roman"/>
          <w:sz w:val="24"/>
          <w:szCs w:val="24"/>
        </w:rPr>
        <w:t xml:space="preserve"> =</w:t>
      </w:r>
      <w:r w:rsidR="00581A8A">
        <w:rPr>
          <w:rFonts w:ascii="Cambria" w:hAnsi="Cambria" w:cs="Times New Roman"/>
          <w:sz w:val="24"/>
          <w:szCs w:val="24"/>
          <w:lang w:val="en-US"/>
        </w:rPr>
        <w:t>2,000</w:t>
      </w:r>
      <w:r w:rsidR="00B33B41" w:rsidRPr="00FB08F4">
        <w:rPr>
          <w:rFonts w:ascii="Cambria" w:hAnsi="Cambria" w:cs="Times New Roman"/>
          <w:sz w:val="24"/>
          <w:szCs w:val="24"/>
        </w:rPr>
        <w:t xml:space="preserve"> dengan nilai </w:t>
      </w:r>
      <w:r w:rsidR="00B33B41" w:rsidRPr="00FB08F4">
        <w:rPr>
          <w:rFonts w:ascii="Cambria" w:hAnsi="Cambria" w:cs="Times New Roman"/>
          <w:i/>
          <w:iCs/>
          <w:sz w:val="24"/>
          <w:szCs w:val="24"/>
        </w:rPr>
        <w:t>P Value</w:t>
      </w:r>
      <w:r w:rsidR="00B33B41" w:rsidRPr="00FB08F4">
        <w:rPr>
          <w:rFonts w:ascii="Cambria" w:hAnsi="Cambria" w:cs="Times New Roman"/>
          <w:sz w:val="24"/>
          <w:szCs w:val="24"/>
        </w:rPr>
        <w:t xml:space="preserve"> sebesar </w:t>
      </w:r>
      <w:r w:rsidR="00581A8A" w:rsidRPr="00ED4EFD">
        <w:rPr>
          <w:rFonts w:ascii="Cambria" w:eastAsia="Times New Roman" w:hAnsi="Cambria" w:cs="Arial"/>
          <w:sz w:val="24"/>
          <w:szCs w:val="24"/>
        </w:rPr>
        <w:t>0,</w:t>
      </w:r>
      <w:r w:rsidR="00581A8A" w:rsidRPr="00581A8A">
        <w:rPr>
          <w:rFonts w:ascii="Cambria" w:eastAsia="Times New Roman" w:hAnsi="Cambria" w:cs="Arial"/>
          <w:sz w:val="24"/>
          <w:szCs w:val="24"/>
        </w:rPr>
        <w:t>048</w:t>
      </w:r>
      <w:r w:rsidR="00B33B41" w:rsidRPr="00FB08F4">
        <w:rPr>
          <w:rFonts w:ascii="Cambria" w:hAnsi="Cambria" w:cs="Times New Roman"/>
          <w:sz w:val="24"/>
          <w:szCs w:val="24"/>
        </w:rPr>
        <w:t xml:space="preserve">atau lebih </w:t>
      </w:r>
      <w:r w:rsidR="00581A8A">
        <w:rPr>
          <w:rFonts w:ascii="Cambria" w:hAnsi="Cambria" w:cs="Times New Roman"/>
          <w:sz w:val="24"/>
          <w:szCs w:val="24"/>
          <w:lang w:val="en-US"/>
        </w:rPr>
        <w:t>kecil</w:t>
      </w:r>
      <w:r w:rsidR="00B33B41" w:rsidRPr="00FB08F4">
        <w:rPr>
          <w:rFonts w:ascii="Cambria" w:hAnsi="Cambria" w:cs="Times New Roman"/>
          <w:sz w:val="24"/>
          <w:szCs w:val="24"/>
          <w:lang w:val="en-US"/>
        </w:rPr>
        <w:t xml:space="preserve"> d</w:t>
      </w:r>
      <w:r w:rsidR="00B33B41" w:rsidRPr="00FB08F4">
        <w:rPr>
          <w:rFonts w:ascii="Cambria" w:hAnsi="Cambria" w:cs="Times New Roman"/>
          <w:sz w:val="24"/>
          <w:szCs w:val="24"/>
        </w:rPr>
        <w:t xml:space="preserve">ari pada </w:t>
      </w:r>
      <w:r w:rsidR="00B33B41" w:rsidRPr="00FB08F4">
        <w:rPr>
          <w:rFonts w:ascii="Cambria" w:hAnsi="Cambria" w:cs="Times New Roman"/>
          <w:i/>
          <w:iCs/>
          <w:sz w:val="24"/>
          <w:szCs w:val="24"/>
        </w:rPr>
        <w:t>Cut off Value</w:t>
      </w:r>
      <w:r w:rsidR="00B33B41" w:rsidRPr="00FB08F4">
        <w:rPr>
          <w:rFonts w:ascii="Cambria" w:hAnsi="Cambria" w:cs="Times New Roman"/>
          <w:sz w:val="24"/>
          <w:szCs w:val="24"/>
        </w:rPr>
        <w:t xml:space="preserve"> sebesar 0,05. Hal ini berarti bahwa</w:t>
      </w:r>
      <w:r>
        <w:rPr>
          <w:rFonts w:ascii="Cambria" w:hAnsi="Cambria" w:cs="Times New Roman"/>
          <w:sz w:val="24"/>
          <w:szCs w:val="24"/>
          <w:lang w:val="en-US"/>
        </w:rPr>
        <w:t>hasil penelitian ini sesuai dengan penelitian sebelumnya.</w:t>
      </w:r>
    </w:p>
    <w:p w:rsidR="00042608" w:rsidRPr="00E43833" w:rsidRDefault="00042608" w:rsidP="00E43833">
      <w:pPr>
        <w:pStyle w:val="ListParagraph"/>
        <w:spacing w:line="360" w:lineRule="auto"/>
        <w:ind w:left="0"/>
        <w:jc w:val="both"/>
        <w:rPr>
          <w:rFonts w:ascii="Cambria" w:hAnsi="Cambria" w:cs="Times New Roman"/>
          <w:sz w:val="24"/>
          <w:szCs w:val="24"/>
        </w:rPr>
      </w:pPr>
      <w:r w:rsidRPr="00D6713E">
        <w:rPr>
          <w:rFonts w:ascii="Cambria" w:hAnsi="Cambria"/>
          <w:b/>
          <w:bCs/>
          <w:sz w:val="28"/>
          <w:szCs w:val="28"/>
        </w:rPr>
        <w:t xml:space="preserve">Pengaruh </w:t>
      </w:r>
      <w:r>
        <w:rPr>
          <w:rFonts w:ascii="Cambria" w:hAnsi="Cambria"/>
          <w:b/>
          <w:bCs/>
          <w:sz w:val="28"/>
          <w:szCs w:val="28"/>
        </w:rPr>
        <w:t xml:space="preserve">Disiplin Kerja </w:t>
      </w:r>
      <w:r w:rsidRPr="00D6713E">
        <w:rPr>
          <w:rFonts w:ascii="Cambria" w:hAnsi="Cambria"/>
          <w:b/>
          <w:bCs/>
          <w:sz w:val="28"/>
          <w:szCs w:val="28"/>
        </w:rPr>
        <w:t xml:space="preserve">terhadap </w:t>
      </w:r>
      <w:r w:rsidRPr="007D34C7">
        <w:rPr>
          <w:rFonts w:ascii="Cambria" w:hAnsi="Cambria"/>
          <w:b/>
          <w:bCs/>
          <w:i/>
          <w:iCs/>
          <w:sz w:val="28"/>
          <w:szCs w:val="28"/>
        </w:rPr>
        <w:t>Organizational Citizenship Behaviour</w:t>
      </w:r>
      <w:r>
        <w:rPr>
          <w:rFonts w:ascii="Cambria" w:hAnsi="Cambria"/>
          <w:b/>
          <w:bCs/>
          <w:sz w:val="28"/>
          <w:szCs w:val="28"/>
        </w:rPr>
        <w:t xml:space="preserve"> Guru SMPN 2 dan SMPN 3 Cilaku.</w:t>
      </w:r>
    </w:p>
    <w:p w:rsidR="00AE43C3" w:rsidRPr="0054782A" w:rsidRDefault="00B33B41" w:rsidP="00AE43C3">
      <w:pPr>
        <w:pStyle w:val="ListParagraph"/>
        <w:spacing w:line="360" w:lineRule="auto"/>
        <w:ind w:left="0"/>
        <w:jc w:val="both"/>
        <w:rPr>
          <w:rFonts w:ascii="Cambria" w:hAnsi="Cambria" w:cs="Times New Roman"/>
          <w:sz w:val="24"/>
          <w:szCs w:val="24"/>
          <w:lang w:val="en-US"/>
        </w:rPr>
      </w:pPr>
      <w:r w:rsidRPr="00FB08F4">
        <w:rPr>
          <w:rFonts w:ascii="Cambria" w:hAnsi="Cambria" w:cs="Times New Roman"/>
          <w:sz w:val="24"/>
          <w:szCs w:val="24"/>
        </w:rPr>
        <w:t xml:space="preserve">Hasil penelitian ini </w:t>
      </w:r>
      <w:r w:rsidR="002375AD">
        <w:rPr>
          <w:rFonts w:ascii="Cambria" w:hAnsi="Cambria" w:cs="Times New Roman"/>
          <w:sz w:val="24"/>
          <w:szCs w:val="24"/>
          <w:lang w:val="en-US"/>
        </w:rPr>
        <w:t xml:space="preserve">tidak sesuai </w:t>
      </w:r>
      <w:r w:rsidRPr="00FB08F4">
        <w:rPr>
          <w:rFonts w:ascii="Cambria" w:hAnsi="Cambria" w:cs="Times New Roman"/>
          <w:sz w:val="24"/>
          <w:szCs w:val="24"/>
        </w:rPr>
        <w:t xml:space="preserve">dengan penelitian </w:t>
      </w:r>
      <w:r w:rsidR="002375AD">
        <w:rPr>
          <w:rFonts w:ascii="Cambria" w:hAnsi="Cambria" w:cs="Times New Roman"/>
          <w:sz w:val="24"/>
          <w:szCs w:val="24"/>
          <w:lang w:val="en-US"/>
        </w:rPr>
        <w:t xml:space="preserve">Suseno dimana </w:t>
      </w:r>
      <w:r w:rsidR="002375AD" w:rsidRPr="007E4177">
        <w:rPr>
          <w:rFonts w:ascii="Cambria" w:hAnsi="Cambria"/>
          <w:sz w:val="24"/>
          <w:szCs w:val="24"/>
        </w:rPr>
        <w:t xml:space="preserve">Disiplin kerja berpengaruh terhadap </w:t>
      </w:r>
      <w:r w:rsidR="002375AD" w:rsidRPr="007E4177">
        <w:rPr>
          <w:rFonts w:ascii="Cambria" w:hAnsi="Cambria"/>
          <w:i/>
          <w:sz w:val="24"/>
          <w:szCs w:val="24"/>
        </w:rPr>
        <w:t>Organizational Citizenship Behaviour</w:t>
      </w:r>
      <w:r w:rsidR="002375AD">
        <w:rPr>
          <w:rFonts w:ascii="Cambria" w:hAnsi="Cambria"/>
          <w:noProof/>
          <w:sz w:val="24"/>
          <w:szCs w:val="24"/>
          <w:lang w:val="en-US"/>
        </w:rPr>
        <w:t>.</w:t>
      </w:r>
      <w:r w:rsidR="00247218">
        <w:rPr>
          <w:rFonts w:ascii="Cambria" w:hAnsi="Cambria"/>
          <w:noProof/>
          <w:sz w:val="24"/>
          <w:szCs w:val="24"/>
          <w:vertAlign w:val="superscript"/>
          <w:lang w:val="en-US"/>
        </w:rPr>
        <w:t>13</w:t>
      </w:r>
      <w:r w:rsidRPr="00FB08F4">
        <w:rPr>
          <w:rFonts w:ascii="Cambria" w:hAnsi="Cambria" w:cs="Times New Roman"/>
          <w:sz w:val="24"/>
          <w:szCs w:val="24"/>
        </w:rPr>
        <w:t xml:space="preserve">Hasil analisis T statistik diperoleh nilai t hitung= </w:t>
      </w:r>
      <w:r w:rsidR="00AE7FB6">
        <w:rPr>
          <w:rFonts w:ascii="Cambria" w:hAnsi="Cambria" w:cs="Times New Roman"/>
          <w:sz w:val="24"/>
          <w:szCs w:val="24"/>
          <w:lang w:val="en-US"/>
        </w:rPr>
        <w:t>0,600 &lt;</w:t>
      </w:r>
      <w:r w:rsidRPr="00FB08F4">
        <w:rPr>
          <w:rFonts w:ascii="Cambria" w:hAnsi="Cambria" w:cs="Times New Roman"/>
          <w:sz w:val="24"/>
          <w:szCs w:val="24"/>
        </w:rPr>
        <w:t xml:space="preserve"> t tab</w:t>
      </w:r>
      <w:r w:rsidRPr="00FB08F4">
        <w:rPr>
          <w:rFonts w:ascii="Cambria" w:hAnsi="Cambria" w:cs="Times New Roman"/>
          <w:sz w:val="24"/>
          <w:szCs w:val="24"/>
          <w:lang w:val="en-US"/>
        </w:rPr>
        <w:t>el</w:t>
      </w:r>
      <w:r w:rsidRPr="00FB08F4">
        <w:rPr>
          <w:rFonts w:ascii="Cambria" w:hAnsi="Cambria" w:cs="Times New Roman"/>
          <w:sz w:val="24"/>
          <w:szCs w:val="24"/>
        </w:rPr>
        <w:t xml:space="preserve"> =</w:t>
      </w:r>
      <w:r w:rsidRPr="00FB08F4">
        <w:rPr>
          <w:rFonts w:ascii="Cambria" w:hAnsi="Cambria" w:cs="Times New Roman"/>
          <w:sz w:val="24"/>
          <w:szCs w:val="24"/>
          <w:lang w:val="en-US"/>
        </w:rPr>
        <w:t xml:space="preserve"> 1,9</w:t>
      </w:r>
      <w:r w:rsidRPr="00FB08F4">
        <w:rPr>
          <w:rFonts w:ascii="Cambria" w:hAnsi="Cambria" w:cs="Times New Roman"/>
          <w:sz w:val="24"/>
          <w:szCs w:val="24"/>
        </w:rPr>
        <w:t xml:space="preserve">77 dengan nilai </w:t>
      </w:r>
      <w:r w:rsidRPr="00FB08F4">
        <w:rPr>
          <w:rFonts w:ascii="Cambria" w:hAnsi="Cambria" w:cs="Times New Roman"/>
          <w:i/>
          <w:iCs/>
          <w:sz w:val="24"/>
          <w:szCs w:val="24"/>
        </w:rPr>
        <w:t>P Value</w:t>
      </w:r>
      <w:r w:rsidRPr="00FB08F4">
        <w:rPr>
          <w:rFonts w:ascii="Cambria" w:hAnsi="Cambria" w:cs="Times New Roman"/>
          <w:sz w:val="24"/>
          <w:szCs w:val="24"/>
        </w:rPr>
        <w:t xml:space="preserve"> sebesar 0</w:t>
      </w:r>
      <w:r w:rsidRPr="00FB08F4">
        <w:rPr>
          <w:rFonts w:ascii="Cambria" w:hAnsi="Cambria" w:cs="Times New Roman"/>
          <w:sz w:val="24"/>
          <w:szCs w:val="24"/>
          <w:lang w:val="en-US"/>
        </w:rPr>
        <w:t>,</w:t>
      </w:r>
      <w:r w:rsidR="00AE7FB6">
        <w:rPr>
          <w:rFonts w:ascii="Cambria" w:hAnsi="Cambria" w:cs="Times New Roman"/>
          <w:sz w:val="24"/>
          <w:szCs w:val="24"/>
          <w:lang w:val="en-US"/>
        </w:rPr>
        <w:t>549</w:t>
      </w:r>
      <w:r w:rsidRPr="00FB08F4">
        <w:rPr>
          <w:rFonts w:ascii="Cambria" w:hAnsi="Cambria" w:cs="Times New Roman"/>
          <w:sz w:val="24"/>
          <w:szCs w:val="24"/>
        </w:rPr>
        <w:t xml:space="preserve"> atau lebih </w:t>
      </w:r>
      <w:r w:rsidR="00AE7FB6">
        <w:rPr>
          <w:rFonts w:ascii="Cambria" w:hAnsi="Cambria" w:cs="Times New Roman"/>
          <w:sz w:val="24"/>
          <w:szCs w:val="24"/>
          <w:lang w:val="en-US"/>
        </w:rPr>
        <w:t>besar</w:t>
      </w:r>
      <w:r w:rsidRPr="00FB08F4">
        <w:rPr>
          <w:rFonts w:ascii="Cambria" w:hAnsi="Cambria" w:cs="Times New Roman"/>
          <w:sz w:val="24"/>
          <w:szCs w:val="24"/>
          <w:lang w:val="en-US"/>
        </w:rPr>
        <w:t xml:space="preserve"> d</w:t>
      </w:r>
      <w:r w:rsidRPr="00FB08F4">
        <w:rPr>
          <w:rFonts w:ascii="Cambria" w:hAnsi="Cambria" w:cs="Times New Roman"/>
          <w:sz w:val="24"/>
          <w:szCs w:val="24"/>
        </w:rPr>
        <w:t xml:space="preserve">ari pada </w:t>
      </w:r>
      <w:r w:rsidRPr="00FB08F4">
        <w:rPr>
          <w:rFonts w:ascii="Cambria" w:hAnsi="Cambria" w:cs="Times New Roman"/>
          <w:i/>
          <w:iCs/>
          <w:sz w:val="24"/>
          <w:szCs w:val="24"/>
        </w:rPr>
        <w:t>Cut off Value</w:t>
      </w:r>
      <w:r w:rsidRPr="00FB08F4">
        <w:rPr>
          <w:rFonts w:ascii="Cambria" w:hAnsi="Cambria" w:cs="Times New Roman"/>
          <w:sz w:val="24"/>
          <w:szCs w:val="24"/>
        </w:rPr>
        <w:t xml:space="preserve"> sebesar 0,05. </w:t>
      </w:r>
      <w:r w:rsidR="0054782A">
        <w:rPr>
          <w:rFonts w:ascii="Cambria" w:hAnsi="Cambria" w:cs="Times New Roman"/>
          <w:sz w:val="24"/>
          <w:szCs w:val="24"/>
          <w:lang w:val="en-US"/>
        </w:rPr>
        <w:t xml:space="preserve">Pada penelitian ini </w:t>
      </w:r>
      <w:r w:rsidR="0054782A">
        <w:rPr>
          <w:rFonts w:ascii="Cambria" w:hAnsi="Cambria"/>
          <w:sz w:val="24"/>
          <w:szCs w:val="24"/>
          <w:lang w:val="en-US"/>
        </w:rPr>
        <w:t>d</w:t>
      </w:r>
      <w:r w:rsidR="0054782A" w:rsidRPr="007E4177">
        <w:rPr>
          <w:rFonts w:ascii="Cambria" w:hAnsi="Cambria"/>
          <w:sz w:val="24"/>
          <w:szCs w:val="24"/>
        </w:rPr>
        <w:t xml:space="preserve">isiplin kerja </w:t>
      </w:r>
      <w:r w:rsidR="0054782A">
        <w:rPr>
          <w:rFonts w:ascii="Cambria" w:hAnsi="Cambria"/>
          <w:sz w:val="24"/>
          <w:szCs w:val="24"/>
          <w:lang w:val="en-US"/>
        </w:rPr>
        <w:t xml:space="preserve">tidak </w:t>
      </w:r>
      <w:r w:rsidR="0054782A" w:rsidRPr="007E4177">
        <w:rPr>
          <w:rFonts w:ascii="Cambria" w:hAnsi="Cambria"/>
          <w:sz w:val="24"/>
          <w:szCs w:val="24"/>
        </w:rPr>
        <w:t xml:space="preserve">berpengaruh terhadap </w:t>
      </w:r>
      <w:r w:rsidR="0054782A" w:rsidRPr="007E4177">
        <w:rPr>
          <w:rFonts w:ascii="Cambria" w:hAnsi="Cambria"/>
          <w:i/>
          <w:sz w:val="24"/>
          <w:szCs w:val="24"/>
        </w:rPr>
        <w:t>Organizational Citizenship Behaviour</w:t>
      </w:r>
      <w:r w:rsidR="0054782A">
        <w:rPr>
          <w:rFonts w:ascii="Cambria" w:hAnsi="Cambria"/>
          <w:i/>
          <w:sz w:val="24"/>
          <w:szCs w:val="24"/>
          <w:lang w:val="en-US"/>
        </w:rPr>
        <w:t>.</w:t>
      </w:r>
    </w:p>
    <w:p w:rsidR="007860EA" w:rsidRDefault="007860EA" w:rsidP="00AE43C3">
      <w:pPr>
        <w:pStyle w:val="ListParagraph"/>
        <w:spacing w:line="360" w:lineRule="auto"/>
        <w:ind w:left="0"/>
        <w:jc w:val="both"/>
        <w:rPr>
          <w:rFonts w:ascii="Cambria" w:hAnsi="Cambria"/>
          <w:b/>
          <w:bCs/>
          <w:sz w:val="28"/>
          <w:szCs w:val="28"/>
        </w:rPr>
      </w:pPr>
    </w:p>
    <w:p w:rsidR="007860EA" w:rsidRDefault="007860EA" w:rsidP="00AE43C3">
      <w:pPr>
        <w:pStyle w:val="ListParagraph"/>
        <w:spacing w:line="360" w:lineRule="auto"/>
        <w:ind w:left="0"/>
        <w:jc w:val="both"/>
        <w:rPr>
          <w:rFonts w:ascii="Cambria" w:hAnsi="Cambria"/>
          <w:b/>
          <w:bCs/>
          <w:sz w:val="28"/>
          <w:szCs w:val="28"/>
        </w:rPr>
      </w:pPr>
    </w:p>
    <w:p w:rsidR="00F52196" w:rsidRPr="00AE43C3" w:rsidRDefault="00F52196" w:rsidP="00AE43C3">
      <w:pPr>
        <w:pStyle w:val="ListParagraph"/>
        <w:spacing w:line="360" w:lineRule="auto"/>
        <w:ind w:left="0"/>
        <w:jc w:val="both"/>
        <w:rPr>
          <w:rFonts w:ascii="Cambria" w:hAnsi="Cambria" w:cs="Times New Roman"/>
          <w:sz w:val="24"/>
          <w:szCs w:val="24"/>
        </w:rPr>
      </w:pPr>
      <w:r w:rsidRPr="00D6713E">
        <w:rPr>
          <w:rFonts w:ascii="Cambria" w:hAnsi="Cambria"/>
          <w:b/>
          <w:bCs/>
          <w:sz w:val="28"/>
          <w:szCs w:val="28"/>
        </w:rPr>
        <w:t xml:space="preserve">Pengaruh </w:t>
      </w:r>
      <w:r>
        <w:rPr>
          <w:rFonts w:ascii="Cambria" w:hAnsi="Cambria"/>
          <w:b/>
          <w:bCs/>
          <w:sz w:val="28"/>
          <w:szCs w:val="28"/>
        </w:rPr>
        <w:t>Spiritual</w:t>
      </w:r>
      <w:r w:rsidR="00B73918">
        <w:rPr>
          <w:rFonts w:ascii="Cambria" w:hAnsi="Cambria"/>
          <w:b/>
          <w:bCs/>
          <w:sz w:val="28"/>
          <w:szCs w:val="28"/>
          <w:lang w:val="en-US"/>
        </w:rPr>
        <w:t>itas</w:t>
      </w:r>
      <w:r w:rsidRPr="00D6713E">
        <w:rPr>
          <w:rFonts w:ascii="Cambria" w:hAnsi="Cambria"/>
          <w:b/>
          <w:bCs/>
          <w:sz w:val="28"/>
          <w:szCs w:val="28"/>
        </w:rPr>
        <w:t xml:space="preserve">terhadap </w:t>
      </w:r>
      <w:r w:rsidRPr="007D34C7">
        <w:rPr>
          <w:rFonts w:ascii="Cambria" w:hAnsi="Cambria"/>
          <w:b/>
          <w:bCs/>
          <w:i/>
          <w:iCs/>
          <w:sz w:val="28"/>
          <w:szCs w:val="28"/>
        </w:rPr>
        <w:t>Organizational Citizenship Behaviour</w:t>
      </w:r>
      <w:r>
        <w:rPr>
          <w:rFonts w:ascii="Cambria" w:hAnsi="Cambria"/>
          <w:b/>
          <w:bCs/>
          <w:sz w:val="28"/>
          <w:szCs w:val="28"/>
        </w:rPr>
        <w:t xml:space="preserve"> melalui Motivasi Kerja Guru SMPN 2 dan SMPN 3 Cilaku.</w:t>
      </w:r>
    </w:p>
    <w:p w:rsidR="00B73918" w:rsidRDefault="00B33B41" w:rsidP="00B73918">
      <w:pPr>
        <w:pStyle w:val="ListParagraph"/>
        <w:spacing w:line="360" w:lineRule="auto"/>
        <w:ind w:left="0"/>
        <w:jc w:val="both"/>
        <w:rPr>
          <w:rFonts w:ascii="Cambria" w:hAnsi="Cambria" w:cs="Times New Roman"/>
          <w:sz w:val="24"/>
          <w:szCs w:val="24"/>
        </w:rPr>
      </w:pPr>
      <w:r w:rsidRPr="00FB08F4">
        <w:rPr>
          <w:rFonts w:ascii="Cambria" w:hAnsi="Cambria" w:cs="Times New Roman"/>
          <w:sz w:val="24"/>
          <w:szCs w:val="24"/>
        </w:rPr>
        <w:t>Hasil analisis T statistik diperoleh nilai t hitung= 1,4</w:t>
      </w:r>
      <w:r w:rsidR="00B73918">
        <w:rPr>
          <w:rFonts w:ascii="Cambria" w:hAnsi="Cambria" w:cs="Times New Roman"/>
          <w:sz w:val="24"/>
          <w:szCs w:val="24"/>
          <w:lang w:val="en-US"/>
        </w:rPr>
        <w:t>99</w:t>
      </w:r>
      <w:r w:rsidRPr="00FB08F4">
        <w:rPr>
          <w:rFonts w:ascii="Cambria" w:hAnsi="Cambria" w:cs="Times New Roman"/>
          <w:sz w:val="24"/>
          <w:szCs w:val="24"/>
        </w:rPr>
        <w:t>&lt; t tab</w:t>
      </w:r>
      <w:r w:rsidRPr="00FB08F4">
        <w:rPr>
          <w:rFonts w:ascii="Cambria" w:hAnsi="Cambria" w:cs="Times New Roman"/>
          <w:sz w:val="24"/>
          <w:szCs w:val="24"/>
          <w:lang w:val="en-US"/>
        </w:rPr>
        <w:t>el</w:t>
      </w:r>
      <w:r w:rsidRPr="00FB08F4">
        <w:rPr>
          <w:rFonts w:ascii="Cambria" w:hAnsi="Cambria" w:cs="Times New Roman"/>
          <w:sz w:val="24"/>
          <w:szCs w:val="24"/>
        </w:rPr>
        <w:t xml:space="preserve"> =</w:t>
      </w:r>
      <w:r w:rsidR="00B73918">
        <w:rPr>
          <w:rFonts w:ascii="Cambria" w:hAnsi="Cambria" w:cs="Times New Roman"/>
          <w:sz w:val="24"/>
          <w:szCs w:val="24"/>
          <w:lang w:val="en-US"/>
        </w:rPr>
        <w:t>2,000</w:t>
      </w:r>
      <w:r w:rsidRPr="00FB08F4">
        <w:rPr>
          <w:rFonts w:ascii="Cambria" w:hAnsi="Cambria" w:cs="Times New Roman"/>
          <w:sz w:val="24"/>
          <w:szCs w:val="24"/>
        </w:rPr>
        <w:t xml:space="preserve"> dengan nilai </w:t>
      </w:r>
      <w:r w:rsidRPr="00FB08F4">
        <w:rPr>
          <w:rFonts w:ascii="Cambria" w:hAnsi="Cambria" w:cs="Times New Roman"/>
          <w:i/>
          <w:iCs/>
          <w:sz w:val="24"/>
          <w:szCs w:val="24"/>
        </w:rPr>
        <w:t>P Value</w:t>
      </w:r>
      <w:r w:rsidRPr="00FB08F4">
        <w:rPr>
          <w:rFonts w:ascii="Cambria" w:hAnsi="Cambria" w:cs="Times New Roman"/>
          <w:sz w:val="24"/>
          <w:szCs w:val="24"/>
        </w:rPr>
        <w:t xml:space="preserve"> sebesar 0</w:t>
      </w:r>
      <w:r w:rsidRPr="00FB08F4">
        <w:rPr>
          <w:rFonts w:ascii="Cambria" w:hAnsi="Cambria" w:cs="Times New Roman"/>
          <w:sz w:val="24"/>
          <w:szCs w:val="24"/>
          <w:lang w:val="en-US"/>
        </w:rPr>
        <w:t>,</w:t>
      </w:r>
      <w:r w:rsidRPr="00FB08F4">
        <w:rPr>
          <w:rFonts w:ascii="Cambria" w:hAnsi="Cambria" w:cs="Times New Roman"/>
          <w:sz w:val="24"/>
          <w:szCs w:val="24"/>
        </w:rPr>
        <w:t>1</w:t>
      </w:r>
      <w:r w:rsidR="00B73918">
        <w:rPr>
          <w:rFonts w:ascii="Cambria" w:hAnsi="Cambria" w:cs="Times New Roman"/>
          <w:sz w:val="24"/>
          <w:szCs w:val="24"/>
          <w:lang w:val="en-US"/>
        </w:rPr>
        <w:t>35</w:t>
      </w:r>
      <w:r w:rsidRPr="00FB08F4">
        <w:rPr>
          <w:rFonts w:ascii="Cambria" w:hAnsi="Cambria" w:cs="Times New Roman"/>
          <w:sz w:val="24"/>
          <w:szCs w:val="24"/>
        </w:rPr>
        <w:t xml:space="preserve"> atau lebih besar</w:t>
      </w:r>
      <w:r w:rsidRPr="00FB08F4">
        <w:rPr>
          <w:rFonts w:ascii="Cambria" w:hAnsi="Cambria" w:cs="Times New Roman"/>
          <w:sz w:val="24"/>
          <w:szCs w:val="24"/>
          <w:lang w:val="en-US"/>
        </w:rPr>
        <w:t xml:space="preserve"> d</w:t>
      </w:r>
      <w:r w:rsidRPr="00FB08F4">
        <w:rPr>
          <w:rFonts w:ascii="Cambria" w:hAnsi="Cambria" w:cs="Times New Roman"/>
          <w:sz w:val="24"/>
          <w:szCs w:val="24"/>
        </w:rPr>
        <w:t xml:space="preserve">ari pada </w:t>
      </w:r>
      <w:r w:rsidRPr="00FB08F4">
        <w:rPr>
          <w:rFonts w:ascii="Cambria" w:hAnsi="Cambria" w:cs="Times New Roman"/>
          <w:i/>
          <w:iCs/>
          <w:sz w:val="24"/>
          <w:szCs w:val="24"/>
        </w:rPr>
        <w:t>Cut off Value</w:t>
      </w:r>
      <w:r w:rsidRPr="00FB08F4">
        <w:rPr>
          <w:rFonts w:ascii="Cambria" w:hAnsi="Cambria" w:cs="Times New Roman"/>
          <w:sz w:val="24"/>
          <w:szCs w:val="24"/>
        </w:rPr>
        <w:t xml:space="preserve"> sebesar 0,05. Hal ini berarti bahwa</w:t>
      </w:r>
      <w:r w:rsidRPr="00FB08F4">
        <w:rPr>
          <w:rFonts w:ascii="Cambria" w:hAnsi="Cambria" w:cs="Times New Roman"/>
          <w:sz w:val="24"/>
          <w:szCs w:val="24"/>
          <w:lang w:val="en-US"/>
        </w:rPr>
        <w:t xml:space="preserve"> v</w:t>
      </w:r>
      <w:r w:rsidRPr="00FB08F4">
        <w:rPr>
          <w:rFonts w:ascii="Cambria" w:hAnsi="Cambria" w:cs="Times New Roman"/>
          <w:sz w:val="24"/>
          <w:szCs w:val="24"/>
        </w:rPr>
        <w:t xml:space="preserve">ariabel </w:t>
      </w:r>
      <w:r w:rsidR="00B73918">
        <w:rPr>
          <w:rFonts w:ascii="Cambria" w:hAnsi="Cambria" w:cs="Times New Roman"/>
          <w:sz w:val="24"/>
          <w:szCs w:val="24"/>
          <w:lang w:val="en-US"/>
        </w:rPr>
        <w:t>spiritualitas</w:t>
      </w:r>
      <w:r w:rsidRPr="00FB08F4">
        <w:rPr>
          <w:rFonts w:ascii="Cambria" w:hAnsi="Cambria" w:cs="Times New Roman"/>
          <w:sz w:val="24"/>
          <w:szCs w:val="24"/>
        </w:rPr>
        <w:t xml:space="preserve"> tidak berpengaruh positif dan signifikan terhadap</w:t>
      </w:r>
      <w:r w:rsidRPr="00FB08F4">
        <w:rPr>
          <w:rFonts w:ascii="Cambria" w:hAnsi="Cambria" w:cs="Times New Roman"/>
          <w:i/>
          <w:sz w:val="24"/>
          <w:szCs w:val="24"/>
        </w:rPr>
        <w:t>Organizational Citizenship Behavior</w:t>
      </w:r>
      <w:r w:rsidR="00B73918">
        <w:rPr>
          <w:rFonts w:ascii="Cambria" w:hAnsi="Cambria" w:cs="Times New Roman"/>
          <w:sz w:val="24"/>
          <w:szCs w:val="24"/>
          <w:lang w:val="en-US"/>
        </w:rPr>
        <w:t>secara tidak langsung melalui Motivasi kerja Guru SMPN 2 dan SMPN 3 Cilaku</w:t>
      </w:r>
      <w:r w:rsidRPr="00FB08F4">
        <w:rPr>
          <w:rFonts w:ascii="Cambria" w:hAnsi="Cambria" w:cs="Times New Roman"/>
          <w:sz w:val="24"/>
          <w:szCs w:val="24"/>
        </w:rPr>
        <w:t>.</w:t>
      </w:r>
    </w:p>
    <w:p w:rsidR="00F52196" w:rsidRPr="00B73918" w:rsidRDefault="00F52196" w:rsidP="00B73918">
      <w:pPr>
        <w:pStyle w:val="ListParagraph"/>
        <w:spacing w:line="360" w:lineRule="auto"/>
        <w:ind w:left="0"/>
        <w:jc w:val="both"/>
        <w:rPr>
          <w:rFonts w:ascii="Cambria" w:hAnsi="Cambria" w:cs="Times New Roman"/>
          <w:sz w:val="24"/>
          <w:szCs w:val="24"/>
        </w:rPr>
      </w:pPr>
      <w:r w:rsidRPr="00D6713E">
        <w:rPr>
          <w:rFonts w:ascii="Cambria" w:hAnsi="Cambria"/>
          <w:b/>
          <w:bCs/>
          <w:sz w:val="28"/>
          <w:szCs w:val="28"/>
        </w:rPr>
        <w:t xml:space="preserve">Pengaruh </w:t>
      </w:r>
      <w:r>
        <w:rPr>
          <w:rFonts w:ascii="Cambria" w:hAnsi="Cambria"/>
          <w:b/>
          <w:bCs/>
          <w:sz w:val="28"/>
          <w:szCs w:val="28"/>
        </w:rPr>
        <w:t xml:space="preserve">Disiplin Kerja </w:t>
      </w:r>
      <w:r w:rsidRPr="00D6713E">
        <w:rPr>
          <w:rFonts w:ascii="Cambria" w:hAnsi="Cambria"/>
          <w:b/>
          <w:bCs/>
          <w:sz w:val="28"/>
          <w:szCs w:val="28"/>
        </w:rPr>
        <w:t xml:space="preserve">terhadap </w:t>
      </w:r>
      <w:r w:rsidRPr="007D34C7">
        <w:rPr>
          <w:rFonts w:ascii="Cambria" w:hAnsi="Cambria"/>
          <w:b/>
          <w:bCs/>
          <w:i/>
          <w:iCs/>
          <w:sz w:val="28"/>
          <w:szCs w:val="28"/>
        </w:rPr>
        <w:t>Organizational Citizenship Behaviour</w:t>
      </w:r>
      <w:r>
        <w:rPr>
          <w:rFonts w:ascii="Cambria" w:hAnsi="Cambria"/>
          <w:b/>
          <w:bCs/>
          <w:sz w:val="28"/>
          <w:szCs w:val="28"/>
        </w:rPr>
        <w:t xml:space="preserve"> melalui Motivasi Kerja Guru SMPN 2 dan SMPN 3 Cilaku.</w:t>
      </w:r>
    </w:p>
    <w:p w:rsidR="00343512" w:rsidRPr="00B73918" w:rsidRDefault="00343512" w:rsidP="00FB08F4">
      <w:pPr>
        <w:pStyle w:val="ListParagraph"/>
        <w:tabs>
          <w:tab w:val="left" w:pos="0"/>
        </w:tabs>
        <w:spacing w:after="0" w:line="360" w:lineRule="auto"/>
        <w:ind w:left="0"/>
        <w:jc w:val="both"/>
        <w:rPr>
          <w:rFonts w:ascii="Cambria" w:hAnsi="Cambria" w:cs="Times New Roman"/>
          <w:sz w:val="24"/>
          <w:szCs w:val="24"/>
          <w:lang w:val="en-US"/>
        </w:rPr>
      </w:pPr>
      <w:r w:rsidRPr="00FB08F4">
        <w:rPr>
          <w:rFonts w:ascii="Cambria" w:hAnsi="Cambria" w:cs="Times New Roman"/>
          <w:sz w:val="24"/>
          <w:szCs w:val="24"/>
        </w:rPr>
        <w:t xml:space="preserve">Hasil analisis T statistik diperoleh nilai t hitung= </w:t>
      </w:r>
      <w:r w:rsidR="00B73918">
        <w:rPr>
          <w:rFonts w:ascii="Cambria" w:hAnsi="Cambria" w:cs="Times New Roman"/>
          <w:sz w:val="24"/>
          <w:szCs w:val="24"/>
          <w:lang w:val="en-US"/>
        </w:rPr>
        <w:t>0,455&lt;</w:t>
      </w:r>
      <w:r w:rsidRPr="00FB08F4">
        <w:rPr>
          <w:rFonts w:ascii="Cambria" w:hAnsi="Cambria" w:cs="Times New Roman"/>
          <w:sz w:val="24"/>
          <w:szCs w:val="24"/>
        </w:rPr>
        <w:t xml:space="preserve"> t tab</w:t>
      </w:r>
      <w:r w:rsidRPr="00FB08F4">
        <w:rPr>
          <w:rFonts w:ascii="Cambria" w:hAnsi="Cambria" w:cs="Times New Roman"/>
          <w:sz w:val="24"/>
          <w:szCs w:val="24"/>
          <w:lang w:val="en-US"/>
        </w:rPr>
        <w:t>el</w:t>
      </w:r>
      <w:r w:rsidRPr="00FB08F4">
        <w:rPr>
          <w:rFonts w:ascii="Cambria" w:hAnsi="Cambria" w:cs="Times New Roman"/>
          <w:sz w:val="24"/>
          <w:szCs w:val="24"/>
        </w:rPr>
        <w:t xml:space="preserve"> =</w:t>
      </w:r>
      <w:r w:rsidR="00B73918">
        <w:rPr>
          <w:rFonts w:ascii="Cambria" w:hAnsi="Cambria" w:cs="Times New Roman"/>
          <w:sz w:val="24"/>
          <w:szCs w:val="24"/>
          <w:lang w:val="en-US"/>
        </w:rPr>
        <w:t>2,000</w:t>
      </w:r>
      <w:r w:rsidRPr="00FB08F4">
        <w:rPr>
          <w:rFonts w:ascii="Cambria" w:hAnsi="Cambria" w:cs="Times New Roman"/>
          <w:sz w:val="24"/>
          <w:szCs w:val="24"/>
        </w:rPr>
        <w:t xml:space="preserve"> dengan nilai </w:t>
      </w:r>
      <w:r w:rsidRPr="00FB08F4">
        <w:rPr>
          <w:rFonts w:ascii="Cambria" w:hAnsi="Cambria" w:cs="Times New Roman"/>
          <w:i/>
          <w:iCs/>
          <w:sz w:val="24"/>
          <w:szCs w:val="24"/>
        </w:rPr>
        <w:t>P Value</w:t>
      </w:r>
      <w:r w:rsidRPr="00FB08F4">
        <w:rPr>
          <w:rFonts w:ascii="Cambria" w:hAnsi="Cambria" w:cs="Times New Roman"/>
          <w:sz w:val="24"/>
          <w:szCs w:val="24"/>
        </w:rPr>
        <w:t xml:space="preserve"> sebesar 0</w:t>
      </w:r>
      <w:r w:rsidRPr="00FB08F4">
        <w:rPr>
          <w:rFonts w:ascii="Cambria" w:hAnsi="Cambria" w:cs="Times New Roman"/>
          <w:sz w:val="24"/>
          <w:szCs w:val="24"/>
          <w:lang w:val="en-US"/>
        </w:rPr>
        <w:t>,</w:t>
      </w:r>
      <w:r w:rsidR="00B73918">
        <w:rPr>
          <w:rFonts w:ascii="Cambria" w:hAnsi="Cambria" w:cs="Times New Roman"/>
          <w:sz w:val="24"/>
          <w:szCs w:val="24"/>
          <w:lang w:val="en-US"/>
        </w:rPr>
        <w:t>656</w:t>
      </w:r>
      <w:r w:rsidRPr="00FB08F4">
        <w:rPr>
          <w:rFonts w:ascii="Cambria" w:hAnsi="Cambria" w:cs="Times New Roman"/>
          <w:sz w:val="24"/>
          <w:szCs w:val="24"/>
        </w:rPr>
        <w:t xml:space="preserve"> atau lebih </w:t>
      </w:r>
      <w:r w:rsidR="00B73918">
        <w:rPr>
          <w:rFonts w:ascii="Cambria" w:hAnsi="Cambria" w:cs="Times New Roman"/>
          <w:sz w:val="24"/>
          <w:szCs w:val="24"/>
          <w:lang w:val="en-US"/>
        </w:rPr>
        <w:t>besar</w:t>
      </w:r>
      <w:r w:rsidRPr="00FB08F4">
        <w:rPr>
          <w:rFonts w:ascii="Cambria" w:hAnsi="Cambria" w:cs="Times New Roman"/>
          <w:sz w:val="24"/>
          <w:szCs w:val="24"/>
          <w:lang w:val="en-US"/>
        </w:rPr>
        <w:t xml:space="preserve"> d</w:t>
      </w:r>
      <w:r w:rsidRPr="00FB08F4">
        <w:rPr>
          <w:rFonts w:ascii="Cambria" w:hAnsi="Cambria" w:cs="Times New Roman"/>
          <w:sz w:val="24"/>
          <w:szCs w:val="24"/>
        </w:rPr>
        <w:t xml:space="preserve">ari pada </w:t>
      </w:r>
      <w:r w:rsidRPr="00FB08F4">
        <w:rPr>
          <w:rFonts w:ascii="Cambria" w:hAnsi="Cambria" w:cs="Times New Roman"/>
          <w:i/>
          <w:iCs/>
          <w:sz w:val="24"/>
          <w:szCs w:val="24"/>
        </w:rPr>
        <w:t>Cut off Value</w:t>
      </w:r>
      <w:r w:rsidRPr="00FB08F4">
        <w:rPr>
          <w:rFonts w:ascii="Cambria" w:hAnsi="Cambria" w:cs="Times New Roman"/>
          <w:sz w:val="24"/>
          <w:szCs w:val="24"/>
        </w:rPr>
        <w:t xml:space="preserve"> sebesar 0,05. Hal ini berarti bahwa</w:t>
      </w:r>
      <w:r w:rsidRPr="00FB08F4">
        <w:rPr>
          <w:rFonts w:ascii="Cambria" w:hAnsi="Cambria" w:cs="Times New Roman"/>
          <w:sz w:val="24"/>
          <w:szCs w:val="24"/>
          <w:lang w:val="en-US"/>
        </w:rPr>
        <w:t xml:space="preserve"> v</w:t>
      </w:r>
      <w:r w:rsidRPr="00FB08F4">
        <w:rPr>
          <w:rFonts w:ascii="Cambria" w:hAnsi="Cambria" w:cs="Times New Roman"/>
          <w:sz w:val="24"/>
          <w:szCs w:val="24"/>
        </w:rPr>
        <w:t xml:space="preserve">ariabel </w:t>
      </w:r>
      <w:r w:rsidR="00B73918">
        <w:rPr>
          <w:rFonts w:ascii="Cambria" w:hAnsi="Cambria" w:cs="Times New Roman"/>
          <w:sz w:val="24"/>
          <w:szCs w:val="24"/>
          <w:lang w:val="en-US"/>
        </w:rPr>
        <w:t>disiplin kerja tidak</w:t>
      </w:r>
      <w:r w:rsidRPr="00FB08F4">
        <w:rPr>
          <w:rFonts w:ascii="Cambria" w:hAnsi="Cambria" w:cs="Times New Roman"/>
          <w:sz w:val="24"/>
          <w:szCs w:val="24"/>
        </w:rPr>
        <w:t xml:space="preserve"> berpengaruh signifikan terhadap</w:t>
      </w:r>
      <w:r w:rsidRPr="00FB08F4">
        <w:rPr>
          <w:rFonts w:ascii="Cambria" w:hAnsi="Cambria" w:cs="Times New Roman"/>
          <w:i/>
          <w:sz w:val="24"/>
          <w:szCs w:val="24"/>
        </w:rPr>
        <w:t>Organizational Citizenship Behavior</w:t>
      </w:r>
      <w:r w:rsidR="00B73918">
        <w:rPr>
          <w:rFonts w:ascii="Cambria" w:hAnsi="Cambria" w:cs="Times New Roman"/>
          <w:sz w:val="24"/>
          <w:szCs w:val="24"/>
          <w:lang w:val="en-US"/>
        </w:rPr>
        <w:t>secara tidak langsung pada guru di SMPN 2 dan SMPN 3 Cilaku.</w:t>
      </w:r>
    </w:p>
    <w:p w:rsidR="005615C7" w:rsidRPr="00E53D85" w:rsidRDefault="005615C7" w:rsidP="00E53D85">
      <w:pPr>
        <w:spacing w:line="360" w:lineRule="auto"/>
        <w:jc w:val="both"/>
        <w:rPr>
          <w:rFonts w:ascii="Cambria" w:hAnsi="Cambria"/>
          <w:sz w:val="24"/>
          <w:szCs w:val="24"/>
          <w:vertAlign w:val="superscript"/>
        </w:rPr>
      </w:pPr>
      <w:r w:rsidRPr="00D6713E">
        <w:rPr>
          <w:rFonts w:ascii="Cambria" w:hAnsi="Cambria"/>
          <w:b/>
          <w:bCs/>
          <w:sz w:val="28"/>
          <w:szCs w:val="28"/>
        </w:rPr>
        <w:t xml:space="preserve">Pengaruh </w:t>
      </w:r>
      <w:r>
        <w:rPr>
          <w:rFonts w:ascii="Cambria" w:hAnsi="Cambria"/>
          <w:b/>
          <w:bCs/>
          <w:sz w:val="28"/>
          <w:szCs w:val="28"/>
        </w:rPr>
        <w:t xml:space="preserve">Motivasi Kerja </w:t>
      </w:r>
      <w:r w:rsidRPr="00D6713E">
        <w:rPr>
          <w:rFonts w:ascii="Cambria" w:hAnsi="Cambria"/>
          <w:b/>
          <w:bCs/>
          <w:sz w:val="28"/>
          <w:szCs w:val="28"/>
        </w:rPr>
        <w:t xml:space="preserve">terhadap </w:t>
      </w:r>
      <w:r w:rsidRPr="007D34C7">
        <w:rPr>
          <w:rFonts w:ascii="Cambria" w:hAnsi="Cambria"/>
          <w:b/>
          <w:bCs/>
          <w:i/>
          <w:iCs/>
          <w:sz w:val="28"/>
          <w:szCs w:val="28"/>
        </w:rPr>
        <w:t>Organizational Citizenship Behaviour</w:t>
      </w:r>
      <w:r>
        <w:rPr>
          <w:rFonts w:ascii="Cambria" w:hAnsi="Cambria"/>
          <w:b/>
          <w:bCs/>
          <w:sz w:val="28"/>
          <w:szCs w:val="28"/>
        </w:rPr>
        <w:t xml:space="preserve"> Guru SMPN 2 dan SMPN 3 Cilaku.</w:t>
      </w:r>
    </w:p>
    <w:p w:rsidR="00D6713E" w:rsidRPr="00343512" w:rsidRDefault="00343512" w:rsidP="00343512">
      <w:pPr>
        <w:pStyle w:val="Heading4"/>
        <w:shd w:val="clear" w:color="auto" w:fill="FFFFFF"/>
        <w:spacing w:before="0" w:after="0" w:line="360" w:lineRule="auto"/>
        <w:ind w:left="0" w:firstLine="0"/>
        <w:jc w:val="both"/>
        <w:rPr>
          <w:rFonts w:ascii="Cambria" w:hAnsi="Cambria"/>
          <w:b w:val="0"/>
          <w:sz w:val="24"/>
          <w:szCs w:val="24"/>
        </w:rPr>
      </w:pPr>
      <w:r w:rsidRPr="00343512">
        <w:rPr>
          <w:rFonts w:ascii="Cambria" w:hAnsi="Cambria"/>
          <w:b w:val="0"/>
          <w:sz w:val="24"/>
          <w:szCs w:val="24"/>
        </w:rPr>
        <w:t xml:space="preserve">Hasil penelitian ini </w:t>
      </w:r>
      <w:r w:rsidR="00061CB4">
        <w:rPr>
          <w:rFonts w:ascii="Cambria" w:hAnsi="Cambria"/>
          <w:b w:val="0"/>
          <w:sz w:val="24"/>
          <w:szCs w:val="24"/>
        </w:rPr>
        <w:t xml:space="preserve">tidak </w:t>
      </w:r>
      <w:r w:rsidRPr="00343512">
        <w:rPr>
          <w:rFonts w:ascii="Cambria" w:hAnsi="Cambria"/>
          <w:b w:val="0"/>
          <w:sz w:val="24"/>
          <w:szCs w:val="24"/>
        </w:rPr>
        <w:t xml:space="preserve">sejalan dengan penelitian yang dilakukan </w:t>
      </w:r>
      <w:r w:rsidRPr="00061CB4">
        <w:rPr>
          <w:rFonts w:ascii="Cambria" w:hAnsi="Cambria"/>
          <w:b w:val="0"/>
          <w:sz w:val="24"/>
          <w:szCs w:val="24"/>
        </w:rPr>
        <w:t xml:space="preserve">oleh </w:t>
      </w:r>
      <w:r w:rsidR="00061CB4" w:rsidRPr="00061CB4">
        <w:rPr>
          <w:rFonts w:ascii="Cambria" w:hAnsi="Cambria"/>
          <w:b w:val="0"/>
          <w:sz w:val="24"/>
          <w:szCs w:val="24"/>
        </w:rPr>
        <w:t xml:space="preserve">Kadek Diah Candra Dewi yang mengungkapkan bahwa Motivasi kerja berpengaruh terhadap </w:t>
      </w:r>
      <w:r w:rsidR="00061CB4" w:rsidRPr="00061CB4">
        <w:rPr>
          <w:rFonts w:ascii="Cambria" w:hAnsi="Cambria"/>
          <w:b w:val="0"/>
          <w:i/>
          <w:iCs/>
          <w:sz w:val="24"/>
          <w:szCs w:val="24"/>
        </w:rPr>
        <w:t>Organizational Citizenship Behavior</w:t>
      </w:r>
      <w:r w:rsidR="00061CB4" w:rsidRPr="00061CB4">
        <w:rPr>
          <w:rFonts w:ascii="Cambria" w:hAnsi="Cambria"/>
          <w:b w:val="0"/>
          <w:sz w:val="24"/>
          <w:szCs w:val="24"/>
        </w:rPr>
        <w:t>.</w:t>
      </w:r>
      <w:r w:rsidR="0006079D">
        <w:rPr>
          <w:rFonts w:ascii="Cambria" w:hAnsi="Cambria"/>
          <w:b w:val="0"/>
          <w:sz w:val="24"/>
          <w:szCs w:val="24"/>
          <w:vertAlign w:val="superscript"/>
        </w:rPr>
        <w:t>14</w:t>
      </w:r>
      <w:r w:rsidRPr="00061CB4">
        <w:rPr>
          <w:rFonts w:ascii="Cambria" w:hAnsi="Cambria"/>
          <w:b w:val="0"/>
          <w:sz w:val="24"/>
          <w:szCs w:val="24"/>
        </w:rPr>
        <w:t>Hasil ana</w:t>
      </w:r>
      <w:r w:rsidRPr="00343512">
        <w:rPr>
          <w:rFonts w:ascii="Cambria" w:hAnsi="Cambria"/>
          <w:b w:val="0"/>
          <w:sz w:val="24"/>
          <w:szCs w:val="24"/>
        </w:rPr>
        <w:t>lisis T statistik diperoleh nilai t hitung= 1,</w:t>
      </w:r>
      <w:r w:rsidR="00AE43C3">
        <w:rPr>
          <w:rFonts w:ascii="Cambria" w:hAnsi="Cambria"/>
          <w:b w:val="0"/>
          <w:sz w:val="24"/>
          <w:szCs w:val="24"/>
        </w:rPr>
        <w:t>621&lt;</w:t>
      </w:r>
      <w:r w:rsidRPr="00343512">
        <w:rPr>
          <w:rFonts w:ascii="Cambria" w:hAnsi="Cambria"/>
          <w:b w:val="0"/>
          <w:sz w:val="24"/>
          <w:szCs w:val="24"/>
        </w:rPr>
        <w:t xml:space="preserve"> t tabel = </w:t>
      </w:r>
      <w:r w:rsidR="00AE43C3">
        <w:rPr>
          <w:rFonts w:ascii="Cambria" w:hAnsi="Cambria"/>
          <w:b w:val="0"/>
          <w:sz w:val="24"/>
          <w:szCs w:val="24"/>
        </w:rPr>
        <w:t>2,000</w:t>
      </w:r>
      <w:r w:rsidRPr="00343512">
        <w:rPr>
          <w:rFonts w:ascii="Cambria" w:hAnsi="Cambria"/>
          <w:b w:val="0"/>
          <w:sz w:val="24"/>
          <w:szCs w:val="24"/>
        </w:rPr>
        <w:t xml:space="preserve"> dengan nilai </w:t>
      </w:r>
      <w:r w:rsidRPr="00343512">
        <w:rPr>
          <w:rFonts w:ascii="Cambria" w:hAnsi="Cambria"/>
          <w:b w:val="0"/>
          <w:i/>
          <w:iCs/>
          <w:sz w:val="24"/>
          <w:szCs w:val="24"/>
        </w:rPr>
        <w:t>P Value</w:t>
      </w:r>
      <w:r w:rsidRPr="00343512">
        <w:rPr>
          <w:rFonts w:ascii="Cambria" w:hAnsi="Cambria"/>
          <w:b w:val="0"/>
          <w:sz w:val="24"/>
          <w:szCs w:val="24"/>
        </w:rPr>
        <w:t xml:space="preserve"> sebesar 0,</w:t>
      </w:r>
      <w:r w:rsidR="00AE43C3">
        <w:rPr>
          <w:rFonts w:ascii="Cambria" w:hAnsi="Cambria"/>
          <w:b w:val="0"/>
          <w:sz w:val="24"/>
          <w:szCs w:val="24"/>
        </w:rPr>
        <w:t>106</w:t>
      </w:r>
      <w:r w:rsidRPr="00343512">
        <w:rPr>
          <w:rFonts w:ascii="Cambria" w:hAnsi="Cambria"/>
          <w:b w:val="0"/>
          <w:sz w:val="24"/>
          <w:szCs w:val="24"/>
        </w:rPr>
        <w:t xml:space="preserve"> atau lebih </w:t>
      </w:r>
      <w:r w:rsidR="00AE43C3">
        <w:rPr>
          <w:rFonts w:ascii="Cambria" w:hAnsi="Cambria"/>
          <w:b w:val="0"/>
          <w:sz w:val="24"/>
          <w:szCs w:val="24"/>
        </w:rPr>
        <w:t>besar</w:t>
      </w:r>
      <w:r w:rsidRPr="00343512">
        <w:rPr>
          <w:rFonts w:ascii="Cambria" w:hAnsi="Cambria"/>
          <w:b w:val="0"/>
          <w:sz w:val="24"/>
          <w:szCs w:val="24"/>
        </w:rPr>
        <w:t xml:space="preserve"> dari pada </w:t>
      </w:r>
      <w:r w:rsidRPr="00343512">
        <w:rPr>
          <w:rFonts w:ascii="Cambria" w:hAnsi="Cambria"/>
          <w:b w:val="0"/>
          <w:i/>
          <w:iCs/>
          <w:sz w:val="24"/>
          <w:szCs w:val="24"/>
        </w:rPr>
        <w:t>Cut off Value</w:t>
      </w:r>
      <w:r w:rsidRPr="00343512">
        <w:rPr>
          <w:rFonts w:ascii="Cambria" w:hAnsi="Cambria"/>
          <w:b w:val="0"/>
          <w:sz w:val="24"/>
          <w:szCs w:val="24"/>
        </w:rPr>
        <w:t xml:space="preserve"> sebesar 0,05. Hal ini berarti bahwa variabel </w:t>
      </w:r>
      <w:r w:rsidR="00AE43C3">
        <w:rPr>
          <w:rFonts w:ascii="Cambria" w:hAnsi="Cambria"/>
          <w:b w:val="0"/>
          <w:sz w:val="24"/>
          <w:szCs w:val="24"/>
        </w:rPr>
        <w:t>motivasi kerja tidak</w:t>
      </w:r>
      <w:r w:rsidRPr="00343512">
        <w:rPr>
          <w:rFonts w:ascii="Cambria" w:hAnsi="Cambria"/>
          <w:b w:val="0"/>
          <w:sz w:val="24"/>
          <w:szCs w:val="24"/>
        </w:rPr>
        <w:t xml:space="preserve"> berpengaruh positif dan signifikan terhadap </w:t>
      </w:r>
      <w:r w:rsidRPr="00343512">
        <w:rPr>
          <w:rFonts w:ascii="Cambria" w:hAnsi="Cambria"/>
          <w:b w:val="0"/>
          <w:i/>
          <w:sz w:val="24"/>
          <w:szCs w:val="24"/>
        </w:rPr>
        <w:t>Organizational Citizenship Behavior</w:t>
      </w:r>
      <w:r w:rsidRPr="00343512">
        <w:rPr>
          <w:rFonts w:ascii="Cambria" w:hAnsi="Cambria"/>
          <w:b w:val="0"/>
          <w:sz w:val="24"/>
          <w:szCs w:val="24"/>
        </w:rPr>
        <w:t xml:space="preserve"> secara langsung.</w:t>
      </w:r>
    </w:p>
    <w:p w:rsidR="00252595" w:rsidRDefault="00252595" w:rsidP="005467E8">
      <w:pPr>
        <w:spacing w:before="6"/>
        <w:ind w:right="13"/>
        <w:rPr>
          <w:rFonts w:ascii="Cambria" w:hAnsi="Cambria"/>
          <w:b/>
          <w:spacing w:val="-2"/>
          <w:sz w:val="28"/>
          <w:szCs w:val="28"/>
        </w:rPr>
      </w:pPr>
    </w:p>
    <w:p w:rsidR="005467E8" w:rsidRPr="00DB7AC5" w:rsidRDefault="005467E8" w:rsidP="005467E8">
      <w:pPr>
        <w:spacing w:before="6"/>
        <w:ind w:right="13"/>
        <w:rPr>
          <w:rFonts w:ascii="Cambria" w:hAnsi="Cambria"/>
          <w:sz w:val="28"/>
          <w:szCs w:val="28"/>
        </w:rPr>
      </w:pPr>
      <w:r w:rsidRPr="00DB7AC5">
        <w:rPr>
          <w:rFonts w:ascii="Cambria" w:hAnsi="Cambria"/>
          <w:b/>
          <w:spacing w:val="-2"/>
          <w:sz w:val="28"/>
          <w:szCs w:val="28"/>
        </w:rPr>
        <w:t>K</w:t>
      </w:r>
      <w:r w:rsidRPr="00DB7AC5">
        <w:rPr>
          <w:rFonts w:ascii="Cambria" w:hAnsi="Cambria"/>
          <w:b/>
          <w:spacing w:val="1"/>
          <w:sz w:val="28"/>
          <w:szCs w:val="28"/>
        </w:rPr>
        <w:t>ES</w:t>
      </w:r>
      <w:r w:rsidRPr="00DB7AC5">
        <w:rPr>
          <w:rFonts w:ascii="Cambria" w:hAnsi="Cambria"/>
          <w:b/>
          <w:sz w:val="28"/>
          <w:szCs w:val="28"/>
        </w:rPr>
        <w:t>I</w:t>
      </w:r>
      <w:r w:rsidRPr="00DB7AC5">
        <w:rPr>
          <w:rFonts w:ascii="Cambria" w:hAnsi="Cambria"/>
          <w:b/>
          <w:spacing w:val="-1"/>
          <w:sz w:val="28"/>
          <w:szCs w:val="28"/>
        </w:rPr>
        <w:t>M</w:t>
      </w:r>
      <w:r w:rsidRPr="00DB7AC5">
        <w:rPr>
          <w:rFonts w:ascii="Cambria" w:hAnsi="Cambria"/>
          <w:b/>
          <w:sz w:val="28"/>
          <w:szCs w:val="28"/>
        </w:rPr>
        <w:t>PU</w:t>
      </w:r>
      <w:r w:rsidRPr="00DB7AC5">
        <w:rPr>
          <w:rFonts w:ascii="Cambria" w:hAnsi="Cambria"/>
          <w:b/>
          <w:spacing w:val="1"/>
          <w:sz w:val="28"/>
          <w:szCs w:val="28"/>
        </w:rPr>
        <w:t>L</w:t>
      </w:r>
      <w:r w:rsidRPr="00DB7AC5">
        <w:rPr>
          <w:rFonts w:ascii="Cambria" w:hAnsi="Cambria"/>
          <w:b/>
          <w:sz w:val="28"/>
          <w:szCs w:val="28"/>
        </w:rPr>
        <w:t>AN</w:t>
      </w:r>
    </w:p>
    <w:p w:rsidR="005467E8" w:rsidRPr="00493D83" w:rsidRDefault="005467E8" w:rsidP="005467E8">
      <w:pPr>
        <w:pStyle w:val="ListParagraph"/>
        <w:spacing w:line="360" w:lineRule="auto"/>
        <w:ind w:left="284" w:hanging="284"/>
        <w:jc w:val="both"/>
        <w:rPr>
          <w:rFonts w:ascii="Cambria" w:hAnsi="Cambria" w:cs="Times New Roman"/>
          <w:sz w:val="24"/>
          <w:szCs w:val="24"/>
        </w:rPr>
      </w:pPr>
      <w:r w:rsidRPr="00493D83">
        <w:rPr>
          <w:rFonts w:ascii="Cambria" w:hAnsi="Cambria" w:cs="Times New Roman"/>
          <w:sz w:val="24"/>
          <w:szCs w:val="24"/>
        </w:rPr>
        <w:t xml:space="preserve">Berdasarkan hasil dan pembahasan disimpulkan : </w:t>
      </w:r>
    </w:p>
    <w:p w:rsidR="005467E8" w:rsidRPr="00493D83" w:rsidRDefault="00870C94" w:rsidP="005467E8">
      <w:pPr>
        <w:pStyle w:val="ListParagraph"/>
        <w:numPr>
          <w:ilvl w:val="0"/>
          <w:numId w:val="28"/>
        </w:numPr>
        <w:spacing w:after="160" w:line="360" w:lineRule="auto"/>
        <w:ind w:left="709" w:hanging="709"/>
        <w:jc w:val="both"/>
        <w:rPr>
          <w:rFonts w:ascii="Cambria" w:hAnsi="Cambria" w:cs="Times New Roman"/>
          <w:sz w:val="24"/>
          <w:szCs w:val="24"/>
        </w:rPr>
      </w:pPr>
      <w:r>
        <w:rPr>
          <w:rFonts w:ascii="Cambria" w:hAnsi="Cambria" w:cs="Times New Roman"/>
          <w:sz w:val="24"/>
          <w:szCs w:val="24"/>
          <w:lang w:val="en-US"/>
        </w:rPr>
        <w:t>Spiritualitasberpengaruh</w:t>
      </w:r>
      <w:r w:rsidR="00310DA8" w:rsidRPr="00493D83">
        <w:rPr>
          <w:rFonts w:ascii="Cambria" w:hAnsi="Cambria" w:cs="Times New Roman"/>
          <w:sz w:val="24"/>
          <w:szCs w:val="24"/>
        </w:rPr>
        <w:t>positif</w:t>
      </w:r>
      <w:r w:rsidR="00310DA8">
        <w:rPr>
          <w:rFonts w:ascii="Cambria" w:hAnsi="Cambria" w:cs="Times New Roman"/>
          <w:sz w:val="24"/>
          <w:szCs w:val="24"/>
          <w:lang w:val="en-US"/>
        </w:rPr>
        <w:t xml:space="preserve"> dan signifikan</w:t>
      </w:r>
      <w:r>
        <w:rPr>
          <w:rFonts w:ascii="Cambria" w:hAnsi="Cambria" w:cs="Times New Roman"/>
          <w:sz w:val="24"/>
          <w:szCs w:val="24"/>
          <w:lang w:val="en-US"/>
        </w:rPr>
        <w:t xml:space="preserve"> terhadap Motivasi kerja Guru di SMPN 2 dan SMPN 3 Cilaku</w:t>
      </w:r>
      <w:r w:rsidR="005467E8" w:rsidRPr="00493D83">
        <w:rPr>
          <w:rFonts w:ascii="Cambria" w:hAnsi="Cambria" w:cs="Times New Roman"/>
          <w:sz w:val="24"/>
          <w:szCs w:val="24"/>
        </w:rPr>
        <w:t xml:space="preserve"> secara langsung.</w:t>
      </w:r>
    </w:p>
    <w:p w:rsidR="005467E8" w:rsidRPr="00493D83" w:rsidRDefault="00870C94" w:rsidP="005467E8">
      <w:pPr>
        <w:pStyle w:val="ListParagraph"/>
        <w:numPr>
          <w:ilvl w:val="0"/>
          <w:numId w:val="28"/>
        </w:numPr>
        <w:spacing w:after="160" w:line="360" w:lineRule="auto"/>
        <w:ind w:left="709" w:hanging="709"/>
        <w:jc w:val="both"/>
        <w:rPr>
          <w:rFonts w:ascii="Cambria" w:hAnsi="Cambria" w:cs="Times New Roman"/>
          <w:sz w:val="24"/>
          <w:szCs w:val="24"/>
        </w:rPr>
      </w:pPr>
      <w:r w:rsidRPr="007E4177">
        <w:rPr>
          <w:rFonts w:ascii="Cambria" w:hAnsi="Cambria"/>
          <w:sz w:val="24"/>
          <w:szCs w:val="24"/>
        </w:rPr>
        <w:t>Spiritualitas berpengaruh</w:t>
      </w:r>
      <w:r w:rsidR="00310DA8" w:rsidRPr="00493D83">
        <w:rPr>
          <w:rFonts w:ascii="Cambria" w:hAnsi="Cambria" w:cs="Times New Roman"/>
          <w:sz w:val="24"/>
          <w:szCs w:val="24"/>
        </w:rPr>
        <w:t>positif</w:t>
      </w:r>
      <w:r w:rsidR="00310DA8">
        <w:rPr>
          <w:rFonts w:ascii="Cambria" w:hAnsi="Cambria" w:cs="Times New Roman"/>
          <w:sz w:val="24"/>
          <w:szCs w:val="24"/>
          <w:lang w:val="en-US"/>
        </w:rPr>
        <w:t xml:space="preserve"> dan signifikan</w:t>
      </w:r>
      <w:r w:rsidRPr="007E4177">
        <w:rPr>
          <w:rFonts w:ascii="Cambria" w:hAnsi="Cambria"/>
          <w:sz w:val="24"/>
          <w:szCs w:val="24"/>
        </w:rPr>
        <w:t xml:space="preserve"> terhadap </w:t>
      </w:r>
      <w:r w:rsidRPr="007E4177">
        <w:rPr>
          <w:rFonts w:ascii="Cambria" w:hAnsi="Cambria"/>
          <w:i/>
          <w:sz w:val="24"/>
          <w:szCs w:val="24"/>
        </w:rPr>
        <w:t>Organizational Citizenship Behaviour</w:t>
      </w:r>
      <w:r w:rsidR="005467E8" w:rsidRPr="00493D83">
        <w:rPr>
          <w:rFonts w:ascii="Cambria" w:hAnsi="Cambria" w:cs="Times New Roman"/>
          <w:sz w:val="24"/>
          <w:szCs w:val="24"/>
        </w:rPr>
        <w:t xml:space="preserve"> secara langsung</w:t>
      </w:r>
      <w:r>
        <w:rPr>
          <w:rFonts w:ascii="Cambria" w:hAnsi="Cambria" w:cs="Times New Roman"/>
          <w:sz w:val="24"/>
          <w:szCs w:val="24"/>
          <w:lang w:val="en-US"/>
        </w:rPr>
        <w:t xml:space="preserve"> pada Guru di SMPN 2 dan SMPN 3 Cilaku</w:t>
      </w:r>
      <w:r w:rsidR="005467E8" w:rsidRPr="00493D83">
        <w:rPr>
          <w:rFonts w:ascii="Cambria" w:hAnsi="Cambria" w:cs="Times New Roman"/>
          <w:sz w:val="24"/>
          <w:szCs w:val="24"/>
        </w:rPr>
        <w:t>.</w:t>
      </w:r>
    </w:p>
    <w:p w:rsidR="005467E8" w:rsidRPr="00493D83" w:rsidRDefault="0054782A" w:rsidP="005467E8">
      <w:pPr>
        <w:pStyle w:val="ListParagraph"/>
        <w:numPr>
          <w:ilvl w:val="0"/>
          <w:numId w:val="28"/>
        </w:numPr>
        <w:spacing w:line="360" w:lineRule="auto"/>
        <w:ind w:left="709" w:hanging="709"/>
        <w:jc w:val="both"/>
        <w:rPr>
          <w:rFonts w:ascii="Cambria" w:hAnsi="Cambria" w:cs="Times New Roman"/>
          <w:sz w:val="24"/>
          <w:szCs w:val="24"/>
        </w:rPr>
      </w:pPr>
      <w:r w:rsidRPr="007E4177">
        <w:rPr>
          <w:rFonts w:ascii="Cambria" w:hAnsi="Cambria"/>
          <w:sz w:val="24"/>
          <w:szCs w:val="24"/>
        </w:rPr>
        <w:t xml:space="preserve">Disiplin kerja </w:t>
      </w:r>
      <w:r>
        <w:rPr>
          <w:rFonts w:ascii="Cambria" w:hAnsi="Cambria"/>
          <w:sz w:val="24"/>
          <w:szCs w:val="24"/>
          <w:lang w:val="en-US"/>
        </w:rPr>
        <w:t>berpengaruh</w:t>
      </w:r>
      <w:r w:rsidR="00310DA8" w:rsidRPr="00493D83">
        <w:rPr>
          <w:rFonts w:ascii="Cambria" w:hAnsi="Cambria" w:cs="Times New Roman"/>
          <w:sz w:val="24"/>
          <w:szCs w:val="24"/>
        </w:rPr>
        <w:t>positif</w:t>
      </w:r>
      <w:r w:rsidR="00310DA8">
        <w:rPr>
          <w:rFonts w:ascii="Cambria" w:hAnsi="Cambria" w:cs="Times New Roman"/>
          <w:sz w:val="24"/>
          <w:szCs w:val="24"/>
          <w:lang w:val="en-US"/>
        </w:rPr>
        <w:t xml:space="preserve"> dan signifikan</w:t>
      </w:r>
      <w:r w:rsidRPr="007E4177">
        <w:rPr>
          <w:rFonts w:ascii="Cambria" w:hAnsi="Cambria"/>
          <w:sz w:val="24"/>
          <w:szCs w:val="24"/>
        </w:rPr>
        <w:t xml:space="preserve"> terhadap </w:t>
      </w:r>
      <w:r w:rsidRPr="007E4177">
        <w:rPr>
          <w:rFonts w:ascii="Cambria" w:hAnsi="Cambria"/>
          <w:iCs/>
          <w:sz w:val="24"/>
          <w:szCs w:val="24"/>
        </w:rPr>
        <w:t>Motivasi kerj</w:t>
      </w:r>
      <w:r>
        <w:rPr>
          <w:rFonts w:ascii="Cambria" w:hAnsi="Cambria"/>
          <w:iCs/>
          <w:sz w:val="24"/>
          <w:szCs w:val="24"/>
          <w:lang w:val="en-US"/>
        </w:rPr>
        <w:t>a</w:t>
      </w:r>
      <w:r w:rsidR="005467E8" w:rsidRPr="00493D83">
        <w:rPr>
          <w:rFonts w:ascii="Cambria" w:hAnsi="Cambria" w:cs="Times New Roman"/>
          <w:sz w:val="24"/>
          <w:szCs w:val="24"/>
        </w:rPr>
        <w:t>secara langsung</w:t>
      </w:r>
      <w:r>
        <w:rPr>
          <w:rFonts w:ascii="Cambria" w:hAnsi="Cambria" w:cs="Times New Roman"/>
          <w:sz w:val="24"/>
          <w:szCs w:val="24"/>
          <w:lang w:val="en-US"/>
        </w:rPr>
        <w:t xml:space="preserve"> pada Guru di SMPN 2 dan SMPN 3 Cilaku</w:t>
      </w:r>
      <w:r w:rsidR="005467E8" w:rsidRPr="00493D83">
        <w:rPr>
          <w:rFonts w:ascii="Cambria" w:hAnsi="Cambria" w:cs="Times New Roman"/>
          <w:sz w:val="24"/>
          <w:szCs w:val="24"/>
        </w:rPr>
        <w:t>.</w:t>
      </w:r>
    </w:p>
    <w:p w:rsidR="00BA3CBB" w:rsidRDefault="0054782A" w:rsidP="00BA3CBB">
      <w:pPr>
        <w:pStyle w:val="ListParagraph"/>
        <w:numPr>
          <w:ilvl w:val="0"/>
          <w:numId w:val="28"/>
        </w:numPr>
        <w:spacing w:line="360" w:lineRule="auto"/>
        <w:ind w:left="709" w:hanging="709"/>
        <w:jc w:val="both"/>
        <w:rPr>
          <w:rFonts w:ascii="Cambria" w:hAnsi="Cambria" w:cs="Times New Roman"/>
          <w:sz w:val="24"/>
          <w:szCs w:val="24"/>
        </w:rPr>
      </w:pPr>
      <w:r w:rsidRPr="007E4177">
        <w:rPr>
          <w:rFonts w:ascii="Cambria" w:hAnsi="Cambria"/>
          <w:sz w:val="24"/>
          <w:szCs w:val="24"/>
        </w:rPr>
        <w:t xml:space="preserve">Disiplin kerja </w:t>
      </w:r>
      <w:r>
        <w:rPr>
          <w:rFonts w:ascii="Cambria" w:hAnsi="Cambria"/>
          <w:sz w:val="24"/>
          <w:szCs w:val="24"/>
          <w:lang w:val="en-US"/>
        </w:rPr>
        <w:t xml:space="preserve">tidak </w:t>
      </w:r>
      <w:r w:rsidRPr="007E4177">
        <w:rPr>
          <w:rFonts w:ascii="Cambria" w:hAnsi="Cambria"/>
          <w:sz w:val="24"/>
          <w:szCs w:val="24"/>
        </w:rPr>
        <w:t xml:space="preserve">berpengaruh </w:t>
      </w:r>
      <w:r w:rsidR="00310DA8" w:rsidRPr="00493D83">
        <w:rPr>
          <w:rFonts w:ascii="Cambria" w:hAnsi="Cambria" w:cs="Times New Roman"/>
          <w:sz w:val="24"/>
          <w:szCs w:val="24"/>
        </w:rPr>
        <w:t>positif</w:t>
      </w:r>
      <w:r w:rsidR="00310DA8">
        <w:rPr>
          <w:rFonts w:ascii="Cambria" w:hAnsi="Cambria" w:cs="Times New Roman"/>
          <w:sz w:val="24"/>
          <w:szCs w:val="24"/>
          <w:lang w:val="en-US"/>
        </w:rPr>
        <w:t xml:space="preserve"> dan signifikan </w:t>
      </w:r>
      <w:r w:rsidRPr="007E4177">
        <w:rPr>
          <w:rFonts w:ascii="Cambria" w:hAnsi="Cambria"/>
          <w:sz w:val="24"/>
          <w:szCs w:val="24"/>
        </w:rPr>
        <w:t xml:space="preserve">terhadap </w:t>
      </w:r>
      <w:r w:rsidRPr="007E4177">
        <w:rPr>
          <w:rFonts w:ascii="Cambria" w:hAnsi="Cambria"/>
          <w:i/>
          <w:sz w:val="24"/>
          <w:szCs w:val="24"/>
        </w:rPr>
        <w:t>Organizational Citizenship Behaviour</w:t>
      </w:r>
      <w:r w:rsidR="005467E8" w:rsidRPr="00493D83">
        <w:rPr>
          <w:rFonts w:ascii="Cambria" w:hAnsi="Cambria" w:cs="Times New Roman"/>
          <w:sz w:val="24"/>
          <w:szCs w:val="24"/>
        </w:rPr>
        <w:t>secara langsung</w:t>
      </w:r>
      <w:r>
        <w:rPr>
          <w:rFonts w:ascii="Cambria" w:hAnsi="Cambria" w:cs="Times New Roman"/>
          <w:sz w:val="24"/>
          <w:szCs w:val="24"/>
          <w:lang w:val="en-US"/>
        </w:rPr>
        <w:t xml:space="preserve"> pada Guru di SMPN 2 dan SMPN 3 Cilaku</w:t>
      </w:r>
      <w:r w:rsidRPr="00493D83">
        <w:rPr>
          <w:rFonts w:ascii="Cambria" w:hAnsi="Cambria" w:cs="Times New Roman"/>
          <w:sz w:val="24"/>
          <w:szCs w:val="24"/>
        </w:rPr>
        <w:t>.</w:t>
      </w:r>
    </w:p>
    <w:p w:rsidR="00BA3CBB" w:rsidRPr="00BA3CBB" w:rsidRDefault="00BA3CBB" w:rsidP="00BA3CBB">
      <w:pPr>
        <w:pStyle w:val="ListParagraph"/>
        <w:numPr>
          <w:ilvl w:val="0"/>
          <w:numId w:val="28"/>
        </w:numPr>
        <w:spacing w:line="360" w:lineRule="auto"/>
        <w:ind w:left="709" w:hanging="709"/>
        <w:jc w:val="both"/>
        <w:rPr>
          <w:rFonts w:ascii="Cambria" w:hAnsi="Cambria" w:cs="Times New Roman"/>
          <w:sz w:val="24"/>
          <w:szCs w:val="24"/>
        </w:rPr>
      </w:pPr>
      <w:r>
        <w:rPr>
          <w:rFonts w:ascii="Cambria" w:hAnsi="Cambria"/>
          <w:sz w:val="24"/>
          <w:szCs w:val="24"/>
          <w:lang w:val="en-US"/>
        </w:rPr>
        <w:lastRenderedPageBreak/>
        <w:t>M</w:t>
      </w:r>
      <w:r w:rsidRPr="00BA3CBB">
        <w:rPr>
          <w:rFonts w:ascii="Cambria" w:hAnsi="Cambria"/>
          <w:sz w:val="24"/>
          <w:szCs w:val="24"/>
        </w:rPr>
        <w:t xml:space="preserve">otivasi kerja tidak berpengaruh </w:t>
      </w:r>
      <w:r w:rsidR="00310DA8" w:rsidRPr="00493D83">
        <w:rPr>
          <w:rFonts w:ascii="Cambria" w:hAnsi="Cambria" w:cs="Times New Roman"/>
          <w:sz w:val="24"/>
          <w:szCs w:val="24"/>
        </w:rPr>
        <w:t>positif</w:t>
      </w:r>
      <w:r w:rsidR="00310DA8">
        <w:rPr>
          <w:rFonts w:ascii="Cambria" w:hAnsi="Cambria" w:cs="Times New Roman"/>
          <w:sz w:val="24"/>
          <w:szCs w:val="24"/>
          <w:lang w:val="en-US"/>
        </w:rPr>
        <w:t xml:space="preserve"> dan signifikan </w:t>
      </w:r>
      <w:r w:rsidRPr="00BA3CBB">
        <w:rPr>
          <w:rFonts w:ascii="Cambria" w:hAnsi="Cambria"/>
          <w:sz w:val="24"/>
          <w:szCs w:val="24"/>
        </w:rPr>
        <w:t xml:space="preserve">terhadap </w:t>
      </w:r>
      <w:r w:rsidRPr="00BA3CBB">
        <w:rPr>
          <w:rFonts w:ascii="Cambria" w:hAnsi="Cambria"/>
          <w:i/>
          <w:sz w:val="24"/>
          <w:szCs w:val="24"/>
        </w:rPr>
        <w:t>Organizational Citizenship Behavior</w:t>
      </w:r>
      <w:r>
        <w:rPr>
          <w:rFonts w:ascii="Cambria" w:hAnsi="Cambria" w:cs="Times New Roman"/>
          <w:sz w:val="24"/>
          <w:szCs w:val="24"/>
          <w:lang w:val="en-US"/>
        </w:rPr>
        <w:t>pada Guru di SMPN 2 dan SMPN 3 Cilaku</w:t>
      </w:r>
      <w:r w:rsidRPr="00493D83">
        <w:rPr>
          <w:rFonts w:ascii="Cambria" w:hAnsi="Cambria" w:cs="Times New Roman"/>
          <w:sz w:val="24"/>
          <w:szCs w:val="24"/>
        </w:rPr>
        <w:t>.</w:t>
      </w:r>
    </w:p>
    <w:p w:rsidR="00310DA8" w:rsidRPr="00310DA8" w:rsidRDefault="00310DA8" w:rsidP="00E2075B">
      <w:pPr>
        <w:pStyle w:val="ListParagraph"/>
        <w:numPr>
          <w:ilvl w:val="0"/>
          <w:numId w:val="28"/>
        </w:numPr>
        <w:spacing w:after="160" w:line="360" w:lineRule="auto"/>
        <w:ind w:left="709" w:hanging="709"/>
        <w:jc w:val="both"/>
        <w:rPr>
          <w:rFonts w:ascii="Cambria" w:hAnsi="Cambria" w:cs="Times New Roman"/>
          <w:sz w:val="24"/>
          <w:szCs w:val="24"/>
        </w:rPr>
      </w:pPr>
      <w:r>
        <w:rPr>
          <w:rFonts w:ascii="Cambria" w:hAnsi="Cambria" w:cs="Times New Roman"/>
          <w:sz w:val="24"/>
          <w:szCs w:val="24"/>
          <w:lang w:val="en-US"/>
        </w:rPr>
        <w:t>Disiplin kerja tidak</w:t>
      </w:r>
      <w:r w:rsidRPr="00FB08F4">
        <w:rPr>
          <w:rFonts w:ascii="Cambria" w:hAnsi="Cambria" w:cs="Times New Roman"/>
          <w:sz w:val="24"/>
          <w:szCs w:val="24"/>
        </w:rPr>
        <w:t xml:space="preserve"> berpengaruh </w:t>
      </w:r>
      <w:r w:rsidRPr="00493D83">
        <w:rPr>
          <w:rFonts w:ascii="Cambria" w:hAnsi="Cambria" w:cs="Times New Roman"/>
          <w:sz w:val="24"/>
          <w:szCs w:val="24"/>
        </w:rPr>
        <w:t>positif</w:t>
      </w:r>
      <w:r>
        <w:rPr>
          <w:rFonts w:ascii="Cambria" w:hAnsi="Cambria" w:cs="Times New Roman"/>
          <w:sz w:val="24"/>
          <w:szCs w:val="24"/>
          <w:lang w:val="en-US"/>
        </w:rPr>
        <w:t xml:space="preserve"> dan signifikan</w:t>
      </w:r>
      <w:r w:rsidRPr="00FB08F4">
        <w:rPr>
          <w:rFonts w:ascii="Cambria" w:hAnsi="Cambria" w:cs="Times New Roman"/>
          <w:sz w:val="24"/>
          <w:szCs w:val="24"/>
        </w:rPr>
        <w:t xml:space="preserve"> terhadap</w:t>
      </w:r>
      <w:r w:rsidRPr="00FB08F4">
        <w:rPr>
          <w:rFonts w:ascii="Cambria" w:hAnsi="Cambria" w:cs="Times New Roman"/>
          <w:i/>
          <w:sz w:val="24"/>
          <w:szCs w:val="24"/>
        </w:rPr>
        <w:t>Organizational Citizenship Behavior</w:t>
      </w:r>
      <w:r>
        <w:rPr>
          <w:rFonts w:ascii="Cambria" w:hAnsi="Cambria" w:cs="Times New Roman"/>
          <w:sz w:val="24"/>
          <w:szCs w:val="24"/>
          <w:lang w:val="en-US"/>
        </w:rPr>
        <w:t>secara tidak langsung melalui Motivasi kerja pada guru di SMPN 2 dan SMPN 3 Cilaku.</w:t>
      </w:r>
    </w:p>
    <w:p w:rsidR="00310DA8" w:rsidRDefault="00310DA8" w:rsidP="00310DA8">
      <w:pPr>
        <w:pStyle w:val="ListParagraph"/>
        <w:numPr>
          <w:ilvl w:val="0"/>
          <w:numId w:val="28"/>
        </w:numPr>
        <w:spacing w:line="360" w:lineRule="auto"/>
        <w:ind w:left="709" w:hanging="709"/>
        <w:jc w:val="both"/>
        <w:rPr>
          <w:rFonts w:ascii="Cambria" w:hAnsi="Cambria" w:cs="Times New Roman"/>
          <w:sz w:val="24"/>
          <w:szCs w:val="24"/>
        </w:rPr>
      </w:pPr>
      <w:r>
        <w:rPr>
          <w:rFonts w:ascii="Cambria" w:hAnsi="Cambria" w:cs="Times New Roman"/>
          <w:sz w:val="24"/>
          <w:szCs w:val="24"/>
          <w:lang w:val="en-US"/>
        </w:rPr>
        <w:t>Spiritualitas</w:t>
      </w:r>
      <w:r w:rsidRPr="00FB08F4">
        <w:rPr>
          <w:rFonts w:ascii="Cambria" w:hAnsi="Cambria" w:cs="Times New Roman"/>
          <w:sz w:val="24"/>
          <w:szCs w:val="24"/>
        </w:rPr>
        <w:t xml:space="preserve"> tidak berpengaruh positif dan signifikan terhadap</w:t>
      </w:r>
      <w:r w:rsidRPr="00FB08F4">
        <w:rPr>
          <w:rFonts w:ascii="Cambria" w:hAnsi="Cambria" w:cs="Times New Roman"/>
          <w:i/>
          <w:sz w:val="24"/>
          <w:szCs w:val="24"/>
        </w:rPr>
        <w:t>Organizational Citizenship Behavior</w:t>
      </w:r>
      <w:r>
        <w:rPr>
          <w:rFonts w:ascii="Cambria" w:hAnsi="Cambria" w:cs="Times New Roman"/>
          <w:sz w:val="24"/>
          <w:szCs w:val="24"/>
          <w:lang w:val="en-US"/>
        </w:rPr>
        <w:t>secara tidak langsung melalui Motivasi kerja Guru SMPN 2 dan SMPN 3 Cilaku</w:t>
      </w:r>
      <w:r w:rsidRPr="00FB08F4">
        <w:rPr>
          <w:rFonts w:ascii="Cambria" w:hAnsi="Cambria" w:cs="Times New Roman"/>
          <w:sz w:val="24"/>
          <w:szCs w:val="24"/>
        </w:rPr>
        <w:t>.</w:t>
      </w:r>
    </w:p>
    <w:p w:rsidR="00604F95" w:rsidRDefault="00D01234" w:rsidP="00142E1A">
      <w:pPr>
        <w:rPr>
          <w:sz w:val="20"/>
          <w:szCs w:val="20"/>
        </w:rPr>
      </w:pPr>
      <w:r>
        <w:rPr>
          <w:rFonts w:ascii="Cambria" w:eastAsia="Cambria" w:hAnsi="Cambria" w:cs="Cambria"/>
          <w:b/>
          <w:bCs/>
          <w:sz w:val="28"/>
          <w:szCs w:val="28"/>
        </w:rPr>
        <w:t>Daftar Pustaka</w:t>
      </w:r>
    </w:p>
    <w:p w:rsidR="00604F95" w:rsidRDefault="00604F95">
      <w:pPr>
        <w:spacing w:line="200" w:lineRule="exact"/>
        <w:rPr>
          <w:sz w:val="20"/>
          <w:szCs w:val="20"/>
        </w:rPr>
      </w:pPr>
    </w:p>
    <w:p w:rsidR="00053C7C" w:rsidRPr="000343AE" w:rsidRDefault="00126CA8"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sz w:val="24"/>
          <w:szCs w:val="24"/>
        </w:rPr>
        <w:fldChar w:fldCharType="begin" w:fldLock="1"/>
      </w:r>
      <w:r w:rsidR="001F1B07" w:rsidRPr="000343AE">
        <w:rPr>
          <w:rFonts w:ascii="Cambria" w:hAnsi="Cambria"/>
          <w:sz w:val="24"/>
          <w:szCs w:val="24"/>
        </w:rPr>
        <w:instrText xml:space="preserve">ADDIN Mendeley Bibliography CSL_BIBLIOGRAPHY </w:instrText>
      </w:r>
      <w:r w:rsidRPr="000343AE">
        <w:rPr>
          <w:rFonts w:ascii="Cambria" w:hAnsi="Cambria"/>
          <w:sz w:val="24"/>
          <w:szCs w:val="24"/>
        </w:rPr>
        <w:fldChar w:fldCharType="separate"/>
      </w:r>
      <w:r w:rsidR="00053C7C" w:rsidRPr="000343AE">
        <w:rPr>
          <w:rFonts w:ascii="Cambria" w:hAnsi="Cambria"/>
          <w:noProof/>
          <w:sz w:val="24"/>
          <w:szCs w:val="24"/>
        </w:rPr>
        <w:t xml:space="preserve">Aniversari, P., Sanjaya, V. F., &amp; Pendahuluan, A. (2022). Pengaruh Stress Kerja , Lingkungan Kerja Dan Kepuasan Kerja Terhadap Kinerja Karyawan ( Studi Kasus Pada Karyawan PT Aneka Gas Industri Lampung ). </w:t>
      </w:r>
      <w:r w:rsidR="00053C7C" w:rsidRPr="000343AE">
        <w:rPr>
          <w:rFonts w:ascii="Cambria" w:hAnsi="Cambria"/>
          <w:i/>
          <w:iCs/>
          <w:noProof/>
          <w:sz w:val="24"/>
          <w:szCs w:val="24"/>
        </w:rPr>
        <w:t>Jurnal Manajemen Bisnis Islam</w:t>
      </w:r>
      <w:r w:rsidR="00053C7C" w:rsidRPr="000343AE">
        <w:rPr>
          <w:rFonts w:ascii="Cambria" w:hAnsi="Cambria"/>
          <w:noProof/>
          <w:sz w:val="24"/>
          <w:szCs w:val="24"/>
        </w:rPr>
        <w:t xml:space="preserve">, </w:t>
      </w:r>
      <w:r w:rsidR="00053C7C" w:rsidRPr="000343AE">
        <w:rPr>
          <w:rFonts w:ascii="Cambria" w:hAnsi="Cambria"/>
          <w:i/>
          <w:iCs/>
          <w:noProof/>
          <w:sz w:val="24"/>
          <w:szCs w:val="24"/>
        </w:rPr>
        <w:t>3</w:t>
      </w:r>
      <w:r w:rsidR="00053C7C" w:rsidRPr="000343AE">
        <w:rPr>
          <w:rFonts w:ascii="Cambria" w:hAnsi="Cambria"/>
          <w:noProof/>
          <w:sz w:val="24"/>
          <w:szCs w:val="24"/>
        </w:rPr>
        <w:t>(1), 1–24. https://doi.org/https://doi.org/10.24042/revenue.v3i1.10450</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Desak Ketut Ratna Dewi, I Wayan Suwendra, N. N. Y. (2018). Pengaruh Tingkat Pendidikan Dan Motivasi Kerja Terhadap Kinerja Karyawan. </w:t>
      </w:r>
      <w:r w:rsidRPr="000343AE">
        <w:rPr>
          <w:rFonts w:ascii="Cambria" w:hAnsi="Cambria"/>
          <w:i/>
          <w:iCs/>
          <w:noProof/>
          <w:sz w:val="24"/>
          <w:szCs w:val="24"/>
        </w:rPr>
        <w:t>Jurnal Manajemen Indonesia</w:t>
      </w:r>
      <w:r w:rsidRPr="000343AE">
        <w:rPr>
          <w:rFonts w:ascii="Cambria" w:hAnsi="Cambria"/>
          <w:noProof/>
          <w:sz w:val="24"/>
          <w:szCs w:val="24"/>
        </w:rPr>
        <w:t xml:space="preserve">, </w:t>
      </w:r>
      <w:r w:rsidRPr="000343AE">
        <w:rPr>
          <w:rFonts w:ascii="Cambria" w:hAnsi="Cambria"/>
          <w:i/>
          <w:iCs/>
          <w:noProof/>
          <w:sz w:val="24"/>
          <w:szCs w:val="24"/>
        </w:rPr>
        <w:t>4</w:t>
      </w:r>
      <w:r w:rsidRPr="000343AE">
        <w:rPr>
          <w:rFonts w:ascii="Cambria" w:hAnsi="Cambria"/>
          <w:noProof/>
          <w:sz w:val="24"/>
          <w:szCs w:val="24"/>
        </w:rPr>
        <w:t>(1).</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Dewi, K. D. C., &amp; Riana, I. G. (2019). Pengaruh motivasi kerja, komitmen organisasional dan kepuasan kerja terhadap. </w:t>
      </w:r>
      <w:r w:rsidRPr="000343AE">
        <w:rPr>
          <w:rFonts w:ascii="Cambria" w:hAnsi="Cambria"/>
          <w:i/>
          <w:iCs/>
          <w:noProof/>
          <w:sz w:val="24"/>
          <w:szCs w:val="24"/>
        </w:rPr>
        <w:t>Jurnal Ilmu Manajemen Dan Bisnis</w:t>
      </w:r>
      <w:r w:rsidRPr="000343AE">
        <w:rPr>
          <w:rFonts w:ascii="Cambria" w:hAnsi="Cambria"/>
          <w:noProof/>
          <w:sz w:val="24"/>
          <w:szCs w:val="24"/>
        </w:rPr>
        <w:t xml:space="preserve">, </w:t>
      </w:r>
      <w:r w:rsidRPr="000343AE">
        <w:rPr>
          <w:rFonts w:ascii="Cambria" w:hAnsi="Cambria"/>
          <w:i/>
          <w:iCs/>
          <w:noProof/>
          <w:sz w:val="24"/>
          <w:szCs w:val="24"/>
        </w:rPr>
        <w:t>7</w:t>
      </w:r>
      <w:r w:rsidRPr="000343AE">
        <w:rPr>
          <w:rFonts w:ascii="Cambria" w:hAnsi="Cambria"/>
          <w:noProof/>
          <w:sz w:val="24"/>
          <w:szCs w:val="24"/>
        </w:rPr>
        <w:t>, 203–214.</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Hakim, A., &amp; Pristika, A. Y. (2020). </w:t>
      </w:r>
      <w:r w:rsidRPr="000343AE">
        <w:rPr>
          <w:rFonts w:ascii="Cambria" w:hAnsi="Cambria"/>
          <w:i/>
          <w:iCs/>
          <w:noProof/>
          <w:sz w:val="24"/>
          <w:szCs w:val="24"/>
        </w:rPr>
        <w:t>The Influence of Organizational Citizenship Behavior, Continuance Commitment, Emotional Intelligence, and Spirituality on Performance</w:t>
      </w:r>
      <w:r w:rsidRPr="000343AE">
        <w:rPr>
          <w:rFonts w:ascii="Cambria" w:hAnsi="Cambria"/>
          <w:noProof/>
          <w:sz w:val="24"/>
          <w:szCs w:val="24"/>
        </w:rPr>
        <w:t xml:space="preserve">. </w:t>
      </w:r>
      <w:r w:rsidRPr="000343AE">
        <w:rPr>
          <w:rFonts w:ascii="Cambria" w:hAnsi="Cambria"/>
          <w:i/>
          <w:iCs/>
          <w:noProof/>
          <w:sz w:val="24"/>
          <w:szCs w:val="24"/>
        </w:rPr>
        <w:t>115</w:t>
      </w:r>
      <w:r w:rsidRPr="000343AE">
        <w:rPr>
          <w:rFonts w:ascii="Cambria" w:hAnsi="Cambria"/>
          <w:noProof/>
          <w:sz w:val="24"/>
          <w:szCs w:val="24"/>
        </w:rPr>
        <w:t>(Insyma), 80–84. https://doi.org/10.2991/aebmr.k.200127.016</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Hammer, J. H., &amp; Cragun, R. T. (2019). Daily spiritual experiences and well-being among the nonreligious, spiritual, and religious: A bifactor analysis. Psychology of Religion and Spirituality. </w:t>
      </w:r>
      <w:r w:rsidRPr="000343AE">
        <w:rPr>
          <w:rFonts w:ascii="Cambria" w:hAnsi="Cambria"/>
          <w:i/>
          <w:iCs/>
          <w:noProof/>
          <w:sz w:val="24"/>
          <w:szCs w:val="24"/>
        </w:rPr>
        <w:t>Https://Psycnet.Apa.Org/</w:t>
      </w:r>
      <w:r w:rsidRPr="000343AE">
        <w:rPr>
          <w:rFonts w:ascii="Cambria" w:hAnsi="Cambria"/>
          <w:noProof/>
          <w:sz w:val="24"/>
          <w:szCs w:val="24"/>
        </w:rPr>
        <w:t xml:space="preserve">, </w:t>
      </w:r>
      <w:r w:rsidRPr="000343AE">
        <w:rPr>
          <w:rFonts w:ascii="Cambria" w:hAnsi="Cambria"/>
          <w:i/>
          <w:iCs/>
          <w:noProof/>
          <w:sz w:val="24"/>
          <w:szCs w:val="24"/>
        </w:rPr>
        <w:t>11</w:t>
      </w:r>
      <w:r w:rsidRPr="000343AE">
        <w:rPr>
          <w:rFonts w:ascii="Cambria" w:hAnsi="Cambria"/>
          <w:noProof/>
          <w:sz w:val="24"/>
          <w:szCs w:val="24"/>
        </w:rPr>
        <w:t>(4), 463–473. https://doi.org/https://doi.org/10.1037/rel0000248</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Hardani, S.Pd, M.si, .dkk. (2020). </w:t>
      </w:r>
      <w:r w:rsidRPr="000343AE">
        <w:rPr>
          <w:rFonts w:ascii="Cambria" w:hAnsi="Cambria"/>
          <w:i/>
          <w:iCs/>
          <w:noProof/>
          <w:sz w:val="24"/>
          <w:szCs w:val="24"/>
        </w:rPr>
        <w:t>Metode Penelitian Kulitatif dan Kuantitatif</w:t>
      </w:r>
      <w:r w:rsidRPr="000343AE">
        <w:rPr>
          <w:rFonts w:ascii="Cambria" w:hAnsi="Cambria"/>
          <w:noProof/>
          <w:sz w:val="24"/>
          <w:szCs w:val="24"/>
        </w:rPr>
        <w:t xml:space="preserve"> (A. Husnu Abadi, A.md (ed.); 1st ed.). CV. Pustaka Ilmu.</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Hendrawan, A., Laras, T., Sucahyowati, H., &amp; Cahyandi, K. (2020). Peningkatan Kepemimpinan Transformasional dengan Organizational Citizenship Behavior (OCB). </w:t>
      </w:r>
      <w:r w:rsidRPr="000343AE">
        <w:rPr>
          <w:rFonts w:ascii="Cambria" w:hAnsi="Cambria"/>
          <w:i/>
          <w:iCs/>
          <w:noProof/>
          <w:sz w:val="24"/>
          <w:szCs w:val="24"/>
        </w:rPr>
        <w:t>Proceeding of The URECOL</w:t>
      </w:r>
      <w:r w:rsidRPr="000343AE">
        <w:rPr>
          <w:rFonts w:ascii="Cambria" w:hAnsi="Cambria"/>
          <w:noProof/>
          <w:sz w:val="24"/>
          <w:szCs w:val="24"/>
        </w:rPr>
        <w:t>, 78–89. http://repository.urecol.org/index.php/proceeding/article/view/949</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Jasman Saripuddin Hasibuan, &amp; Silvya, B. (2019). PENGARUH DISIPLIN KERJA DAN MOTIVASI TERHADAP KINERJA KARYAWAN. </w:t>
      </w:r>
      <w:r w:rsidRPr="000343AE">
        <w:rPr>
          <w:rFonts w:ascii="Cambria" w:hAnsi="Cambria"/>
          <w:i/>
          <w:iCs/>
          <w:noProof/>
          <w:sz w:val="24"/>
          <w:szCs w:val="24"/>
        </w:rPr>
        <w:t>SEMINAR NASIONAL MULTIDISPLIN ILMU Inovasi Produk Penelitian Pengabdian Masyarakat &amp; Tantangan Era Revolusi Industri 4.0</w:t>
      </w:r>
      <w:r w:rsidRPr="000343AE">
        <w:rPr>
          <w:rFonts w:ascii="Cambria" w:hAnsi="Cambria"/>
          <w:noProof/>
          <w:sz w:val="24"/>
          <w:szCs w:val="24"/>
        </w:rPr>
        <w:t xml:space="preserve">, </w:t>
      </w:r>
      <w:r w:rsidRPr="000343AE">
        <w:rPr>
          <w:rFonts w:ascii="Cambria" w:hAnsi="Cambria"/>
          <w:i/>
          <w:iCs/>
          <w:noProof/>
          <w:sz w:val="24"/>
          <w:szCs w:val="24"/>
        </w:rPr>
        <w:t>2</w:t>
      </w:r>
      <w:r w:rsidRPr="000343AE">
        <w:rPr>
          <w:rFonts w:ascii="Cambria" w:hAnsi="Cambria"/>
          <w:noProof/>
          <w:sz w:val="24"/>
          <w:szCs w:val="24"/>
        </w:rPr>
        <w:t>(1), 134–147. https://ojs.serambimekkah.ac.id/semnas/article/view/1696</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Ketut Edy Wirawan, I Wayan Bagia, G. P. A. J. (2019). Pengaruh Tingkat Pendidikan dan Pengalaman Kerja Terhadap Kinerja Karyawan. </w:t>
      </w:r>
      <w:r w:rsidRPr="000343AE">
        <w:rPr>
          <w:rFonts w:ascii="Cambria" w:hAnsi="Cambria"/>
          <w:i/>
          <w:iCs/>
          <w:noProof/>
          <w:sz w:val="24"/>
          <w:szCs w:val="24"/>
        </w:rPr>
        <w:t>Image : Jurnal Riset Manajemen</w:t>
      </w:r>
      <w:r w:rsidRPr="000343AE">
        <w:rPr>
          <w:rFonts w:ascii="Cambria" w:hAnsi="Cambria"/>
          <w:noProof/>
          <w:sz w:val="24"/>
          <w:szCs w:val="24"/>
        </w:rPr>
        <w:t xml:space="preserve">, </w:t>
      </w:r>
      <w:r w:rsidRPr="000343AE">
        <w:rPr>
          <w:rFonts w:ascii="Cambria" w:hAnsi="Cambria"/>
          <w:i/>
          <w:iCs/>
          <w:noProof/>
          <w:sz w:val="24"/>
          <w:szCs w:val="24"/>
        </w:rPr>
        <w:t>5</w:t>
      </w:r>
      <w:r w:rsidRPr="000343AE">
        <w:rPr>
          <w:rFonts w:ascii="Cambria" w:hAnsi="Cambria"/>
          <w:noProof/>
          <w:sz w:val="24"/>
          <w:szCs w:val="24"/>
        </w:rPr>
        <w:t>(1), 60–67. https://doi.org/10.17509/image.v7i1.23137</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Pane, Y. K., Puri, D. R., Siregar, Y. S., Sinaga, A., &amp; Rahman, A. (2022). Peningkatan Mutu dan Sumber Daya Manusia melalui Pembelajaran IPS yang Berkualitas di MTs Nurul Iman. </w:t>
      </w:r>
      <w:r w:rsidRPr="000343AE">
        <w:rPr>
          <w:rFonts w:ascii="Cambria" w:hAnsi="Cambria"/>
          <w:i/>
          <w:iCs/>
          <w:noProof/>
          <w:sz w:val="24"/>
          <w:szCs w:val="24"/>
        </w:rPr>
        <w:t>Indonesian Journal of Social Science Education (IJSSE)</w:t>
      </w:r>
      <w:r w:rsidRPr="000343AE">
        <w:rPr>
          <w:rFonts w:ascii="Cambria" w:hAnsi="Cambria"/>
          <w:noProof/>
          <w:sz w:val="24"/>
          <w:szCs w:val="24"/>
        </w:rPr>
        <w:t xml:space="preserve">, </w:t>
      </w:r>
      <w:r w:rsidRPr="000343AE">
        <w:rPr>
          <w:rFonts w:ascii="Cambria" w:hAnsi="Cambria"/>
          <w:i/>
          <w:iCs/>
          <w:noProof/>
          <w:sz w:val="24"/>
          <w:szCs w:val="24"/>
        </w:rPr>
        <w:t>4</w:t>
      </w:r>
      <w:r w:rsidRPr="000343AE">
        <w:rPr>
          <w:rFonts w:ascii="Cambria" w:hAnsi="Cambria"/>
          <w:noProof/>
          <w:sz w:val="24"/>
          <w:szCs w:val="24"/>
        </w:rPr>
        <w:t>, 155–168. https://doi.org/doi:http://dx.doi.org/10.29300/ijsse.v4i2.6825</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Prahesti, D. S., Riana, I. G., &amp; Wibawa, I. M. A. (2018). Pengaruh Kepemimpinan Transformasional Terhadap Kinerja Karyawan Dengan Ocb Sebagai Variabel Mediasi. </w:t>
      </w:r>
      <w:r w:rsidRPr="000343AE">
        <w:rPr>
          <w:rFonts w:ascii="Cambria" w:hAnsi="Cambria"/>
          <w:i/>
          <w:iCs/>
          <w:noProof/>
          <w:sz w:val="24"/>
          <w:szCs w:val="24"/>
        </w:rPr>
        <w:t>E-Jurnal Ekonomi Dan Bisnis Universitas Udayana</w:t>
      </w:r>
      <w:r w:rsidRPr="000343AE">
        <w:rPr>
          <w:rFonts w:ascii="Cambria" w:hAnsi="Cambria"/>
          <w:noProof/>
          <w:sz w:val="24"/>
          <w:szCs w:val="24"/>
        </w:rPr>
        <w:t xml:space="preserve">, </w:t>
      </w:r>
      <w:r w:rsidRPr="000343AE">
        <w:rPr>
          <w:rFonts w:ascii="Cambria" w:hAnsi="Cambria"/>
          <w:i/>
          <w:iCs/>
          <w:noProof/>
          <w:sz w:val="24"/>
          <w:szCs w:val="24"/>
        </w:rPr>
        <w:t>7</w:t>
      </w:r>
      <w:r w:rsidRPr="000343AE">
        <w:rPr>
          <w:rFonts w:ascii="Cambria" w:hAnsi="Cambria"/>
          <w:noProof/>
          <w:sz w:val="24"/>
          <w:szCs w:val="24"/>
        </w:rPr>
        <w:t>, 2761. https://doi.org/10.24843/eeb.2017.v06.i07.p06</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Rahmad Solling Hamid, S. M. A. (2019). </w:t>
      </w:r>
      <w:r w:rsidRPr="000343AE">
        <w:rPr>
          <w:rFonts w:ascii="Cambria" w:hAnsi="Cambria"/>
          <w:i/>
          <w:iCs/>
          <w:noProof/>
          <w:sz w:val="24"/>
          <w:szCs w:val="24"/>
        </w:rPr>
        <w:t>Structural Equation Modeling (SEM) Berbasis Varian</w:t>
      </w:r>
      <w:r w:rsidRPr="000343AE">
        <w:rPr>
          <w:rFonts w:ascii="Cambria" w:hAnsi="Cambria"/>
          <w:noProof/>
          <w:sz w:val="24"/>
          <w:szCs w:val="24"/>
        </w:rPr>
        <w:t xml:space="preserve"> (A. D. R. Abiratno, Sofa Nurdiyanti (ed.); 1st ed.). PT. Inkubator Penulis Indonesia (Institut Penulis Indonesia).</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Ramdan, A. Y., &amp; Fauziah, P. Y. (2019). Peran orang tua dan guru dalam mengembangkan nilai-nilai karakter anak usia sekolah dasar. </w:t>
      </w:r>
      <w:r w:rsidRPr="000343AE">
        <w:rPr>
          <w:rFonts w:ascii="Cambria" w:hAnsi="Cambria"/>
          <w:i/>
          <w:iCs/>
          <w:noProof/>
          <w:sz w:val="24"/>
          <w:szCs w:val="24"/>
        </w:rPr>
        <w:t>Premiere Educandum : Jurnal Pendidikan Dasar Dan Pembelajaran</w:t>
      </w:r>
      <w:r w:rsidRPr="000343AE">
        <w:rPr>
          <w:rFonts w:ascii="Cambria" w:hAnsi="Cambria"/>
          <w:noProof/>
          <w:sz w:val="24"/>
          <w:szCs w:val="24"/>
        </w:rPr>
        <w:t xml:space="preserve">, </w:t>
      </w:r>
      <w:r w:rsidRPr="000343AE">
        <w:rPr>
          <w:rFonts w:ascii="Cambria" w:hAnsi="Cambria"/>
          <w:i/>
          <w:iCs/>
          <w:noProof/>
          <w:sz w:val="24"/>
          <w:szCs w:val="24"/>
        </w:rPr>
        <w:t>9</w:t>
      </w:r>
      <w:r w:rsidRPr="000343AE">
        <w:rPr>
          <w:rFonts w:ascii="Cambria" w:hAnsi="Cambria"/>
          <w:noProof/>
          <w:sz w:val="24"/>
          <w:szCs w:val="24"/>
        </w:rPr>
        <w:t xml:space="preserve">(2), 100. </w:t>
      </w:r>
      <w:r w:rsidRPr="000343AE">
        <w:rPr>
          <w:rFonts w:ascii="Cambria" w:hAnsi="Cambria"/>
          <w:noProof/>
          <w:sz w:val="24"/>
          <w:szCs w:val="24"/>
        </w:rPr>
        <w:lastRenderedPageBreak/>
        <w:t>https://doi.org/10.25273/pe.v9i2.4501</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Ridho, M., &amp; Susanti, F. (2019). Pengaruh Stres Kerja Dan Motivasi Kerja Terhadap Kepuasan Kerja Pada Karyawan Bank Mandiri Syariah Cabang Padang. </w:t>
      </w:r>
      <w:r w:rsidRPr="000343AE">
        <w:rPr>
          <w:rFonts w:ascii="Cambria" w:hAnsi="Cambria"/>
          <w:i/>
          <w:iCs/>
          <w:noProof/>
          <w:sz w:val="24"/>
          <w:szCs w:val="24"/>
        </w:rPr>
        <w:t>INA-Rvix Papers</w:t>
      </w:r>
      <w:r w:rsidRPr="000343AE">
        <w:rPr>
          <w:rFonts w:ascii="Cambria" w:hAnsi="Cambria"/>
          <w:noProof/>
          <w:sz w:val="24"/>
          <w:szCs w:val="24"/>
        </w:rPr>
        <w:t>, 10.</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Roberto, A., Sellon, A., Cherry, S. T., Hunter-Jones, J., &amp; Winslow, H. (2020). Impact of spirituality on resilience and coping during the COVID-19 crisis: A mixed-method approach investigating the impact on women . </w:t>
      </w:r>
      <w:r w:rsidRPr="000343AE">
        <w:rPr>
          <w:rFonts w:ascii="Cambria" w:hAnsi="Cambria"/>
          <w:i/>
          <w:iCs/>
          <w:noProof/>
          <w:sz w:val="24"/>
          <w:szCs w:val="24"/>
        </w:rPr>
        <w:t>Health Care for Women International</w:t>
      </w:r>
      <w:r w:rsidRPr="000343AE">
        <w:rPr>
          <w:rFonts w:ascii="Cambria" w:hAnsi="Cambria"/>
          <w:noProof/>
          <w:sz w:val="24"/>
          <w:szCs w:val="24"/>
        </w:rPr>
        <w:t xml:space="preserve">, </w:t>
      </w:r>
      <w:r w:rsidRPr="000343AE">
        <w:rPr>
          <w:rFonts w:ascii="Cambria" w:hAnsi="Cambria"/>
          <w:i/>
          <w:iCs/>
          <w:noProof/>
          <w:sz w:val="24"/>
          <w:szCs w:val="24"/>
        </w:rPr>
        <w:t>41</w:t>
      </w:r>
      <w:r w:rsidRPr="000343AE">
        <w:rPr>
          <w:rFonts w:ascii="Cambria" w:hAnsi="Cambria"/>
          <w:noProof/>
          <w:sz w:val="24"/>
          <w:szCs w:val="24"/>
        </w:rPr>
        <w:t>(11–12), 1313–1334. https://doi.org/10.1080/07399332.2020.1832097</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Sapar. (2022). </w:t>
      </w:r>
      <w:r w:rsidRPr="000343AE">
        <w:rPr>
          <w:rFonts w:ascii="Cambria" w:hAnsi="Cambria"/>
          <w:i/>
          <w:iCs/>
          <w:noProof/>
          <w:sz w:val="24"/>
          <w:szCs w:val="24"/>
        </w:rPr>
        <w:t>Pengantar Metode Penelitian Kuantitatif</w:t>
      </w:r>
      <w:r w:rsidRPr="000343AE">
        <w:rPr>
          <w:rFonts w:ascii="Cambria" w:hAnsi="Cambria"/>
          <w:noProof/>
          <w:sz w:val="24"/>
          <w:szCs w:val="24"/>
        </w:rPr>
        <w:t xml:space="preserve"> (B. Harsono (ed.); 5th ed.). Universitas Hasanuddin Press.</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Saputra, Y. N. (2020). Hubungan Spiritualitas terhadap Motivasi Belajar Mahasiswa. </w:t>
      </w:r>
      <w:r w:rsidRPr="000343AE">
        <w:rPr>
          <w:rFonts w:ascii="Cambria" w:hAnsi="Cambria"/>
          <w:i/>
          <w:iCs/>
          <w:noProof/>
          <w:sz w:val="24"/>
          <w:szCs w:val="24"/>
        </w:rPr>
        <w:t>Kurios</w:t>
      </w:r>
      <w:r w:rsidRPr="000343AE">
        <w:rPr>
          <w:rFonts w:ascii="Cambria" w:hAnsi="Cambria"/>
          <w:noProof/>
          <w:sz w:val="24"/>
          <w:szCs w:val="24"/>
        </w:rPr>
        <w:t xml:space="preserve">, </w:t>
      </w:r>
      <w:r w:rsidRPr="000343AE">
        <w:rPr>
          <w:rFonts w:ascii="Cambria" w:hAnsi="Cambria"/>
          <w:i/>
          <w:iCs/>
          <w:noProof/>
          <w:sz w:val="24"/>
          <w:szCs w:val="24"/>
        </w:rPr>
        <w:t>6</w:t>
      </w:r>
      <w:r w:rsidRPr="000343AE">
        <w:rPr>
          <w:rFonts w:ascii="Cambria" w:hAnsi="Cambria"/>
          <w:noProof/>
          <w:sz w:val="24"/>
          <w:szCs w:val="24"/>
        </w:rPr>
        <w:t>(1), 1. https://doi.org/10.30995/kur.v6i1.127</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Suseno, Kirana, K. C., &amp; Lukitaningsih, A. (2021). Analisis Budaya Organisasi, Kompensasi, Dan Disiplin Kerja Terhadap Organizational Citizenship Behavior (OCB) Melalui Motivasi Sebagai Variabel Moderasi. </w:t>
      </w:r>
      <w:r w:rsidRPr="000343AE">
        <w:rPr>
          <w:rFonts w:ascii="Cambria" w:hAnsi="Cambria"/>
          <w:i/>
          <w:iCs/>
          <w:noProof/>
          <w:sz w:val="24"/>
          <w:szCs w:val="24"/>
        </w:rPr>
        <w:t>Jurnal Nusantara Aplikasi Manajemen Bisnis</w:t>
      </w:r>
      <w:r w:rsidRPr="000343AE">
        <w:rPr>
          <w:rFonts w:ascii="Cambria" w:hAnsi="Cambria"/>
          <w:noProof/>
          <w:sz w:val="24"/>
          <w:szCs w:val="24"/>
        </w:rPr>
        <w:t xml:space="preserve">, </w:t>
      </w:r>
      <w:r w:rsidRPr="000343AE">
        <w:rPr>
          <w:rFonts w:ascii="Cambria" w:hAnsi="Cambria"/>
          <w:i/>
          <w:iCs/>
          <w:noProof/>
          <w:sz w:val="24"/>
          <w:szCs w:val="24"/>
        </w:rPr>
        <w:t>6</w:t>
      </w:r>
      <w:r w:rsidRPr="000343AE">
        <w:rPr>
          <w:rFonts w:ascii="Cambria" w:hAnsi="Cambria"/>
          <w:noProof/>
          <w:sz w:val="24"/>
          <w:szCs w:val="24"/>
        </w:rPr>
        <w:t>(2), 269–282. https://doi.org/10.29407/nusamba.v6i2.16005</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Sutrisno, S., Yanurianto, Y., &amp; Indrawan, Y. W. (2021). Pengaruh Pelatihan Dan Disiplin Kerja Terhadap Kinerja Karyawan Pada PT. Pratama Abadi Industri Di Tangerang. </w:t>
      </w:r>
      <w:r w:rsidRPr="000343AE">
        <w:rPr>
          <w:rFonts w:ascii="Cambria" w:hAnsi="Cambria"/>
          <w:i/>
          <w:iCs/>
          <w:noProof/>
          <w:sz w:val="24"/>
          <w:szCs w:val="24"/>
        </w:rPr>
        <w:t>Jurnal Ekonomi Efektif</w:t>
      </w:r>
      <w:r w:rsidRPr="000343AE">
        <w:rPr>
          <w:rFonts w:ascii="Cambria" w:hAnsi="Cambria"/>
          <w:noProof/>
          <w:sz w:val="24"/>
          <w:szCs w:val="24"/>
        </w:rPr>
        <w:t xml:space="preserve">, </w:t>
      </w:r>
      <w:r w:rsidRPr="000343AE">
        <w:rPr>
          <w:rFonts w:ascii="Cambria" w:hAnsi="Cambria"/>
          <w:i/>
          <w:iCs/>
          <w:noProof/>
          <w:sz w:val="24"/>
          <w:szCs w:val="24"/>
        </w:rPr>
        <w:t>3</w:t>
      </w:r>
      <w:r w:rsidRPr="000343AE">
        <w:rPr>
          <w:rFonts w:ascii="Cambria" w:hAnsi="Cambria"/>
          <w:noProof/>
          <w:sz w:val="24"/>
          <w:szCs w:val="24"/>
        </w:rPr>
        <w:t>(4), 464. https://doi.org/10.32493/jee.v3i4.11282</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Yudha Supriyatna. (2020). Tingkat Pendidikan Dana Masa Kerja Terhadap Kinerja Karyawan PT Prima Makmur Rotokemindo. </w:t>
      </w:r>
      <w:r w:rsidRPr="000343AE">
        <w:rPr>
          <w:rFonts w:ascii="Cambria" w:hAnsi="Cambria"/>
          <w:i/>
          <w:iCs/>
          <w:noProof/>
          <w:sz w:val="24"/>
          <w:szCs w:val="24"/>
        </w:rPr>
        <w:t>Jurnal Manajemen</w:t>
      </w:r>
      <w:r w:rsidRPr="000343AE">
        <w:rPr>
          <w:rFonts w:ascii="Cambria" w:hAnsi="Cambria"/>
          <w:noProof/>
          <w:sz w:val="24"/>
          <w:szCs w:val="24"/>
        </w:rPr>
        <w:t xml:space="preserve">, </w:t>
      </w:r>
      <w:r w:rsidRPr="000343AE">
        <w:rPr>
          <w:rFonts w:ascii="Cambria" w:hAnsi="Cambria"/>
          <w:i/>
          <w:iCs/>
          <w:noProof/>
          <w:sz w:val="24"/>
          <w:szCs w:val="24"/>
        </w:rPr>
        <w:t>10</w:t>
      </w:r>
      <w:r w:rsidRPr="000343AE">
        <w:rPr>
          <w:rFonts w:ascii="Cambria" w:hAnsi="Cambria"/>
          <w:noProof/>
          <w:sz w:val="24"/>
          <w:szCs w:val="24"/>
        </w:rPr>
        <w:t>(1), 47–60. http://dx.doi.org/10.1016/j.jss.2014.12.010</w:t>
      </w:r>
    </w:p>
    <w:p w:rsidR="00053C7C" w:rsidRPr="000343AE" w:rsidRDefault="00053C7C" w:rsidP="00053C7C">
      <w:pPr>
        <w:widowControl w:val="0"/>
        <w:autoSpaceDE w:val="0"/>
        <w:autoSpaceDN w:val="0"/>
        <w:adjustRightInd w:val="0"/>
        <w:spacing w:line="240" w:lineRule="exact"/>
        <w:ind w:left="480" w:hanging="480"/>
        <w:rPr>
          <w:rFonts w:ascii="Cambria" w:hAnsi="Cambria"/>
          <w:noProof/>
          <w:sz w:val="24"/>
          <w:szCs w:val="24"/>
        </w:rPr>
      </w:pPr>
      <w:r w:rsidRPr="000343AE">
        <w:rPr>
          <w:rFonts w:ascii="Cambria" w:hAnsi="Cambria"/>
          <w:noProof/>
          <w:sz w:val="24"/>
          <w:szCs w:val="24"/>
        </w:rPr>
        <w:t xml:space="preserve">Yuliati. (2020). Motivasi Kerja, Kepuasan Kerja, Komitmen Organisasi, Dan Organizational Citizenship Behaviour (Ocb). </w:t>
      </w:r>
      <w:r w:rsidRPr="000343AE">
        <w:rPr>
          <w:rFonts w:ascii="Cambria" w:hAnsi="Cambria"/>
          <w:i/>
          <w:iCs/>
          <w:noProof/>
          <w:sz w:val="24"/>
          <w:szCs w:val="24"/>
        </w:rPr>
        <w:t>Fokus Ekonomi : Jurnal Ilmiah Ekonomi</w:t>
      </w:r>
      <w:r w:rsidRPr="000343AE">
        <w:rPr>
          <w:rFonts w:ascii="Cambria" w:hAnsi="Cambria"/>
          <w:noProof/>
          <w:sz w:val="24"/>
          <w:szCs w:val="24"/>
        </w:rPr>
        <w:t xml:space="preserve">, </w:t>
      </w:r>
      <w:r w:rsidRPr="000343AE">
        <w:rPr>
          <w:rFonts w:ascii="Cambria" w:hAnsi="Cambria"/>
          <w:i/>
          <w:iCs/>
          <w:noProof/>
          <w:sz w:val="24"/>
          <w:szCs w:val="24"/>
        </w:rPr>
        <w:t>15</w:t>
      </w:r>
      <w:r w:rsidRPr="000343AE">
        <w:rPr>
          <w:rFonts w:ascii="Cambria" w:hAnsi="Cambria"/>
          <w:noProof/>
          <w:sz w:val="24"/>
          <w:szCs w:val="24"/>
        </w:rPr>
        <w:t>(1), 183–200. https://doi.org/10.34152/fe.15.1.183-200</w:t>
      </w:r>
    </w:p>
    <w:p w:rsidR="00604F95" w:rsidRPr="000343AE" w:rsidRDefault="00126CA8">
      <w:pPr>
        <w:spacing w:line="200" w:lineRule="exact"/>
        <w:rPr>
          <w:rFonts w:ascii="Cambria" w:hAnsi="Cambria"/>
          <w:sz w:val="24"/>
          <w:szCs w:val="24"/>
        </w:rPr>
      </w:pPr>
      <w:r w:rsidRPr="000343AE">
        <w:rPr>
          <w:rFonts w:ascii="Cambria" w:hAnsi="Cambria"/>
          <w:sz w:val="24"/>
          <w:szCs w:val="24"/>
        </w:rPr>
        <w:fldChar w:fldCharType="end"/>
      </w:r>
    </w:p>
    <w:p w:rsidR="00604F95" w:rsidRPr="000343AE" w:rsidRDefault="00604F95">
      <w:pPr>
        <w:spacing w:line="200" w:lineRule="exact"/>
        <w:rPr>
          <w:rFonts w:ascii="Cambria" w:hAnsi="Cambria"/>
          <w:sz w:val="24"/>
          <w:szCs w:val="24"/>
        </w:rPr>
      </w:pPr>
    </w:p>
    <w:p w:rsidR="00604F95" w:rsidRPr="000343AE" w:rsidRDefault="00604F95">
      <w:pPr>
        <w:spacing w:line="200" w:lineRule="exact"/>
        <w:rPr>
          <w:rFonts w:ascii="Cambria" w:hAnsi="Cambria"/>
          <w:sz w:val="24"/>
          <w:szCs w:val="24"/>
        </w:rPr>
      </w:pPr>
    </w:p>
    <w:p w:rsidR="00604F95" w:rsidRPr="000343AE" w:rsidRDefault="00604F95">
      <w:pPr>
        <w:spacing w:line="200" w:lineRule="exact"/>
        <w:rPr>
          <w:rFonts w:ascii="Cambria" w:hAnsi="Cambria"/>
          <w:sz w:val="24"/>
          <w:szCs w:val="24"/>
        </w:rPr>
      </w:pPr>
    </w:p>
    <w:p w:rsidR="00604F95" w:rsidRPr="000343AE" w:rsidRDefault="00604F95">
      <w:pPr>
        <w:spacing w:line="200" w:lineRule="exact"/>
        <w:rPr>
          <w:rFonts w:ascii="Cambria" w:hAnsi="Cambria"/>
          <w:sz w:val="24"/>
          <w:szCs w:val="24"/>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43" w:lineRule="exact"/>
        <w:rPr>
          <w:sz w:val="20"/>
          <w:szCs w:val="20"/>
        </w:rPr>
      </w:pPr>
    </w:p>
    <w:p w:rsidR="00604F95" w:rsidRDefault="00604F95">
      <w:pPr>
        <w:sectPr w:rsidR="00604F95">
          <w:type w:val="continuous"/>
          <w:pgSz w:w="11900" w:h="16840"/>
          <w:pgMar w:top="1301" w:right="1440" w:bottom="815" w:left="1440" w:header="0" w:footer="0" w:gutter="0"/>
          <w:cols w:space="720" w:equalWidth="0">
            <w:col w:w="9028"/>
          </w:cols>
        </w:sectPr>
      </w:pPr>
    </w:p>
    <w:p w:rsidR="00604F95" w:rsidRDefault="00604F95">
      <w:pPr>
        <w:spacing w:line="200" w:lineRule="exact"/>
        <w:rPr>
          <w:sz w:val="20"/>
          <w:szCs w:val="20"/>
        </w:rPr>
      </w:pPr>
      <w:bookmarkStart w:id="1" w:name="page22"/>
      <w:bookmarkEnd w:id="1"/>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388" w:lineRule="exact"/>
        <w:rPr>
          <w:sz w:val="20"/>
          <w:szCs w:val="20"/>
        </w:rPr>
      </w:pPr>
    </w:p>
    <w:p w:rsidR="00604F95" w:rsidRDefault="00D01234">
      <w:pPr>
        <w:ind w:right="2748"/>
        <w:jc w:val="right"/>
        <w:rPr>
          <w:sz w:val="20"/>
          <w:szCs w:val="20"/>
        </w:rPr>
      </w:pPr>
      <w:r>
        <w:rPr>
          <w:rFonts w:ascii="Cambria" w:eastAsia="Cambria" w:hAnsi="Cambria" w:cs="Cambria"/>
          <w:sz w:val="24"/>
          <w:szCs w:val="24"/>
        </w:rPr>
        <w:t>HALAMAN INI SENGAJA DIKOSONGKAN</w:t>
      </w:r>
    </w:p>
    <w:p w:rsidR="00604F95" w:rsidRDefault="00604F95">
      <w:pPr>
        <w:sectPr w:rsidR="00604F95">
          <w:pgSz w:w="11900" w:h="16840"/>
          <w:pgMar w:top="1301" w:right="1440" w:bottom="804" w:left="1440" w:header="0" w:footer="0" w:gutter="0"/>
          <w:cols w:space="720" w:equalWidth="0">
            <w:col w:w="9028"/>
          </w:cols>
        </w:sect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00" w:lineRule="exact"/>
        <w:rPr>
          <w:sz w:val="20"/>
          <w:szCs w:val="20"/>
        </w:rPr>
      </w:pPr>
    </w:p>
    <w:p w:rsidR="00604F95" w:rsidRDefault="00604F95">
      <w:pPr>
        <w:spacing w:line="232" w:lineRule="exact"/>
        <w:rPr>
          <w:sz w:val="20"/>
          <w:szCs w:val="20"/>
        </w:rPr>
      </w:pPr>
    </w:p>
    <w:p w:rsidR="00604F95" w:rsidRDefault="00604F95">
      <w:pPr>
        <w:ind w:left="260"/>
        <w:rPr>
          <w:sz w:val="20"/>
          <w:szCs w:val="20"/>
        </w:rPr>
      </w:pPr>
    </w:p>
    <w:sectPr w:rsidR="00604F95" w:rsidSect="00F66C86">
      <w:type w:val="continuous"/>
      <w:pgSz w:w="11900" w:h="16840"/>
      <w:pgMar w:top="1301" w:right="1440" w:bottom="804" w:left="1440" w:header="0" w:footer="0" w:gutter="0"/>
      <w:cols w:space="720" w:equalWidth="0">
        <w:col w:w="9028"/>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E7F" w:rsidRDefault="00584E7F" w:rsidP="00447446">
      <w:r>
        <w:separator/>
      </w:r>
    </w:p>
  </w:endnote>
  <w:endnote w:type="continuationSeparator" w:id="1">
    <w:p w:rsidR="00584E7F" w:rsidRDefault="00584E7F" w:rsidP="004474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Yu Mincho"/>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446" w:rsidRPr="005313D2" w:rsidRDefault="005313D2">
    <w:pPr>
      <w:pStyle w:val="Footer"/>
      <w:rPr>
        <w:rFonts w:ascii="Cambria" w:hAnsi="Cambria"/>
        <w:sz w:val="20"/>
        <w:szCs w:val="20"/>
      </w:rPr>
    </w:pPr>
    <w:r w:rsidRPr="005313D2">
      <w:rPr>
        <w:rFonts w:ascii="Cambria" w:hAnsi="Cambria"/>
      </w:rPr>
      <w:t>Kelola: Journal of Islamic Education Management</w:t>
    </w:r>
    <w:r w:rsidR="00447446" w:rsidRPr="005313D2">
      <w:rPr>
        <w:rFonts w:ascii="Cambria" w:hAnsi="Cambria"/>
        <w:color w:val="595959" w:themeColor="text1" w:themeTint="A6"/>
        <w:sz w:val="18"/>
        <w:szCs w:val="18"/>
      </w:rPr>
      <w:ptab w:relativeTo="margin" w:alignment="right" w:leader="none"/>
    </w:r>
    <w:r w:rsidR="00447446" w:rsidRPr="005313D2">
      <w:rPr>
        <w:rFonts w:ascii="Cambria" w:hAnsi="Cambria"/>
        <w:sz w:val="20"/>
        <w:szCs w:val="20"/>
      </w:rPr>
      <w:t>Volume X, No.X, Oktober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E7F" w:rsidRDefault="00584E7F" w:rsidP="00447446">
      <w:r>
        <w:separator/>
      </w:r>
    </w:p>
  </w:footnote>
  <w:footnote w:type="continuationSeparator" w:id="1">
    <w:p w:rsidR="00584E7F" w:rsidRDefault="00584E7F" w:rsidP="00447446">
      <w:r>
        <w:continuationSeparator/>
      </w:r>
    </w:p>
  </w:footnote>
  <w:footnote w:id="2">
    <w:p w:rsidR="001F1B07" w:rsidRPr="001F1B07" w:rsidRDefault="001F1B07" w:rsidP="00351D29">
      <w:pPr>
        <w:widowControl w:val="0"/>
        <w:autoSpaceDE w:val="0"/>
        <w:autoSpaceDN w:val="0"/>
        <w:adjustRightInd w:val="0"/>
        <w:ind w:left="480" w:hanging="480"/>
        <w:rPr>
          <w:noProof/>
          <w:sz w:val="20"/>
          <w:szCs w:val="24"/>
        </w:rPr>
      </w:pPr>
      <w:r>
        <w:rPr>
          <w:rStyle w:val="FootnoteReference"/>
        </w:rPr>
        <w:footnoteRef/>
      </w:r>
      <w:r w:rsidRPr="001F1B07">
        <w:rPr>
          <w:noProof/>
          <w:sz w:val="20"/>
          <w:szCs w:val="24"/>
        </w:rPr>
        <w:t xml:space="preserve">Pane, Y. K., Puri, D. R., Siregar, Y. S., Sinaga, A., &amp; Rahman, A. (2022). Peningkatan Mutu dan Sumber Daya Manusia melalui Pembelajaran IPS yang Berkualitas di MTs Nurul Iman. </w:t>
      </w:r>
      <w:r w:rsidRPr="001F1B07">
        <w:rPr>
          <w:i/>
          <w:iCs/>
          <w:noProof/>
          <w:sz w:val="20"/>
          <w:szCs w:val="24"/>
        </w:rPr>
        <w:t>Indonesian Journal of Social Science Education (IJSSE)</w:t>
      </w:r>
      <w:r w:rsidRPr="001F1B07">
        <w:rPr>
          <w:noProof/>
          <w:sz w:val="20"/>
          <w:szCs w:val="24"/>
        </w:rPr>
        <w:t xml:space="preserve">, </w:t>
      </w:r>
      <w:r w:rsidRPr="001F1B07">
        <w:rPr>
          <w:i/>
          <w:iCs/>
          <w:noProof/>
          <w:sz w:val="20"/>
          <w:szCs w:val="24"/>
        </w:rPr>
        <w:t>4</w:t>
      </w:r>
      <w:r w:rsidRPr="001F1B07">
        <w:rPr>
          <w:noProof/>
          <w:sz w:val="20"/>
          <w:szCs w:val="24"/>
        </w:rPr>
        <w:t>, 155–168. https://doi.org/doi:http://dx.doi.org/10.29300/ijsse.v4i2.6825</w:t>
      </w:r>
    </w:p>
    <w:p w:rsidR="001F1B07" w:rsidRPr="001F1B07" w:rsidRDefault="001F1B07" w:rsidP="00351D29">
      <w:pPr>
        <w:pStyle w:val="FootnoteText"/>
        <w:rPr>
          <w:lang w:val="en-US"/>
        </w:rPr>
      </w:pPr>
    </w:p>
  </w:footnote>
  <w:footnote w:id="3">
    <w:p w:rsidR="001F1B07" w:rsidRPr="001F1B07" w:rsidRDefault="001F1B07" w:rsidP="00351D29">
      <w:pPr>
        <w:widowControl w:val="0"/>
        <w:autoSpaceDE w:val="0"/>
        <w:autoSpaceDN w:val="0"/>
        <w:adjustRightInd w:val="0"/>
        <w:ind w:left="480" w:hanging="480"/>
        <w:rPr>
          <w:noProof/>
          <w:sz w:val="20"/>
          <w:szCs w:val="24"/>
        </w:rPr>
      </w:pPr>
      <w:r>
        <w:rPr>
          <w:rStyle w:val="FootnoteReference"/>
        </w:rPr>
        <w:footnoteRef/>
      </w:r>
      <w:r w:rsidRPr="001F1B07">
        <w:rPr>
          <w:noProof/>
          <w:sz w:val="20"/>
          <w:szCs w:val="24"/>
        </w:rPr>
        <w:t xml:space="preserve">Ramdan, A. Y., &amp; Fauziah, P. Y. (2019). Peran orang tua dan guru dalam mengembangkan nilai-nilai karakter anak usia sekolah dasar. </w:t>
      </w:r>
      <w:r w:rsidRPr="001F1B07">
        <w:rPr>
          <w:i/>
          <w:iCs/>
          <w:noProof/>
          <w:sz w:val="20"/>
          <w:szCs w:val="24"/>
        </w:rPr>
        <w:t>Premiere Educandum : Jurnal Pendidikan Dasar Dan Pembelajaran</w:t>
      </w:r>
      <w:r w:rsidRPr="001F1B07">
        <w:rPr>
          <w:noProof/>
          <w:sz w:val="20"/>
          <w:szCs w:val="24"/>
        </w:rPr>
        <w:t xml:space="preserve">, </w:t>
      </w:r>
      <w:r w:rsidRPr="001F1B07">
        <w:rPr>
          <w:i/>
          <w:iCs/>
          <w:noProof/>
          <w:sz w:val="20"/>
          <w:szCs w:val="24"/>
        </w:rPr>
        <w:t>9</w:t>
      </w:r>
      <w:r w:rsidRPr="001F1B07">
        <w:rPr>
          <w:noProof/>
          <w:sz w:val="20"/>
          <w:szCs w:val="24"/>
        </w:rPr>
        <w:t>(2), 100. https://doi.org/10.25273/pe.v9i2.4501</w:t>
      </w:r>
    </w:p>
    <w:p w:rsidR="001F1B07" w:rsidRPr="001F1B07" w:rsidRDefault="001F1B07" w:rsidP="00351D29">
      <w:pPr>
        <w:pStyle w:val="FootnoteText"/>
        <w:rPr>
          <w:lang w:val="en-US"/>
        </w:rPr>
      </w:pPr>
    </w:p>
  </w:footnote>
  <w:footnote w:id="4">
    <w:p w:rsidR="001F1B07" w:rsidRPr="001F1B07" w:rsidRDefault="001F1B07" w:rsidP="00351D29">
      <w:pPr>
        <w:widowControl w:val="0"/>
        <w:autoSpaceDE w:val="0"/>
        <w:autoSpaceDN w:val="0"/>
        <w:adjustRightInd w:val="0"/>
        <w:ind w:left="480" w:hanging="480"/>
        <w:rPr>
          <w:noProof/>
          <w:sz w:val="20"/>
          <w:szCs w:val="24"/>
        </w:rPr>
      </w:pPr>
      <w:r>
        <w:rPr>
          <w:rStyle w:val="FootnoteReference"/>
        </w:rPr>
        <w:footnoteRef/>
      </w:r>
      <w:r w:rsidRPr="001F1B07">
        <w:rPr>
          <w:noProof/>
          <w:sz w:val="20"/>
          <w:szCs w:val="24"/>
        </w:rPr>
        <w:t xml:space="preserve">Saputra, Y. N. (2020). Hubungan Spiritualitas terhadap Motivasi Belajar Mahasiswa. </w:t>
      </w:r>
      <w:r w:rsidRPr="001F1B07">
        <w:rPr>
          <w:i/>
          <w:iCs/>
          <w:noProof/>
          <w:sz w:val="20"/>
          <w:szCs w:val="24"/>
        </w:rPr>
        <w:t>Kurios</w:t>
      </w:r>
      <w:r w:rsidRPr="001F1B07">
        <w:rPr>
          <w:noProof/>
          <w:sz w:val="20"/>
          <w:szCs w:val="24"/>
        </w:rPr>
        <w:t xml:space="preserve">, </w:t>
      </w:r>
      <w:r w:rsidRPr="001F1B07">
        <w:rPr>
          <w:i/>
          <w:iCs/>
          <w:noProof/>
          <w:sz w:val="20"/>
          <w:szCs w:val="24"/>
        </w:rPr>
        <w:t>6</w:t>
      </w:r>
      <w:r w:rsidRPr="001F1B07">
        <w:rPr>
          <w:noProof/>
          <w:sz w:val="20"/>
          <w:szCs w:val="24"/>
        </w:rPr>
        <w:t>(1), 1. https://doi.org/10.30995/kur.v6i1.127</w:t>
      </w:r>
    </w:p>
    <w:p w:rsidR="001F1B07" w:rsidRPr="001F1B07" w:rsidRDefault="001F1B07" w:rsidP="00351D29">
      <w:pPr>
        <w:pStyle w:val="FootnoteText"/>
        <w:rPr>
          <w:lang w:val="en-US"/>
        </w:rPr>
      </w:pPr>
    </w:p>
  </w:footnote>
  <w:footnote w:id="5">
    <w:p w:rsidR="001F1B07" w:rsidRPr="001F1B07" w:rsidRDefault="001F1B07" w:rsidP="00351D29">
      <w:pPr>
        <w:widowControl w:val="0"/>
        <w:autoSpaceDE w:val="0"/>
        <w:autoSpaceDN w:val="0"/>
        <w:adjustRightInd w:val="0"/>
        <w:ind w:left="480" w:hanging="480"/>
        <w:rPr>
          <w:noProof/>
          <w:sz w:val="20"/>
          <w:szCs w:val="24"/>
        </w:rPr>
      </w:pPr>
      <w:r>
        <w:rPr>
          <w:rStyle w:val="FootnoteReference"/>
        </w:rPr>
        <w:footnoteRef/>
      </w:r>
      <w:r w:rsidRPr="001F1B07">
        <w:rPr>
          <w:noProof/>
          <w:sz w:val="20"/>
          <w:szCs w:val="24"/>
        </w:rPr>
        <w:t xml:space="preserve">Roberto, A., Sellon, A., Cherry, S. T., Hunter-Jones, J., &amp; Winslow, H. (2020). Impact of spirituality on resilience and coping during the COVID-19 crisis: A mixed-method approach investigating the impact on women . </w:t>
      </w:r>
      <w:r w:rsidRPr="001F1B07">
        <w:rPr>
          <w:i/>
          <w:iCs/>
          <w:noProof/>
          <w:sz w:val="20"/>
          <w:szCs w:val="24"/>
        </w:rPr>
        <w:t>Health Care for Women International</w:t>
      </w:r>
      <w:r w:rsidRPr="001F1B07">
        <w:rPr>
          <w:noProof/>
          <w:sz w:val="20"/>
          <w:szCs w:val="24"/>
        </w:rPr>
        <w:t xml:space="preserve">, </w:t>
      </w:r>
      <w:r w:rsidRPr="001F1B07">
        <w:rPr>
          <w:i/>
          <w:iCs/>
          <w:noProof/>
          <w:sz w:val="20"/>
          <w:szCs w:val="24"/>
        </w:rPr>
        <w:t>41</w:t>
      </w:r>
      <w:r w:rsidRPr="001F1B07">
        <w:rPr>
          <w:noProof/>
          <w:sz w:val="20"/>
          <w:szCs w:val="24"/>
        </w:rPr>
        <w:t>(11–12), 1313–1334. https://doi.org/10.1080/07399332.2020.1832097</w:t>
      </w:r>
    </w:p>
    <w:p w:rsidR="001F1B07" w:rsidRPr="001F1B07" w:rsidRDefault="001F1B07" w:rsidP="00351D29">
      <w:pPr>
        <w:pStyle w:val="FootnoteText"/>
        <w:rPr>
          <w:lang w:val="en-US"/>
        </w:rPr>
      </w:pPr>
    </w:p>
  </w:footnote>
  <w:footnote w:id="6">
    <w:p w:rsidR="001F1B07" w:rsidRPr="001F1B07" w:rsidRDefault="001F1B07" w:rsidP="00351D29">
      <w:pPr>
        <w:widowControl w:val="0"/>
        <w:autoSpaceDE w:val="0"/>
        <w:autoSpaceDN w:val="0"/>
        <w:adjustRightInd w:val="0"/>
        <w:ind w:left="480" w:hanging="480"/>
        <w:rPr>
          <w:noProof/>
          <w:sz w:val="20"/>
          <w:szCs w:val="24"/>
        </w:rPr>
      </w:pPr>
      <w:r>
        <w:rPr>
          <w:rStyle w:val="FootnoteReference"/>
        </w:rPr>
        <w:footnoteRef/>
      </w:r>
      <w:r w:rsidRPr="001F1B07">
        <w:rPr>
          <w:noProof/>
          <w:sz w:val="20"/>
          <w:szCs w:val="24"/>
        </w:rPr>
        <w:t xml:space="preserve">Hammer, J. H., &amp; Cragun, R. T. (2019). Daily spiritual experiences and well-being among the nonreligious, spiritual, and religious: A bifactor analysis. Psychology of Religion and Spirituality. </w:t>
      </w:r>
      <w:r w:rsidRPr="001F1B07">
        <w:rPr>
          <w:i/>
          <w:iCs/>
          <w:noProof/>
          <w:sz w:val="20"/>
          <w:szCs w:val="24"/>
        </w:rPr>
        <w:t>Https://Psycnet.Apa.Org/</w:t>
      </w:r>
      <w:r w:rsidRPr="001F1B07">
        <w:rPr>
          <w:noProof/>
          <w:sz w:val="20"/>
          <w:szCs w:val="24"/>
        </w:rPr>
        <w:t xml:space="preserve">, </w:t>
      </w:r>
      <w:r w:rsidRPr="001F1B07">
        <w:rPr>
          <w:i/>
          <w:iCs/>
          <w:noProof/>
          <w:sz w:val="20"/>
          <w:szCs w:val="24"/>
        </w:rPr>
        <w:t>11</w:t>
      </w:r>
      <w:r w:rsidRPr="001F1B07">
        <w:rPr>
          <w:noProof/>
          <w:sz w:val="20"/>
          <w:szCs w:val="24"/>
        </w:rPr>
        <w:t>(4), 463–473. https://doi.org/https://doi.org/10.1037/rel0000248</w:t>
      </w:r>
    </w:p>
    <w:p w:rsidR="001F1B07" w:rsidRPr="001F1B07" w:rsidRDefault="001F1B07">
      <w:pPr>
        <w:pStyle w:val="FootnoteText"/>
        <w:rPr>
          <w:lang w:val="en-US"/>
        </w:rPr>
      </w:pPr>
    </w:p>
  </w:footnote>
  <w:footnote w:id="7">
    <w:p w:rsidR="00D85FDA" w:rsidRPr="00D85FDA" w:rsidRDefault="00D85FDA" w:rsidP="00351D29">
      <w:pPr>
        <w:widowControl w:val="0"/>
        <w:autoSpaceDE w:val="0"/>
        <w:autoSpaceDN w:val="0"/>
        <w:adjustRightInd w:val="0"/>
        <w:ind w:left="480" w:hanging="480"/>
        <w:rPr>
          <w:noProof/>
          <w:sz w:val="20"/>
          <w:szCs w:val="24"/>
        </w:rPr>
      </w:pPr>
      <w:r>
        <w:rPr>
          <w:rStyle w:val="FootnoteReference"/>
        </w:rPr>
        <w:footnoteRef/>
      </w:r>
      <w:r w:rsidRPr="00D85FDA">
        <w:rPr>
          <w:noProof/>
          <w:sz w:val="20"/>
          <w:szCs w:val="24"/>
        </w:rPr>
        <w:t xml:space="preserve">Sutrisno, S., Yanurianto, Y., &amp; Indrawan, Y. W. (2021). Pengaruh Pelatihan Dan Disiplin Kerja Terhadap Kinerja Karyawan Pada PT. Pratama Abadi Industri Di Tangerang. </w:t>
      </w:r>
      <w:r w:rsidRPr="00D85FDA">
        <w:rPr>
          <w:i/>
          <w:iCs/>
          <w:noProof/>
          <w:sz w:val="20"/>
          <w:szCs w:val="24"/>
        </w:rPr>
        <w:t>Jurnal Ekonomi Efektif</w:t>
      </w:r>
      <w:r w:rsidRPr="00D85FDA">
        <w:rPr>
          <w:noProof/>
          <w:sz w:val="20"/>
          <w:szCs w:val="24"/>
        </w:rPr>
        <w:t xml:space="preserve">, </w:t>
      </w:r>
      <w:r w:rsidRPr="00D85FDA">
        <w:rPr>
          <w:i/>
          <w:iCs/>
          <w:noProof/>
          <w:sz w:val="20"/>
          <w:szCs w:val="24"/>
        </w:rPr>
        <w:t>3</w:t>
      </w:r>
      <w:r w:rsidRPr="00D85FDA">
        <w:rPr>
          <w:noProof/>
          <w:sz w:val="20"/>
          <w:szCs w:val="24"/>
        </w:rPr>
        <w:t>(4), 464. https://doi.org/10.32493/jee.v3i4.11282</w:t>
      </w:r>
    </w:p>
    <w:p w:rsidR="00D85FDA" w:rsidRPr="00D85FDA" w:rsidRDefault="00D85FDA" w:rsidP="00351D29">
      <w:pPr>
        <w:pStyle w:val="FootnoteText"/>
        <w:rPr>
          <w:lang w:val="en-US"/>
        </w:rPr>
      </w:pPr>
    </w:p>
  </w:footnote>
  <w:footnote w:id="8">
    <w:p w:rsidR="00D85FDA" w:rsidRPr="00D85FDA" w:rsidRDefault="00D85FDA" w:rsidP="00351D29">
      <w:pPr>
        <w:widowControl w:val="0"/>
        <w:autoSpaceDE w:val="0"/>
        <w:autoSpaceDN w:val="0"/>
        <w:adjustRightInd w:val="0"/>
        <w:ind w:left="480" w:hanging="480"/>
        <w:rPr>
          <w:noProof/>
          <w:sz w:val="20"/>
          <w:szCs w:val="24"/>
        </w:rPr>
      </w:pPr>
      <w:r>
        <w:rPr>
          <w:rStyle w:val="FootnoteReference"/>
        </w:rPr>
        <w:footnoteRef/>
      </w:r>
      <w:r w:rsidRPr="00D85FDA">
        <w:rPr>
          <w:noProof/>
          <w:sz w:val="20"/>
          <w:szCs w:val="24"/>
        </w:rPr>
        <w:t xml:space="preserve">Jasman Saripuddin Hasibuan, &amp; Silvya, B. (2019). PENGARUH DISIPLIN KERJA DAN MOTIVASI TERHADAP KINERJA KARYAWAN. </w:t>
      </w:r>
      <w:r w:rsidRPr="00D85FDA">
        <w:rPr>
          <w:i/>
          <w:iCs/>
          <w:noProof/>
          <w:sz w:val="20"/>
          <w:szCs w:val="24"/>
        </w:rPr>
        <w:t>SEMINAR NASIONAL MULTIDISPLIN ILMU Inovasi Produk Penelitian Pengabdian Masyarakat &amp; Tantangan Era Revolusi Industri 4.0</w:t>
      </w:r>
      <w:r w:rsidRPr="00D85FDA">
        <w:rPr>
          <w:noProof/>
          <w:sz w:val="20"/>
          <w:szCs w:val="24"/>
        </w:rPr>
        <w:t xml:space="preserve">, </w:t>
      </w:r>
      <w:r w:rsidRPr="00D85FDA">
        <w:rPr>
          <w:i/>
          <w:iCs/>
          <w:noProof/>
          <w:sz w:val="20"/>
          <w:szCs w:val="24"/>
        </w:rPr>
        <w:t>2</w:t>
      </w:r>
      <w:r w:rsidRPr="00D85FDA">
        <w:rPr>
          <w:noProof/>
          <w:sz w:val="20"/>
          <w:szCs w:val="24"/>
        </w:rPr>
        <w:t>(1), 134–147. https://ojs.serambimekkah.ac.id/semnas/article/view/1696</w:t>
      </w:r>
    </w:p>
    <w:p w:rsidR="00D85FDA" w:rsidRPr="00D85FDA" w:rsidRDefault="00D85FDA" w:rsidP="00351D29">
      <w:pPr>
        <w:pStyle w:val="FootnoteText"/>
        <w:rPr>
          <w:lang w:val="en-US"/>
        </w:rPr>
      </w:pPr>
    </w:p>
  </w:footnote>
  <w:footnote w:id="9">
    <w:p w:rsidR="00053C7C" w:rsidRPr="00D85FDA" w:rsidRDefault="00053C7C" w:rsidP="00351D29">
      <w:pPr>
        <w:widowControl w:val="0"/>
        <w:autoSpaceDE w:val="0"/>
        <w:autoSpaceDN w:val="0"/>
        <w:adjustRightInd w:val="0"/>
        <w:ind w:left="480" w:hanging="480"/>
        <w:rPr>
          <w:noProof/>
          <w:sz w:val="20"/>
        </w:rPr>
      </w:pPr>
      <w:r>
        <w:rPr>
          <w:rStyle w:val="FootnoteReference"/>
        </w:rPr>
        <w:footnoteRef/>
      </w:r>
      <w:r w:rsidRPr="00D85FDA">
        <w:rPr>
          <w:noProof/>
          <w:sz w:val="20"/>
          <w:szCs w:val="24"/>
        </w:rPr>
        <w:t xml:space="preserve">Yuliati. (2020). Motivasi Kerja, Kepuasan Kerja, Komitmen Organisasi, Dan Organizational Citizenship Behaviour (Ocb). </w:t>
      </w:r>
      <w:r w:rsidRPr="00D85FDA">
        <w:rPr>
          <w:i/>
          <w:iCs/>
          <w:noProof/>
          <w:sz w:val="20"/>
          <w:szCs w:val="24"/>
        </w:rPr>
        <w:t>Fokus Ekonomi : Jurnal Ilmiah Ekonomi</w:t>
      </w:r>
      <w:r w:rsidRPr="00D85FDA">
        <w:rPr>
          <w:noProof/>
          <w:sz w:val="20"/>
          <w:szCs w:val="24"/>
        </w:rPr>
        <w:t xml:space="preserve">, </w:t>
      </w:r>
      <w:r w:rsidRPr="00D85FDA">
        <w:rPr>
          <w:i/>
          <w:iCs/>
          <w:noProof/>
          <w:sz w:val="20"/>
          <w:szCs w:val="24"/>
        </w:rPr>
        <w:t>15</w:t>
      </w:r>
      <w:r w:rsidRPr="00D85FDA">
        <w:rPr>
          <w:noProof/>
          <w:sz w:val="20"/>
          <w:szCs w:val="24"/>
        </w:rPr>
        <w:t>(1), 183–200. https://doi.org/10.34152/fe.15.1.183-200</w:t>
      </w:r>
    </w:p>
    <w:p w:rsidR="00053C7C" w:rsidRPr="00053C7C" w:rsidRDefault="00053C7C" w:rsidP="00351D29">
      <w:pPr>
        <w:pStyle w:val="FootnoteText"/>
        <w:rPr>
          <w:lang w:val="en-US"/>
        </w:rPr>
      </w:pPr>
    </w:p>
  </w:footnote>
  <w:footnote w:id="10">
    <w:p w:rsidR="00053C7C" w:rsidRPr="00D85FDA" w:rsidRDefault="00053C7C" w:rsidP="00351D29">
      <w:pPr>
        <w:widowControl w:val="0"/>
        <w:autoSpaceDE w:val="0"/>
        <w:autoSpaceDN w:val="0"/>
        <w:adjustRightInd w:val="0"/>
        <w:ind w:left="480" w:hanging="480"/>
        <w:rPr>
          <w:noProof/>
          <w:sz w:val="20"/>
          <w:szCs w:val="24"/>
        </w:rPr>
      </w:pPr>
      <w:r>
        <w:rPr>
          <w:rStyle w:val="FootnoteReference"/>
        </w:rPr>
        <w:footnoteRef/>
      </w:r>
      <w:r w:rsidRPr="00D85FDA">
        <w:rPr>
          <w:noProof/>
          <w:sz w:val="20"/>
          <w:szCs w:val="24"/>
        </w:rPr>
        <w:t xml:space="preserve">Prahesti, D. S., Riana, I. G., &amp; Wibawa, I. M. A. (2018). Pengaruh Kepemimpinan Transformasional Terhadap Kinerja Karyawan Dengan Ocb Sebagai Variabel Mediasi. </w:t>
      </w:r>
      <w:r w:rsidRPr="00D85FDA">
        <w:rPr>
          <w:i/>
          <w:iCs/>
          <w:noProof/>
          <w:sz w:val="20"/>
          <w:szCs w:val="24"/>
        </w:rPr>
        <w:t>E-Jurnal Ekonomi Dan Bisnis Universitas Udayana</w:t>
      </w:r>
      <w:r w:rsidRPr="00D85FDA">
        <w:rPr>
          <w:noProof/>
          <w:sz w:val="20"/>
          <w:szCs w:val="24"/>
        </w:rPr>
        <w:t xml:space="preserve">, </w:t>
      </w:r>
      <w:r w:rsidRPr="00D85FDA">
        <w:rPr>
          <w:i/>
          <w:iCs/>
          <w:noProof/>
          <w:sz w:val="20"/>
          <w:szCs w:val="24"/>
        </w:rPr>
        <w:t>7</w:t>
      </w:r>
      <w:r w:rsidRPr="00D85FDA">
        <w:rPr>
          <w:noProof/>
          <w:sz w:val="20"/>
          <w:szCs w:val="24"/>
        </w:rPr>
        <w:t>, 2761. https://doi.org/10.24843/eeb.2017.v06.i07.p06</w:t>
      </w:r>
    </w:p>
    <w:p w:rsidR="00053C7C" w:rsidRPr="00053C7C" w:rsidRDefault="00053C7C">
      <w:pPr>
        <w:pStyle w:val="FootnoteText"/>
        <w:rPr>
          <w:lang w:val="en-US"/>
        </w:rPr>
      </w:pPr>
    </w:p>
  </w:footnote>
  <w:footnote w:id="11">
    <w:p w:rsidR="00053C7C" w:rsidRPr="00D85FDA" w:rsidRDefault="00053C7C" w:rsidP="00351D29">
      <w:pPr>
        <w:widowControl w:val="0"/>
        <w:autoSpaceDE w:val="0"/>
        <w:autoSpaceDN w:val="0"/>
        <w:adjustRightInd w:val="0"/>
        <w:ind w:left="480" w:hanging="480"/>
        <w:rPr>
          <w:noProof/>
          <w:sz w:val="20"/>
          <w:szCs w:val="24"/>
        </w:rPr>
      </w:pPr>
      <w:r>
        <w:rPr>
          <w:rStyle w:val="FootnoteReference"/>
        </w:rPr>
        <w:footnoteRef/>
      </w:r>
      <w:r w:rsidRPr="00D85FDA">
        <w:rPr>
          <w:noProof/>
          <w:sz w:val="20"/>
          <w:szCs w:val="24"/>
        </w:rPr>
        <w:t xml:space="preserve">Desak Ketut Ratna Dewi, I Wayan Suwendra, N. N. Y. (2018). Pengaruh Tingkat Pendidikan Dan Motivasi Kerja Terhadap Kinerja Karyawan. </w:t>
      </w:r>
      <w:r w:rsidRPr="00D85FDA">
        <w:rPr>
          <w:i/>
          <w:iCs/>
          <w:noProof/>
          <w:sz w:val="20"/>
          <w:szCs w:val="24"/>
        </w:rPr>
        <w:t>Jurnal Manajemen Indonesia</w:t>
      </w:r>
      <w:r w:rsidRPr="00D85FDA">
        <w:rPr>
          <w:noProof/>
          <w:sz w:val="20"/>
          <w:szCs w:val="24"/>
        </w:rPr>
        <w:t xml:space="preserve">, </w:t>
      </w:r>
      <w:r w:rsidRPr="00D85FDA">
        <w:rPr>
          <w:i/>
          <w:iCs/>
          <w:noProof/>
          <w:sz w:val="20"/>
          <w:szCs w:val="24"/>
        </w:rPr>
        <w:t>4</w:t>
      </w:r>
      <w:r w:rsidRPr="00D85FDA">
        <w:rPr>
          <w:noProof/>
          <w:sz w:val="20"/>
          <w:szCs w:val="24"/>
        </w:rPr>
        <w:t>(1).</w:t>
      </w:r>
    </w:p>
    <w:p w:rsidR="00053C7C" w:rsidRPr="00053C7C" w:rsidRDefault="00053C7C" w:rsidP="00351D29">
      <w:pPr>
        <w:pStyle w:val="FootnoteText"/>
        <w:rPr>
          <w:lang w:val="en-US"/>
        </w:rPr>
      </w:pPr>
    </w:p>
  </w:footnote>
  <w:footnote w:id="12">
    <w:p w:rsidR="00064DCB" w:rsidRPr="00053C7C" w:rsidRDefault="00064DCB"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Ridho, M., &amp; Susanti, F. (2019). Pengaruh Stres Kerja Dan Motivasi Kerja Terhadap Kepuasan Kerja Pada Karyawan Bank Mandiri Syariah Cabang Padang. </w:t>
      </w:r>
      <w:r w:rsidRPr="00053C7C">
        <w:rPr>
          <w:i/>
          <w:iCs/>
          <w:noProof/>
          <w:sz w:val="20"/>
          <w:szCs w:val="24"/>
        </w:rPr>
        <w:t>INA-Rvix Papers</w:t>
      </w:r>
      <w:r w:rsidRPr="00053C7C">
        <w:rPr>
          <w:noProof/>
          <w:sz w:val="20"/>
          <w:szCs w:val="24"/>
        </w:rPr>
        <w:t>, 10.</w:t>
      </w:r>
    </w:p>
    <w:p w:rsidR="00064DCB" w:rsidRPr="00064DCB" w:rsidRDefault="00064DCB" w:rsidP="00351D29">
      <w:pPr>
        <w:pStyle w:val="FootnoteText"/>
        <w:rPr>
          <w:lang w:val="en-US"/>
        </w:rPr>
      </w:pPr>
    </w:p>
  </w:footnote>
  <w:footnote w:id="13">
    <w:p w:rsidR="00064DCB" w:rsidRPr="00053C7C" w:rsidRDefault="00064DCB"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Hakim, A., &amp; Pristika, A. Y. (2020). </w:t>
      </w:r>
      <w:r w:rsidRPr="00053C7C">
        <w:rPr>
          <w:i/>
          <w:iCs/>
          <w:noProof/>
          <w:sz w:val="20"/>
          <w:szCs w:val="24"/>
        </w:rPr>
        <w:t>The Influence of Organizational Citizenship Behavior, Continuance Commitment, Emotional Intelligence, and Spirituality on Performance</w:t>
      </w:r>
      <w:r w:rsidRPr="00053C7C">
        <w:rPr>
          <w:noProof/>
          <w:sz w:val="20"/>
          <w:szCs w:val="24"/>
        </w:rPr>
        <w:t xml:space="preserve">. </w:t>
      </w:r>
      <w:r w:rsidRPr="00053C7C">
        <w:rPr>
          <w:i/>
          <w:iCs/>
          <w:noProof/>
          <w:sz w:val="20"/>
          <w:szCs w:val="24"/>
        </w:rPr>
        <w:t>115</w:t>
      </w:r>
      <w:r w:rsidRPr="00053C7C">
        <w:rPr>
          <w:noProof/>
          <w:sz w:val="20"/>
          <w:szCs w:val="24"/>
        </w:rPr>
        <w:t>(Insyma), 80–84. https://doi.org/10.2991/aebmr.k.200127.016</w:t>
      </w:r>
    </w:p>
    <w:p w:rsidR="00064DCB" w:rsidRPr="00064DCB" w:rsidRDefault="00064DCB" w:rsidP="00351D29">
      <w:pPr>
        <w:pStyle w:val="FootnoteText"/>
        <w:rPr>
          <w:lang w:val="en-US"/>
        </w:rPr>
      </w:pPr>
    </w:p>
  </w:footnote>
  <w:footnote w:id="14">
    <w:p w:rsidR="00064DCB" w:rsidRPr="00351D29" w:rsidRDefault="00064DCB" w:rsidP="00351D29">
      <w:pPr>
        <w:widowControl w:val="0"/>
        <w:autoSpaceDE w:val="0"/>
        <w:autoSpaceDN w:val="0"/>
        <w:adjustRightInd w:val="0"/>
        <w:ind w:left="480" w:hanging="480"/>
        <w:rPr>
          <w:noProof/>
          <w:sz w:val="20"/>
          <w:szCs w:val="24"/>
        </w:rPr>
      </w:pPr>
      <w:r>
        <w:rPr>
          <w:rStyle w:val="FootnoteReference"/>
        </w:rPr>
        <w:footnoteRef/>
      </w:r>
      <w:r w:rsidR="000239FF" w:rsidRPr="00053C7C">
        <w:rPr>
          <w:noProof/>
          <w:sz w:val="20"/>
          <w:szCs w:val="24"/>
        </w:rPr>
        <w:t xml:space="preserve">Suseno, Kirana, K. C., &amp; Lukitaningsih, A. (2021). Analisis Budaya Organisasi, Kompensasi, Dan Disiplin Kerja Terhadap Organizational Citizenship Behavior (OCB) Melalui Motivasi Sebagai Variabel Moderasi. </w:t>
      </w:r>
      <w:r w:rsidR="000239FF" w:rsidRPr="00053C7C">
        <w:rPr>
          <w:i/>
          <w:iCs/>
          <w:noProof/>
          <w:sz w:val="20"/>
          <w:szCs w:val="24"/>
        </w:rPr>
        <w:t>Jurnal Nusantara Aplikasi Manajemen Bisnis</w:t>
      </w:r>
      <w:r w:rsidR="000239FF" w:rsidRPr="00053C7C">
        <w:rPr>
          <w:noProof/>
          <w:sz w:val="20"/>
          <w:szCs w:val="24"/>
        </w:rPr>
        <w:t xml:space="preserve">, </w:t>
      </w:r>
      <w:r w:rsidR="000239FF" w:rsidRPr="00053C7C">
        <w:rPr>
          <w:i/>
          <w:iCs/>
          <w:noProof/>
          <w:sz w:val="20"/>
          <w:szCs w:val="24"/>
        </w:rPr>
        <w:t>6</w:t>
      </w:r>
      <w:r w:rsidR="000239FF" w:rsidRPr="00053C7C">
        <w:rPr>
          <w:noProof/>
          <w:sz w:val="20"/>
          <w:szCs w:val="24"/>
        </w:rPr>
        <w:t>(2), 269–282. https://doi.org/10.29407/nusamba.v6i2.16005</w:t>
      </w:r>
    </w:p>
  </w:footnote>
  <w:footnote w:id="15">
    <w:p w:rsidR="000239FF" w:rsidRPr="00053C7C" w:rsidRDefault="000239FF"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Dewi, K. D. C., &amp; Riana, I. G. (2019). Pengaruh motivasi kerja, komitmen organisasional dan kepuasan kerja terhadap. </w:t>
      </w:r>
      <w:r w:rsidRPr="00053C7C">
        <w:rPr>
          <w:i/>
          <w:iCs/>
          <w:noProof/>
          <w:sz w:val="20"/>
          <w:szCs w:val="24"/>
        </w:rPr>
        <w:t>Jurnal Ilmu Manajemen Dan Bisnis</w:t>
      </w:r>
      <w:r w:rsidRPr="00053C7C">
        <w:rPr>
          <w:noProof/>
          <w:sz w:val="20"/>
          <w:szCs w:val="24"/>
        </w:rPr>
        <w:t xml:space="preserve">, </w:t>
      </w:r>
      <w:r w:rsidRPr="00053C7C">
        <w:rPr>
          <w:i/>
          <w:iCs/>
          <w:noProof/>
          <w:sz w:val="20"/>
          <w:szCs w:val="24"/>
        </w:rPr>
        <w:t>7</w:t>
      </w:r>
      <w:r w:rsidRPr="00053C7C">
        <w:rPr>
          <w:noProof/>
          <w:sz w:val="20"/>
          <w:szCs w:val="24"/>
        </w:rPr>
        <w:t>, 203–214.</w:t>
      </w:r>
    </w:p>
    <w:p w:rsidR="000239FF" w:rsidRPr="000239FF" w:rsidRDefault="000239FF" w:rsidP="00351D29">
      <w:pPr>
        <w:pStyle w:val="FootnoteText"/>
        <w:rPr>
          <w:lang w:val="en-US"/>
        </w:rPr>
      </w:pPr>
    </w:p>
  </w:footnote>
  <w:footnote w:id="16">
    <w:p w:rsidR="000239FF" w:rsidRPr="00053C7C" w:rsidRDefault="000239FF"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Hardani, S.Pd, M.si, .dkk. (2020). </w:t>
      </w:r>
      <w:r w:rsidRPr="00053C7C">
        <w:rPr>
          <w:i/>
          <w:iCs/>
          <w:noProof/>
          <w:sz w:val="20"/>
          <w:szCs w:val="24"/>
        </w:rPr>
        <w:t>Metode Penelitian Kulitatif dan Kuantitatif</w:t>
      </w:r>
      <w:r w:rsidRPr="00053C7C">
        <w:rPr>
          <w:noProof/>
          <w:sz w:val="20"/>
          <w:szCs w:val="24"/>
        </w:rPr>
        <w:t xml:space="preserve"> (A. Husnu Abadi, A.md (ed.); 1st ed.). CV. Pustaka Ilmu.</w:t>
      </w:r>
    </w:p>
    <w:p w:rsidR="000239FF" w:rsidRPr="000239FF" w:rsidRDefault="000239FF" w:rsidP="00351D29">
      <w:pPr>
        <w:pStyle w:val="FootnoteText"/>
        <w:rPr>
          <w:lang w:val="en-US"/>
        </w:rPr>
      </w:pPr>
    </w:p>
  </w:footnote>
  <w:footnote w:id="17">
    <w:p w:rsidR="00351D29" w:rsidRPr="00053C7C" w:rsidRDefault="00351D29"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Sapar. (2022). </w:t>
      </w:r>
      <w:r w:rsidRPr="00053C7C">
        <w:rPr>
          <w:i/>
          <w:iCs/>
          <w:noProof/>
          <w:sz w:val="20"/>
          <w:szCs w:val="24"/>
        </w:rPr>
        <w:t>Pengantar Metode Penelitian Kuantitatif</w:t>
      </w:r>
      <w:r w:rsidRPr="00053C7C">
        <w:rPr>
          <w:noProof/>
          <w:sz w:val="20"/>
          <w:szCs w:val="24"/>
        </w:rPr>
        <w:t xml:space="preserve"> (B. Harsono (ed.); 5th ed.). Universitas Hasanuddin Press.</w:t>
      </w:r>
    </w:p>
    <w:p w:rsidR="00351D29" w:rsidRPr="00351D29" w:rsidRDefault="00351D29" w:rsidP="00351D29">
      <w:pPr>
        <w:pStyle w:val="FootnoteText"/>
        <w:rPr>
          <w:lang w:val="en-US"/>
        </w:rPr>
      </w:pPr>
    </w:p>
  </w:footnote>
  <w:footnote w:id="18">
    <w:p w:rsidR="00351D29" w:rsidRPr="00053C7C" w:rsidRDefault="00351D29" w:rsidP="00351D29">
      <w:pPr>
        <w:widowControl w:val="0"/>
        <w:autoSpaceDE w:val="0"/>
        <w:autoSpaceDN w:val="0"/>
        <w:adjustRightInd w:val="0"/>
        <w:ind w:left="480" w:hanging="480"/>
        <w:rPr>
          <w:noProof/>
          <w:sz w:val="20"/>
          <w:szCs w:val="24"/>
        </w:rPr>
      </w:pPr>
      <w:r>
        <w:rPr>
          <w:rStyle w:val="FootnoteReference"/>
        </w:rPr>
        <w:footnoteRef/>
      </w:r>
      <w:r w:rsidRPr="00053C7C">
        <w:rPr>
          <w:noProof/>
          <w:sz w:val="20"/>
          <w:szCs w:val="24"/>
        </w:rPr>
        <w:t xml:space="preserve">Rahmad Solling Hamid, S. M. A. (2019). </w:t>
      </w:r>
      <w:r w:rsidRPr="00053C7C">
        <w:rPr>
          <w:i/>
          <w:iCs/>
          <w:noProof/>
          <w:sz w:val="20"/>
          <w:szCs w:val="24"/>
        </w:rPr>
        <w:t>Structural Equation Modeling (SEM) Berbasis Varian</w:t>
      </w:r>
      <w:r w:rsidRPr="00053C7C">
        <w:rPr>
          <w:noProof/>
          <w:sz w:val="20"/>
          <w:szCs w:val="24"/>
        </w:rPr>
        <w:t xml:space="preserve"> (A. D. R.Abiratno, Sofa Nurdiyanti (ed.); 1st ed.). PT. Inkubator Penulis Indonesia (Institut Penulis Indonesia).</w:t>
      </w:r>
    </w:p>
    <w:p w:rsidR="00351D29" w:rsidRPr="00351D29" w:rsidRDefault="00351D29">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E45" w:rsidRPr="00142E1A" w:rsidRDefault="00252E45">
    <w:pPr>
      <w:pStyle w:val="Header"/>
      <w:rPr>
        <w:rFonts w:ascii="Cambria" w:hAnsi="Cambria"/>
      </w:rPr>
    </w:pPr>
    <w:r w:rsidRPr="00142E1A">
      <w:rPr>
        <w:rFonts w:ascii="Cambria" w:hAnsi="Cambria"/>
      </w:rPr>
      <w:t xml:space="preserve">XXX | </w:t>
    </w:r>
    <w:r w:rsidR="001F5906">
      <w:rPr>
        <w:rFonts w:ascii="Cambria" w:hAnsi="Cambria"/>
      </w:rPr>
      <w:t>Ilham Tahier</w:t>
    </w:r>
    <w:r w:rsidR="00B467CA">
      <w:rPr>
        <w:rFonts w:ascii="Cambria" w:hAnsi="Cambria"/>
      </w:rPr>
      <w:t xml:space="preserve">, </w:t>
    </w:r>
    <w:r w:rsidR="001F5906">
      <w:rPr>
        <w:rFonts w:ascii="Cambria" w:hAnsi="Cambria"/>
      </w:rPr>
      <w:t>Prasetiani Gautama</w:t>
    </w:r>
    <w:r w:rsidR="00342719">
      <w:rPr>
        <w:rFonts w:ascii="Cambria" w:hAnsi="Cambria"/>
      </w:rPr>
      <w:t xml:space="preserve">, </w:t>
    </w:r>
    <w:r w:rsidR="00C155A9">
      <w:rPr>
        <w:rFonts w:ascii="Cambria" w:hAnsi="Cambria"/>
      </w:rPr>
      <w:t>Muchtar Surullah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6231B"/>
    <w:multiLevelType w:val="hybridMultilevel"/>
    <w:tmpl w:val="0986C948"/>
    <w:lvl w:ilvl="0" w:tplc="70B66560">
      <w:start w:val="1"/>
      <w:numFmt w:val="lowerLetter"/>
      <w:lvlText w:val="%1."/>
      <w:lvlJc w:val="left"/>
    </w:lvl>
    <w:lvl w:ilvl="1" w:tplc="95BA8F0C">
      <w:numFmt w:val="decimal"/>
      <w:lvlText w:val=""/>
      <w:lvlJc w:val="left"/>
    </w:lvl>
    <w:lvl w:ilvl="2" w:tplc="4BB49BA8">
      <w:numFmt w:val="decimal"/>
      <w:lvlText w:val=""/>
      <w:lvlJc w:val="left"/>
    </w:lvl>
    <w:lvl w:ilvl="3" w:tplc="F2263714">
      <w:numFmt w:val="decimal"/>
      <w:lvlText w:val=""/>
      <w:lvlJc w:val="left"/>
    </w:lvl>
    <w:lvl w:ilvl="4" w:tplc="6C4E48CE">
      <w:numFmt w:val="decimal"/>
      <w:lvlText w:val=""/>
      <w:lvlJc w:val="left"/>
    </w:lvl>
    <w:lvl w:ilvl="5" w:tplc="830616E0">
      <w:numFmt w:val="decimal"/>
      <w:lvlText w:val=""/>
      <w:lvlJc w:val="left"/>
    </w:lvl>
    <w:lvl w:ilvl="6" w:tplc="D63A21A8">
      <w:numFmt w:val="decimal"/>
      <w:lvlText w:val=""/>
      <w:lvlJc w:val="left"/>
    </w:lvl>
    <w:lvl w:ilvl="7" w:tplc="9BDA9A98">
      <w:numFmt w:val="decimal"/>
      <w:lvlText w:val=""/>
      <w:lvlJc w:val="left"/>
    </w:lvl>
    <w:lvl w:ilvl="8" w:tplc="260C25F4">
      <w:numFmt w:val="decimal"/>
      <w:lvlText w:val=""/>
      <w:lvlJc w:val="left"/>
    </w:lvl>
  </w:abstractNum>
  <w:abstractNum w:abstractNumId="1">
    <w:nsid w:val="0AE64DDF"/>
    <w:multiLevelType w:val="hybridMultilevel"/>
    <w:tmpl w:val="5EF8B2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DED7263"/>
    <w:multiLevelType w:val="hybridMultilevel"/>
    <w:tmpl w:val="6630B544"/>
    <w:lvl w:ilvl="0" w:tplc="844A8AE6">
      <w:start w:val="16"/>
      <w:numFmt w:val="upperLetter"/>
      <w:lvlText w:val="%1."/>
      <w:lvlJc w:val="left"/>
    </w:lvl>
    <w:lvl w:ilvl="1" w:tplc="2564B046">
      <w:numFmt w:val="decimal"/>
      <w:lvlText w:val=""/>
      <w:lvlJc w:val="left"/>
    </w:lvl>
    <w:lvl w:ilvl="2" w:tplc="16B4492A">
      <w:numFmt w:val="decimal"/>
      <w:lvlText w:val=""/>
      <w:lvlJc w:val="left"/>
    </w:lvl>
    <w:lvl w:ilvl="3" w:tplc="228A94CE">
      <w:numFmt w:val="decimal"/>
      <w:lvlText w:val=""/>
      <w:lvlJc w:val="left"/>
    </w:lvl>
    <w:lvl w:ilvl="4" w:tplc="127EE9E8">
      <w:numFmt w:val="decimal"/>
      <w:lvlText w:val=""/>
      <w:lvlJc w:val="left"/>
    </w:lvl>
    <w:lvl w:ilvl="5" w:tplc="F29CDBF6">
      <w:numFmt w:val="decimal"/>
      <w:lvlText w:val=""/>
      <w:lvlJc w:val="left"/>
    </w:lvl>
    <w:lvl w:ilvl="6" w:tplc="2B4EA94E">
      <w:numFmt w:val="decimal"/>
      <w:lvlText w:val=""/>
      <w:lvlJc w:val="left"/>
    </w:lvl>
    <w:lvl w:ilvl="7" w:tplc="AB322C94">
      <w:numFmt w:val="decimal"/>
      <w:lvlText w:val=""/>
      <w:lvlJc w:val="left"/>
    </w:lvl>
    <w:lvl w:ilvl="8" w:tplc="82B4A314">
      <w:numFmt w:val="decimal"/>
      <w:lvlText w:val=""/>
      <w:lvlJc w:val="left"/>
    </w:lvl>
  </w:abstractNum>
  <w:abstractNum w:abstractNumId="3">
    <w:nsid w:val="109CF92E"/>
    <w:multiLevelType w:val="hybridMultilevel"/>
    <w:tmpl w:val="5B4E5A7A"/>
    <w:lvl w:ilvl="0" w:tplc="599076DC">
      <w:start w:val="4"/>
      <w:numFmt w:val="decimal"/>
      <w:lvlText w:val="%1."/>
      <w:lvlJc w:val="left"/>
    </w:lvl>
    <w:lvl w:ilvl="1" w:tplc="5352C8E6">
      <w:numFmt w:val="decimal"/>
      <w:lvlText w:val=""/>
      <w:lvlJc w:val="left"/>
    </w:lvl>
    <w:lvl w:ilvl="2" w:tplc="CBC25056">
      <w:numFmt w:val="decimal"/>
      <w:lvlText w:val=""/>
      <w:lvlJc w:val="left"/>
    </w:lvl>
    <w:lvl w:ilvl="3" w:tplc="748459DC">
      <w:numFmt w:val="decimal"/>
      <w:lvlText w:val=""/>
      <w:lvlJc w:val="left"/>
    </w:lvl>
    <w:lvl w:ilvl="4" w:tplc="A5F88DF6">
      <w:numFmt w:val="decimal"/>
      <w:lvlText w:val=""/>
      <w:lvlJc w:val="left"/>
    </w:lvl>
    <w:lvl w:ilvl="5" w:tplc="ABE28D54">
      <w:numFmt w:val="decimal"/>
      <w:lvlText w:val=""/>
      <w:lvlJc w:val="left"/>
    </w:lvl>
    <w:lvl w:ilvl="6" w:tplc="5C465F50">
      <w:numFmt w:val="decimal"/>
      <w:lvlText w:val=""/>
      <w:lvlJc w:val="left"/>
    </w:lvl>
    <w:lvl w:ilvl="7" w:tplc="1AE4EB90">
      <w:numFmt w:val="decimal"/>
      <w:lvlText w:val=""/>
      <w:lvlJc w:val="left"/>
    </w:lvl>
    <w:lvl w:ilvl="8" w:tplc="96D02000">
      <w:numFmt w:val="decimal"/>
      <w:lvlText w:val=""/>
      <w:lvlJc w:val="left"/>
    </w:lvl>
  </w:abstractNum>
  <w:abstractNum w:abstractNumId="4">
    <w:nsid w:val="1190CDE7"/>
    <w:multiLevelType w:val="hybridMultilevel"/>
    <w:tmpl w:val="AE22E60A"/>
    <w:lvl w:ilvl="0" w:tplc="C8B66E2A">
      <w:start w:val="2"/>
      <w:numFmt w:val="lowerLetter"/>
      <w:lvlText w:val="%1)"/>
      <w:lvlJc w:val="left"/>
    </w:lvl>
    <w:lvl w:ilvl="1" w:tplc="D032BC9C">
      <w:numFmt w:val="decimal"/>
      <w:lvlText w:val=""/>
      <w:lvlJc w:val="left"/>
    </w:lvl>
    <w:lvl w:ilvl="2" w:tplc="1B62D020">
      <w:numFmt w:val="decimal"/>
      <w:lvlText w:val=""/>
      <w:lvlJc w:val="left"/>
    </w:lvl>
    <w:lvl w:ilvl="3" w:tplc="F62201A6">
      <w:numFmt w:val="decimal"/>
      <w:lvlText w:val=""/>
      <w:lvlJc w:val="left"/>
    </w:lvl>
    <w:lvl w:ilvl="4" w:tplc="B30A05D2">
      <w:numFmt w:val="decimal"/>
      <w:lvlText w:val=""/>
      <w:lvlJc w:val="left"/>
    </w:lvl>
    <w:lvl w:ilvl="5" w:tplc="CB18E588">
      <w:numFmt w:val="decimal"/>
      <w:lvlText w:val=""/>
      <w:lvlJc w:val="left"/>
    </w:lvl>
    <w:lvl w:ilvl="6" w:tplc="44CA8848">
      <w:numFmt w:val="decimal"/>
      <w:lvlText w:val=""/>
      <w:lvlJc w:val="left"/>
    </w:lvl>
    <w:lvl w:ilvl="7" w:tplc="A06AA6D4">
      <w:numFmt w:val="decimal"/>
      <w:lvlText w:val=""/>
      <w:lvlJc w:val="left"/>
    </w:lvl>
    <w:lvl w:ilvl="8" w:tplc="99FA8AF2">
      <w:numFmt w:val="decimal"/>
      <w:lvlText w:val=""/>
      <w:lvlJc w:val="left"/>
    </w:lvl>
  </w:abstractNum>
  <w:abstractNum w:abstractNumId="5">
    <w:nsid w:val="12200854"/>
    <w:multiLevelType w:val="hybridMultilevel"/>
    <w:tmpl w:val="403C8CE0"/>
    <w:lvl w:ilvl="0" w:tplc="EC144F28">
      <w:start w:val="1"/>
      <w:numFmt w:val="decimal"/>
      <w:lvlText w:val="%1."/>
      <w:lvlJc w:val="left"/>
    </w:lvl>
    <w:lvl w:ilvl="1" w:tplc="1D9A125C">
      <w:numFmt w:val="decimal"/>
      <w:lvlText w:val=""/>
      <w:lvlJc w:val="left"/>
    </w:lvl>
    <w:lvl w:ilvl="2" w:tplc="B0DED520">
      <w:numFmt w:val="decimal"/>
      <w:lvlText w:val=""/>
      <w:lvlJc w:val="left"/>
    </w:lvl>
    <w:lvl w:ilvl="3" w:tplc="CADCDC34">
      <w:numFmt w:val="decimal"/>
      <w:lvlText w:val=""/>
      <w:lvlJc w:val="left"/>
    </w:lvl>
    <w:lvl w:ilvl="4" w:tplc="41F4BBAC">
      <w:numFmt w:val="decimal"/>
      <w:lvlText w:val=""/>
      <w:lvlJc w:val="left"/>
    </w:lvl>
    <w:lvl w:ilvl="5" w:tplc="4692BDD0">
      <w:numFmt w:val="decimal"/>
      <w:lvlText w:val=""/>
      <w:lvlJc w:val="left"/>
    </w:lvl>
    <w:lvl w:ilvl="6" w:tplc="6C348D6E">
      <w:numFmt w:val="decimal"/>
      <w:lvlText w:val=""/>
      <w:lvlJc w:val="left"/>
    </w:lvl>
    <w:lvl w:ilvl="7" w:tplc="54AE24B4">
      <w:numFmt w:val="decimal"/>
      <w:lvlText w:val=""/>
      <w:lvlJc w:val="left"/>
    </w:lvl>
    <w:lvl w:ilvl="8" w:tplc="59D6CCE8">
      <w:numFmt w:val="decimal"/>
      <w:lvlText w:val=""/>
      <w:lvlJc w:val="left"/>
    </w:lvl>
  </w:abstractNum>
  <w:abstractNum w:abstractNumId="6">
    <w:nsid w:val="140E0F76"/>
    <w:multiLevelType w:val="hybridMultilevel"/>
    <w:tmpl w:val="0EA42870"/>
    <w:lvl w:ilvl="0" w:tplc="D9CCE440">
      <w:start w:val="13"/>
      <w:numFmt w:val="decimal"/>
      <w:lvlText w:val="%1"/>
      <w:lvlJc w:val="left"/>
    </w:lvl>
    <w:lvl w:ilvl="1" w:tplc="2C8C83C8">
      <w:numFmt w:val="decimal"/>
      <w:lvlText w:val=""/>
      <w:lvlJc w:val="left"/>
    </w:lvl>
    <w:lvl w:ilvl="2" w:tplc="F3E64830">
      <w:numFmt w:val="decimal"/>
      <w:lvlText w:val=""/>
      <w:lvlJc w:val="left"/>
    </w:lvl>
    <w:lvl w:ilvl="3" w:tplc="E640D3D6">
      <w:numFmt w:val="decimal"/>
      <w:lvlText w:val=""/>
      <w:lvlJc w:val="left"/>
    </w:lvl>
    <w:lvl w:ilvl="4" w:tplc="2E8E473C">
      <w:numFmt w:val="decimal"/>
      <w:lvlText w:val=""/>
      <w:lvlJc w:val="left"/>
    </w:lvl>
    <w:lvl w:ilvl="5" w:tplc="5984B3A4">
      <w:numFmt w:val="decimal"/>
      <w:lvlText w:val=""/>
      <w:lvlJc w:val="left"/>
    </w:lvl>
    <w:lvl w:ilvl="6" w:tplc="1374A608">
      <w:numFmt w:val="decimal"/>
      <w:lvlText w:val=""/>
      <w:lvlJc w:val="left"/>
    </w:lvl>
    <w:lvl w:ilvl="7" w:tplc="E9807F60">
      <w:numFmt w:val="decimal"/>
      <w:lvlText w:val=""/>
      <w:lvlJc w:val="left"/>
    </w:lvl>
    <w:lvl w:ilvl="8" w:tplc="EA7078B6">
      <w:numFmt w:val="decimal"/>
      <w:lvlText w:val=""/>
      <w:lvlJc w:val="left"/>
    </w:lvl>
  </w:abstractNum>
  <w:abstractNum w:abstractNumId="7">
    <w:nsid w:val="15D670F2"/>
    <w:multiLevelType w:val="multilevel"/>
    <w:tmpl w:val="8B4A2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8762C13"/>
    <w:multiLevelType w:val="hybridMultilevel"/>
    <w:tmpl w:val="F0BC174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9">
    <w:nsid w:val="1F16E9E8"/>
    <w:multiLevelType w:val="hybridMultilevel"/>
    <w:tmpl w:val="9BBE707E"/>
    <w:lvl w:ilvl="0" w:tplc="348A2422">
      <w:start w:val="1"/>
      <w:numFmt w:val="lowerLetter"/>
      <w:lvlText w:val="%1)"/>
      <w:lvlJc w:val="left"/>
    </w:lvl>
    <w:lvl w:ilvl="1" w:tplc="965CD898">
      <w:numFmt w:val="decimal"/>
      <w:lvlText w:val=""/>
      <w:lvlJc w:val="left"/>
    </w:lvl>
    <w:lvl w:ilvl="2" w:tplc="FF7E50A2">
      <w:numFmt w:val="decimal"/>
      <w:lvlText w:val=""/>
      <w:lvlJc w:val="left"/>
    </w:lvl>
    <w:lvl w:ilvl="3" w:tplc="C9A20010">
      <w:numFmt w:val="decimal"/>
      <w:lvlText w:val=""/>
      <w:lvlJc w:val="left"/>
    </w:lvl>
    <w:lvl w:ilvl="4" w:tplc="BFFEEF2A">
      <w:numFmt w:val="decimal"/>
      <w:lvlText w:val=""/>
      <w:lvlJc w:val="left"/>
    </w:lvl>
    <w:lvl w:ilvl="5" w:tplc="D2AA6400">
      <w:numFmt w:val="decimal"/>
      <w:lvlText w:val=""/>
      <w:lvlJc w:val="left"/>
    </w:lvl>
    <w:lvl w:ilvl="6" w:tplc="EE86459A">
      <w:numFmt w:val="decimal"/>
      <w:lvlText w:val=""/>
      <w:lvlJc w:val="left"/>
    </w:lvl>
    <w:lvl w:ilvl="7" w:tplc="AC10960C">
      <w:numFmt w:val="decimal"/>
      <w:lvlText w:val=""/>
      <w:lvlJc w:val="left"/>
    </w:lvl>
    <w:lvl w:ilvl="8" w:tplc="DCD2E47A">
      <w:numFmt w:val="decimal"/>
      <w:lvlText w:val=""/>
      <w:lvlJc w:val="left"/>
    </w:lvl>
  </w:abstractNum>
  <w:abstractNum w:abstractNumId="10">
    <w:nsid w:val="3352255A"/>
    <w:multiLevelType w:val="hybridMultilevel"/>
    <w:tmpl w:val="5C6866FE"/>
    <w:lvl w:ilvl="0" w:tplc="7BF87666">
      <w:start w:val="1"/>
      <w:numFmt w:val="decimal"/>
      <w:lvlText w:val="%1."/>
      <w:lvlJc w:val="left"/>
    </w:lvl>
    <w:lvl w:ilvl="1" w:tplc="CC289146">
      <w:numFmt w:val="decimal"/>
      <w:lvlText w:val=""/>
      <w:lvlJc w:val="left"/>
    </w:lvl>
    <w:lvl w:ilvl="2" w:tplc="D116C138">
      <w:numFmt w:val="decimal"/>
      <w:lvlText w:val=""/>
      <w:lvlJc w:val="left"/>
    </w:lvl>
    <w:lvl w:ilvl="3" w:tplc="1F148B12">
      <w:numFmt w:val="decimal"/>
      <w:lvlText w:val=""/>
      <w:lvlJc w:val="left"/>
    </w:lvl>
    <w:lvl w:ilvl="4" w:tplc="96C20B40">
      <w:numFmt w:val="decimal"/>
      <w:lvlText w:val=""/>
      <w:lvlJc w:val="left"/>
    </w:lvl>
    <w:lvl w:ilvl="5" w:tplc="D346ADA2">
      <w:numFmt w:val="decimal"/>
      <w:lvlText w:val=""/>
      <w:lvlJc w:val="left"/>
    </w:lvl>
    <w:lvl w:ilvl="6" w:tplc="90602364">
      <w:numFmt w:val="decimal"/>
      <w:lvlText w:val=""/>
      <w:lvlJc w:val="left"/>
    </w:lvl>
    <w:lvl w:ilvl="7" w:tplc="00E482EA">
      <w:numFmt w:val="decimal"/>
      <w:lvlText w:val=""/>
      <w:lvlJc w:val="left"/>
    </w:lvl>
    <w:lvl w:ilvl="8" w:tplc="EF24DC1A">
      <w:numFmt w:val="decimal"/>
      <w:lvlText w:val=""/>
      <w:lvlJc w:val="left"/>
    </w:lvl>
  </w:abstractNum>
  <w:abstractNum w:abstractNumId="11">
    <w:nsid w:val="336F6E99"/>
    <w:multiLevelType w:val="hybridMultilevel"/>
    <w:tmpl w:val="C77ED14C"/>
    <w:lvl w:ilvl="0" w:tplc="A6D60A44">
      <w:start w:val="1"/>
      <w:numFmt w:val="lowerLetter"/>
      <w:lvlText w:val="%1."/>
      <w:lvlJc w:val="left"/>
      <w:pPr>
        <w:ind w:left="2880" w:hanging="360"/>
      </w:pPr>
    </w:lvl>
    <w:lvl w:ilvl="1" w:tplc="04210019">
      <w:start w:val="1"/>
      <w:numFmt w:val="lowerLetter"/>
      <w:lvlText w:val="%2."/>
      <w:lvlJc w:val="left"/>
      <w:pPr>
        <w:ind w:left="3600" w:hanging="360"/>
      </w:pPr>
    </w:lvl>
    <w:lvl w:ilvl="2" w:tplc="0421001B">
      <w:start w:val="1"/>
      <w:numFmt w:val="lowerRoman"/>
      <w:lvlText w:val="%3."/>
      <w:lvlJc w:val="right"/>
      <w:pPr>
        <w:ind w:left="4320" w:hanging="180"/>
      </w:pPr>
    </w:lvl>
    <w:lvl w:ilvl="3" w:tplc="0421000F">
      <w:start w:val="1"/>
      <w:numFmt w:val="decimal"/>
      <w:lvlText w:val="%4."/>
      <w:lvlJc w:val="left"/>
      <w:pPr>
        <w:ind w:left="5040" w:hanging="360"/>
      </w:pPr>
    </w:lvl>
    <w:lvl w:ilvl="4" w:tplc="04210019">
      <w:start w:val="1"/>
      <w:numFmt w:val="lowerLetter"/>
      <w:lvlText w:val="%5."/>
      <w:lvlJc w:val="left"/>
      <w:pPr>
        <w:ind w:left="5760" w:hanging="360"/>
      </w:pPr>
    </w:lvl>
    <w:lvl w:ilvl="5" w:tplc="0421001B">
      <w:start w:val="1"/>
      <w:numFmt w:val="lowerRoman"/>
      <w:lvlText w:val="%6."/>
      <w:lvlJc w:val="right"/>
      <w:pPr>
        <w:ind w:left="6480" w:hanging="180"/>
      </w:pPr>
    </w:lvl>
    <w:lvl w:ilvl="6" w:tplc="0421000F">
      <w:start w:val="1"/>
      <w:numFmt w:val="decimal"/>
      <w:lvlText w:val="%7."/>
      <w:lvlJc w:val="left"/>
      <w:pPr>
        <w:ind w:left="7200" w:hanging="360"/>
      </w:pPr>
    </w:lvl>
    <w:lvl w:ilvl="7" w:tplc="04210019">
      <w:start w:val="1"/>
      <w:numFmt w:val="lowerLetter"/>
      <w:lvlText w:val="%8."/>
      <w:lvlJc w:val="left"/>
      <w:pPr>
        <w:ind w:left="7920" w:hanging="360"/>
      </w:pPr>
    </w:lvl>
    <w:lvl w:ilvl="8" w:tplc="0421001B">
      <w:start w:val="1"/>
      <w:numFmt w:val="lowerRoman"/>
      <w:lvlText w:val="%9."/>
      <w:lvlJc w:val="right"/>
      <w:pPr>
        <w:ind w:left="8640" w:hanging="180"/>
      </w:pPr>
    </w:lvl>
  </w:abstractNum>
  <w:abstractNum w:abstractNumId="12">
    <w:nsid w:val="4B827B1D"/>
    <w:multiLevelType w:val="hybridMultilevel"/>
    <w:tmpl w:val="0F50DC70"/>
    <w:lvl w:ilvl="0" w:tplc="55A612FE">
      <w:start w:val="1"/>
      <w:numFmt w:val="lowerLetter"/>
      <w:lvlText w:val="%1."/>
      <w:lvlJc w:val="left"/>
      <w:pPr>
        <w:ind w:left="1364" w:hanging="360"/>
      </w:pPr>
    </w:lvl>
    <w:lvl w:ilvl="1" w:tplc="04210019">
      <w:start w:val="1"/>
      <w:numFmt w:val="lowerLetter"/>
      <w:lvlText w:val="%2."/>
      <w:lvlJc w:val="left"/>
      <w:pPr>
        <w:ind w:left="2084" w:hanging="360"/>
      </w:pPr>
    </w:lvl>
    <w:lvl w:ilvl="2" w:tplc="0421001B">
      <w:start w:val="1"/>
      <w:numFmt w:val="lowerRoman"/>
      <w:lvlText w:val="%3."/>
      <w:lvlJc w:val="right"/>
      <w:pPr>
        <w:ind w:left="2804" w:hanging="180"/>
      </w:pPr>
    </w:lvl>
    <w:lvl w:ilvl="3" w:tplc="0421000F">
      <w:start w:val="1"/>
      <w:numFmt w:val="decimal"/>
      <w:lvlText w:val="%4."/>
      <w:lvlJc w:val="left"/>
      <w:pPr>
        <w:ind w:left="3524" w:hanging="360"/>
      </w:pPr>
    </w:lvl>
    <w:lvl w:ilvl="4" w:tplc="04210019">
      <w:start w:val="1"/>
      <w:numFmt w:val="lowerLetter"/>
      <w:lvlText w:val="%5."/>
      <w:lvlJc w:val="left"/>
      <w:pPr>
        <w:ind w:left="4244" w:hanging="360"/>
      </w:pPr>
    </w:lvl>
    <w:lvl w:ilvl="5" w:tplc="0421001B">
      <w:start w:val="1"/>
      <w:numFmt w:val="lowerRoman"/>
      <w:lvlText w:val="%6."/>
      <w:lvlJc w:val="right"/>
      <w:pPr>
        <w:ind w:left="4964" w:hanging="180"/>
      </w:pPr>
    </w:lvl>
    <w:lvl w:ilvl="6" w:tplc="0421000F">
      <w:start w:val="1"/>
      <w:numFmt w:val="decimal"/>
      <w:lvlText w:val="%7."/>
      <w:lvlJc w:val="left"/>
      <w:pPr>
        <w:ind w:left="5684" w:hanging="360"/>
      </w:pPr>
    </w:lvl>
    <w:lvl w:ilvl="7" w:tplc="04210019">
      <w:start w:val="1"/>
      <w:numFmt w:val="lowerLetter"/>
      <w:lvlText w:val="%8."/>
      <w:lvlJc w:val="left"/>
      <w:pPr>
        <w:ind w:left="6404" w:hanging="360"/>
      </w:pPr>
    </w:lvl>
    <w:lvl w:ilvl="8" w:tplc="0421001B">
      <w:start w:val="1"/>
      <w:numFmt w:val="lowerRoman"/>
      <w:lvlText w:val="%9."/>
      <w:lvlJc w:val="right"/>
      <w:pPr>
        <w:ind w:left="7124" w:hanging="180"/>
      </w:pPr>
    </w:lvl>
  </w:abstractNum>
  <w:abstractNum w:abstractNumId="13">
    <w:nsid w:val="4DB127F8"/>
    <w:multiLevelType w:val="hybridMultilevel"/>
    <w:tmpl w:val="E9E80ECA"/>
    <w:lvl w:ilvl="0" w:tplc="C7FE0022">
      <w:start w:val="8"/>
      <w:numFmt w:val="decimal"/>
      <w:lvlText w:val="%1"/>
      <w:lvlJc w:val="left"/>
    </w:lvl>
    <w:lvl w:ilvl="1" w:tplc="564634C2">
      <w:numFmt w:val="decimal"/>
      <w:lvlText w:val=""/>
      <w:lvlJc w:val="left"/>
    </w:lvl>
    <w:lvl w:ilvl="2" w:tplc="49ACA3DE">
      <w:numFmt w:val="decimal"/>
      <w:lvlText w:val=""/>
      <w:lvlJc w:val="left"/>
    </w:lvl>
    <w:lvl w:ilvl="3" w:tplc="10805646">
      <w:numFmt w:val="decimal"/>
      <w:lvlText w:val=""/>
      <w:lvlJc w:val="left"/>
    </w:lvl>
    <w:lvl w:ilvl="4" w:tplc="29DAFA8A">
      <w:numFmt w:val="decimal"/>
      <w:lvlText w:val=""/>
      <w:lvlJc w:val="left"/>
    </w:lvl>
    <w:lvl w:ilvl="5" w:tplc="15281884">
      <w:numFmt w:val="decimal"/>
      <w:lvlText w:val=""/>
      <w:lvlJc w:val="left"/>
    </w:lvl>
    <w:lvl w:ilvl="6" w:tplc="DD98A47A">
      <w:numFmt w:val="decimal"/>
      <w:lvlText w:val=""/>
      <w:lvlJc w:val="left"/>
    </w:lvl>
    <w:lvl w:ilvl="7" w:tplc="8DBCCCC4">
      <w:numFmt w:val="decimal"/>
      <w:lvlText w:val=""/>
      <w:lvlJc w:val="left"/>
    </w:lvl>
    <w:lvl w:ilvl="8" w:tplc="1C1CA90C">
      <w:numFmt w:val="decimal"/>
      <w:lvlText w:val=""/>
      <w:lvlJc w:val="left"/>
    </w:lvl>
  </w:abstractNum>
  <w:abstractNum w:abstractNumId="14">
    <w:nsid w:val="515F007C"/>
    <w:multiLevelType w:val="hybridMultilevel"/>
    <w:tmpl w:val="5C0C9DAA"/>
    <w:lvl w:ilvl="0" w:tplc="071AE128">
      <w:start w:val="1"/>
      <w:numFmt w:val="decimal"/>
      <w:lvlText w:val="%1."/>
      <w:lvlJc w:val="left"/>
    </w:lvl>
    <w:lvl w:ilvl="1" w:tplc="3A9CDCE2">
      <w:numFmt w:val="decimal"/>
      <w:lvlText w:val=""/>
      <w:lvlJc w:val="left"/>
    </w:lvl>
    <w:lvl w:ilvl="2" w:tplc="59DA7FBE">
      <w:numFmt w:val="decimal"/>
      <w:lvlText w:val=""/>
      <w:lvlJc w:val="left"/>
    </w:lvl>
    <w:lvl w:ilvl="3" w:tplc="FB80E7FE">
      <w:numFmt w:val="decimal"/>
      <w:lvlText w:val=""/>
      <w:lvlJc w:val="left"/>
    </w:lvl>
    <w:lvl w:ilvl="4" w:tplc="7BA6116C">
      <w:numFmt w:val="decimal"/>
      <w:lvlText w:val=""/>
      <w:lvlJc w:val="left"/>
    </w:lvl>
    <w:lvl w:ilvl="5" w:tplc="C19029DA">
      <w:numFmt w:val="decimal"/>
      <w:lvlText w:val=""/>
      <w:lvlJc w:val="left"/>
    </w:lvl>
    <w:lvl w:ilvl="6" w:tplc="E1447B68">
      <w:numFmt w:val="decimal"/>
      <w:lvlText w:val=""/>
      <w:lvlJc w:val="left"/>
    </w:lvl>
    <w:lvl w:ilvl="7" w:tplc="D1AC28E6">
      <w:numFmt w:val="decimal"/>
      <w:lvlText w:val=""/>
      <w:lvlJc w:val="left"/>
    </w:lvl>
    <w:lvl w:ilvl="8" w:tplc="51045BBA">
      <w:numFmt w:val="decimal"/>
      <w:lvlText w:val=""/>
      <w:lvlJc w:val="left"/>
    </w:lvl>
  </w:abstractNum>
  <w:abstractNum w:abstractNumId="15">
    <w:nsid w:val="55A316B2"/>
    <w:multiLevelType w:val="hybridMultilevel"/>
    <w:tmpl w:val="0D0E209E"/>
    <w:lvl w:ilvl="0" w:tplc="EF46FEB4">
      <w:start w:val="1"/>
      <w:numFmt w:val="decimal"/>
      <w:lvlText w:val="%1)"/>
      <w:lvlJc w:val="left"/>
      <w:pPr>
        <w:ind w:left="928" w:hanging="360"/>
      </w:pPr>
    </w:lvl>
    <w:lvl w:ilvl="1" w:tplc="04210019">
      <w:start w:val="1"/>
      <w:numFmt w:val="lowerLetter"/>
      <w:lvlText w:val="%2."/>
      <w:lvlJc w:val="left"/>
      <w:pPr>
        <w:ind w:left="1724" w:hanging="360"/>
      </w:pPr>
    </w:lvl>
    <w:lvl w:ilvl="2" w:tplc="0421001B">
      <w:start w:val="1"/>
      <w:numFmt w:val="lowerRoman"/>
      <w:lvlText w:val="%3."/>
      <w:lvlJc w:val="right"/>
      <w:pPr>
        <w:ind w:left="2444" w:hanging="180"/>
      </w:pPr>
    </w:lvl>
    <w:lvl w:ilvl="3" w:tplc="0421000F">
      <w:start w:val="1"/>
      <w:numFmt w:val="decimal"/>
      <w:lvlText w:val="%4."/>
      <w:lvlJc w:val="left"/>
      <w:pPr>
        <w:ind w:left="3164" w:hanging="360"/>
      </w:pPr>
    </w:lvl>
    <w:lvl w:ilvl="4" w:tplc="04210019">
      <w:start w:val="1"/>
      <w:numFmt w:val="lowerLetter"/>
      <w:lvlText w:val="%5."/>
      <w:lvlJc w:val="left"/>
      <w:pPr>
        <w:ind w:left="3884" w:hanging="360"/>
      </w:pPr>
    </w:lvl>
    <w:lvl w:ilvl="5" w:tplc="0421001B">
      <w:start w:val="1"/>
      <w:numFmt w:val="lowerRoman"/>
      <w:lvlText w:val="%6."/>
      <w:lvlJc w:val="right"/>
      <w:pPr>
        <w:ind w:left="4604" w:hanging="180"/>
      </w:pPr>
    </w:lvl>
    <w:lvl w:ilvl="6" w:tplc="0421000F">
      <w:start w:val="1"/>
      <w:numFmt w:val="decimal"/>
      <w:lvlText w:val="%7."/>
      <w:lvlJc w:val="left"/>
      <w:pPr>
        <w:ind w:left="5324" w:hanging="360"/>
      </w:pPr>
    </w:lvl>
    <w:lvl w:ilvl="7" w:tplc="04210019">
      <w:start w:val="1"/>
      <w:numFmt w:val="lowerLetter"/>
      <w:lvlText w:val="%8."/>
      <w:lvlJc w:val="left"/>
      <w:pPr>
        <w:ind w:left="6044" w:hanging="360"/>
      </w:pPr>
    </w:lvl>
    <w:lvl w:ilvl="8" w:tplc="0421001B">
      <w:start w:val="1"/>
      <w:numFmt w:val="lowerRoman"/>
      <w:lvlText w:val="%9."/>
      <w:lvlJc w:val="right"/>
      <w:pPr>
        <w:ind w:left="6764" w:hanging="180"/>
      </w:pPr>
    </w:lvl>
  </w:abstractNum>
  <w:abstractNum w:abstractNumId="16">
    <w:nsid w:val="5BD062C2"/>
    <w:multiLevelType w:val="hybridMultilevel"/>
    <w:tmpl w:val="6D189494"/>
    <w:lvl w:ilvl="0" w:tplc="9078DA7E">
      <w:start w:val="4"/>
      <w:numFmt w:val="decimal"/>
      <w:lvlText w:val="%1"/>
      <w:lvlJc w:val="left"/>
    </w:lvl>
    <w:lvl w:ilvl="1" w:tplc="BE043290">
      <w:numFmt w:val="decimal"/>
      <w:lvlText w:val=""/>
      <w:lvlJc w:val="left"/>
    </w:lvl>
    <w:lvl w:ilvl="2" w:tplc="37808FE2">
      <w:numFmt w:val="decimal"/>
      <w:lvlText w:val=""/>
      <w:lvlJc w:val="left"/>
    </w:lvl>
    <w:lvl w:ilvl="3" w:tplc="7C924EFC">
      <w:numFmt w:val="decimal"/>
      <w:lvlText w:val=""/>
      <w:lvlJc w:val="left"/>
    </w:lvl>
    <w:lvl w:ilvl="4" w:tplc="92B0DEDE">
      <w:numFmt w:val="decimal"/>
      <w:lvlText w:val=""/>
      <w:lvlJc w:val="left"/>
    </w:lvl>
    <w:lvl w:ilvl="5" w:tplc="71F67370">
      <w:numFmt w:val="decimal"/>
      <w:lvlText w:val=""/>
      <w:lvlJc w:val="left"/>
    </w:lvl>
    <w:lvl w:ilvl="6" w:tplc="3132B150">
      <w:numFmt w:val="decimal"/>
      <w:lvlText w:val=""/>
      <w:lvlJc w:val="left"/>
    </w:lvl>
    <w:lvl w:ilvl="7" w:tplc="008AEC30">
      <w:numFmt w:val="decimal"/>
      <w:lvlText w:val=""/>
      <w:lvlJc w:val="left"/>
    </w:lvl>
    <w:lvl w:ilvl="8" w:tplc="AA146C34">
      <w:numFmt w:val="decimal"/>
      <w:lvlText w:val=""/>
      <w:lvlJc w:val="left"/>
    </w:lvl>
  </w:abstractNum>
  <w:abstractNum w:abstractNumId="17">
    <w:nsid w:val="66EF438D"/>
    <w:multiLevelType w:val="hybridMultilevel"/>
    <w:tmpl w:val="485C4242"/>
    <w:lvl w:ilvl="0" w:tplc="3F782A3C">
      <w:start w:val="2"/>
      <w:numFmt w:val="lowerLetter"/>
      <w:lvlText w:val="%1."/>
      <w:lvlJc w:val="left"/>
    </w:lvl>
    <w:lvl w:ilvl="1" w:tplc="A2088072">
      <w:numFmt w:val="decimal"/>
      <w:lvlText w:val=""/>
      <w:lvlJc w:val="left"/>
    </w:lvl>
    <w:lvl w:ilvl="2" w:tplc="3B627106">
      <w:numFmt w:val="decimal"/>
      <w:lvlText w:val=""/>
      <w:lvlJc w:val="left"/>
    </w:lvl>
    <w:lvl w:ilvl="3" w:tplc="554CD222">
      <w:numFmt w:val="decimal"/>
      <w:lvlText w:val=""/>
      <w:lvlJc w:val="left"/>
    </w:lvl>
    <w:lvl w:ilvl="4" w:tplc="F962D134">
      <w:numFmt w:val="decimal"/>
      <w:lvlText w:val=""/>
      <w:lvlJc w:val="left"/>
    </w:lvl>
    <w:lvl w:ilvl="5" w:tplc="4614C88A">
      <w:numFmt w:val="decimal"/>
      <w:lvlText w:val=""/>
      <w:lvlJc w:val="left"/>
    </w:lvl>
    <w:lvl w:ilvl="6" w:tplc="F9E20E58">
      <w:numFmt w:val="decimal"/>
      <w:lvlText w:val=""/>
      <w:lvlJc w:val="left"/>
    </w:lvl>
    <w:lvl w:ilvl="7" w:tplc="910C175C">
      <w:numFmt w:val="decimal"/>
      <w:lvlText w:val=""/>
      <w:lvlJc w:val="left"/>
    </w:lvl>
    <w:lvl w:ilvl="8" w:tplc="7F34691C">
      <w:numFmt w:val="decimal"/>
      <w:lvlText w:val=""/>
      <w:lvlJc w:val="left"/>
    </w:lvl>
  </w:abstractNum>
  <w:abstractNum w:abstractNumId="18">
    <w:nsid w:val="6FBC6038"/>
    <w:multiLevelType w:val="hybridMultilevel"/>
    <w:tmpl w:val="C10C64FE"/>
    <w:lvl w:ilvl="0" w:tplc="0A687A16">
      <w:start w:val="1"/>
      <w:numFmt w:val="decimal"/>
      <w:lvlText w:val="%1."/>
      <w:lvlJc w:val="left"/>
      <w:pPr>
        <w:ind w:left="1080" w:hanging="360"/>
      </w:pPr>
    </w:lvl>
    <w:lvl w:ilvl="1" w:tplc="41C46D12">
      <w:start w:val="1"/>
      <w:numFmt w:val="lowerLetter"/>
      <w:lvlText w:val="%2."/>
      <w:lvlJc w:val="left"/>
      <w:pPr>
        <w:ind w:left="1800" w:hanging="360"/>
      </w:pPr>
    </w:lvl>
    <w:lvl w:ilvl="2" w:tplc="A96C2308">
      <w:start w:val="1"/>
      <w:numFmt w:val="lowerRoman"/>
      <w:lvlText w:val="%3."/>
      <w:lvlJc w:val="right"/>
      <w:pPr>
        <w:ind w:left="2520" w:hanging="180"/>
      </w:pPr>
    </w:lvl>
    <w:lvl w:ilvl="3" w:tplc="3AD0B978">
      <w:start w:val="1"/>
      <w:numFmt w:val="decimal"/>
      <w:lvlText w:val="%4."/>
      <w:lvlJc w:val="left"/>
      <w:pPr>
        <w:ind w:left="3240" w:hanging="360"/>
      </w:pPr>
    </w:lvl>
    <w:lvl w:ilvl="4" w:tplc="D24AFAA6">
      <w:start w:val="1"/>
      <w:numFmt w:val="lowerLetter"/>
      <w:lvlText w:val="%5."/>
      <w:lvlJc w:val="left"/>
      <w:pPr>
        <w:ind w:left="3960" w:hanging="360"/>
      </w:pPr>
    </w:lvl>
    <w:lvl w:ilvl="5" w:tplc="7F045864">
      <w:start w:val="1"/>
      <w:numFmt w:val="lowerRoman"/>
      <w:lvlText w:val="%6."/>
      <w:lvlJc w:val="right"/>
      <w:pPr>
        <w:ind w:left="4680" w:hanging="180"/>
      </w:pPr>
    </w:lvl>
    <w:lvl w:ilvl="6" w:tplc="90CEC1D4">
      <w:start w:val="1"/>
      <w:numFmt w:val="decimal"/>
      <w:lvlText w:val="%7."/>
      <w:lvlJc w:val="left"/>
      <w:pPr>
        <w:ind w:left="5400" w:hanging="360"/>
      </w:pPr>
    </w:lvl>
    <w:lvl w:ilvl="7" w:tplc="616CE5CC">
      <w:start w:val="1"/>
      <w:numFmt w:val="lowerLetter"/>
      <w:lvlText w:val="%8."/>
      <w:lvlJc w:val="left"/>
      <w:pPr>
        <w:ind w:left="6120" w:hanging="360"/>
      </w:pPr>
    </w:lvl>
    <w:lvl w:ilvl="8" w:tplc="7C1849FA">
      <w:start w:val="1"/>
      <w:numFmt w:val="lowerRoman"/>
      <w:lvlText w:val="%9."/>
      <w:lvlJc w:val="right"/>
      <w:pPr>
        <w:ind w:left="6840" w:hanging="180"/>
      </w:pPr>
    </w:lvl>
  </w:abstractNum>
  <w:abstractNum w:abstractNumId="19">
    <w:nsid w:val="7545E146"/>
    <w:multiLevelType w:val="hybridMultilevel"/>
    <w:tmpl w:val="A6C8E148"/>
    <w:lvl w:ilvl="0" w:tplc="08FAD094">
      <w:start w:val="1"/>
      <w:numFmt w:val="decimal"/>
      <w:lvlText w:val="%1."/>
      <w:lvlJc w:val="left"/>
    </w:lvl>
    <w:lvl w:ilvl="1" w:tplc="7DE407E4">
      <w:numFmt w:val="decimal"/>
      <w:lvlText w:val=""/>
      <w:lvlJc w:val="left"/>
    </w:lvl>
    <w:lvl w:ilvl="2" w:tplc="20769CEC">
      <w:numFmt w:val="decimal"/>
      <w:lvlText w:val=""/>
      <w:lvlJc w:val="left"/>
    </w:lvl>
    <w:lvl w:ilvl="3" w:tplc="818AF978">
      <w:numFmt w:val="decimal"/>
      <w:lvlText w:val=""/>
      <w:lvlJc w:val="left"/>
    </w:lvl>
    <w:lvl w:ilvl="4" w:tplc="34C85BCE">
      <w:numFmt w:val="decimal"/>
      <w:lvlText w:val=""/>
      <w:lvlJc w:val="left"/>
    </w:lvl>
    <w:lvl w:ilvl="5" w:tplc="7D86DD4E">
      <w:numFmt w:val="decimal"/>
      <w:lvlText w:val=""/>
      <w:lvlJc w:val="left"/>
    </w:lvl>
    <w:lvl w:ilvl="6" w:tplc="94589798">
      <w:numFmt w:val="decimal"/>
      <w:lvlText w:val=""/>
      <w:lvlJc w:val="left"/>
    </w:lvl>
    <w:lvl w:ilvl="7" w:tplc="50A65A64">
      <w:numFmt w:val="decimal"/>
      <w:lvlText w:val=""/>
      <w:lvlJc w:val="left"/>
    </w:lvl>
    <w:lvl w:ilvl="8" w:tplc="20EC6BC6">
      <w:numFmt w:val="decimal"/>
      <w:lvlText w:val=""/>
      <w:lvlJc w:val="left"/>
    </w:lvl>
  </w:abstractNum>
  <w:abstractNum w:abstractNumId="20">
    <w:nsid w:val="76C35725"/>
    <w:multiLevelType w:val="hybridMultilevel"/>
    <w:tmpl w:val="C10C64FE"/>
    <w:lvl w:ilvl="0" w:tplc="0A687A16">
      <w:start w:val="1"/>
      <w:numFmt w:val="decimal"/>
      <w:lvlText w:val="%1."/>
      <w:lvlJc w:val="left"/>
      <w:pPr>
        <w:ind w:left="1080" w:hanging="360"/>
      </w:pPr>
    </w:lvl>
    <w:lvl w:ilvl="1" w:tplc="41C46D12">
      <w:start w:val="1"/>
      <w:numFmt w:val="lowerLetter"/>
      <w:lvlText w:val="%2."/>
      <w:lvlJc w:val="left"/>
      <w:pPr>
        <w:ind w:left="1800" w:hanging="360"/>
      </w:pPr>
    </w:lvl>
    <w:lvl w:ilvl="2" w:tplc="A96C2308">
      <w:start w:val="1"/>
      <w:numFmt w:val="lowerRoman"/>
      <w:lvlText w:val="%3."/>
      <w:lvlJc w:val="right"/>
      <w:pPr>
        <w:ind w:left="2520" w:hanging="180"/>
      </w:pPr>
    </w:lvl>
    <w:lvl w:ilvl="3" w:tplc="3AD0B978">
      <w:start w:val="1"/>
      <w:numFmt w:val="decimal"/>
      <w:lvlText w:val="%4."/>
      <w:lvlJc w:val="left"/>
      <w:pPr>
        <w:ind w:left="3240" w:hanging="360"/>
      </w:pPr>
    </w:lvl>
    <w:lvl w:ilvl="4" w:tplc="D24AFAA6">
      <w:start w:val="1"/>
      <w:numFmt w:val="lowerLetter"/>
      <w:lvlText w:val="%5."/>
      <w:lvlJc w:val="left"/>
      <w:pPr>
        <w:ind w:left="3960" w:hanging="360"/>
      </w:pPr>
    </w:lvl>
    <w:lvl w:ilvl="5" w:tplc="7F045864">
      <w:start w:val="1"/>
      <w:numFmt w:val="lowerRoman"/>
      <w:lvlText w:val="%6."/>
      <w:lvlJc w:val="right"/>
      <w:pPr>
        <w:ind w:left="4680" w:hanging="180"/>
      </w:pPr>
    </w:lvl>
    <w:lvl w:ilvl="6" w:tplc="90CEC1D4">
      <w:start w:val="1"/>
      <w:numFmt w:val="decimal"/>
      <w:lvlText w:val="%7."/>
      <w:lvlJc w:val="left"/>
      <w:pPr>
        <w:ind w:left="5400" w:hanging="360"/>
      </w:pPr>
    </w:lvl>
    <w:lvl w:ilvl="7" w:tplc="616CE5CC">
      <w:start w:val="1"/>
      <w:numFmt w:val="lowerLetter"/>
      <w:lvlText w:val="%8."/>
      <w:lvlJc w:val="left"/>
      <w:pPr>
        <w:ind w:left="6120" w:hanging="360"/>
      </w:pPr>
    </w:lvl>
    <w:lvl w:ilvl="8" w:tplc="7C1849FA">
      <w:start w:val="1"/>
      <w:numFmt w:val="lowerRoman"/>
      <w:lvlText w:val="%9."/>
      <w:lvlJc w:val="right"/>
      <w:pPr>
        <w:ind w:left="6840" w:hanging="180"/>
      </w:pPr>
    </w:lvl>
  </w:abstractNum>
  <w:abstractNum w:abstractNumId="21">
    <w:nsid w:val="79E2A9E3"/>
    <w:multiLevelType w:val="hybridMultilevel"/>
    <w:tmpl w:val="EC7CDE40"/>
    <w:lvl w:ilvl="0" w:tplc="FCC47988">
      <w:start w:val="1"/>
      <w:numFmt w:val="decimal"/>
      <w:lvlText w:val="%1"/>
      <w:lvlJc w:val="left"/>
    </w:lvl>
    <w:lvl w:ilvl="1" w:tplc="F3D25ECA">
      <w:numFmt w:val="decimal"/>
      <w:lvlText w:val=""/>
      <w:lvlJc w:val="left"/>
    </w:lvl>
    <w:lvl w:ilvl="2" w:tplc="E8CECE84">
      <w:numFmt w:val="decimal"/>
      <w:lvlText w:val=""/>
      <w:lvlJc w:val="left"/>
    </w:lvl>
    <w:lvl w:ilvl="3" w:tplc="4306D10A">
      <w:numFmt w:val="decimal"/>
      <w:lvlText w:val=""/>
      <w:lvlJc w:val="left"/>
    </w:lvl>
    <w:lvl w:ilvl="4" w:tplc="ECDA08C0">
      <w:numFmt w:val="decimal"/>
      <w:lvlText w:val=""/>
      <w:lvlJc w:val="left"/>
    </w:lvl>
    <w:lvl w:ilvl="5" w:tplc="2B0CCB64">
      <w:numFmt w:val="decimal"/>
      <w:lvlText w:val=""/>
      <w:lvlJc w:val="left"/>
    </w:lvl>
    <w:lvl w:ilvl="6" w:tplc="71DECF38">
      <w:numFmt w:val="decimal"/>
      <w:lvlText w:val=""/>
      <w:lvlJc w:val="left"/>
    </w:lvl>
    <w:lvl w:ilvl="7" w:tplc="383CE672">
      <w:numFmt w:val="decimal"/>
      <w:lvlText w:val=""/>
      <w:lvlJc w:val="left"/>
    </w:lvl>
    <w:lvl w:ilvl="8" w:tplc="48707032">
      <w:numFmt w:val="decimal"/>
      <w:lvlText w:val=""/>
      <w:lvlJc w:val="left"/>
    </w:lvl>
  </w:abstractNum>
  <w:num w:numId="1">
    <w:abstractNumId w:val="21"/>
  </w:num>
  <w:num w:numId="2">
    <w:abstractNumId w:val="19"/>
  </w:num>
  <w:num w:numId="3">
    <w:abstractNumId w:val="14"/>
  </w:num>
  <w:num w:numId="4">
    <w:abstractNumId w:val="16"/>
  </w:num>
  <w:num w:numId="5">
    <w:abstractNumId w:val="5"/>
  </w:num>
  <w:num w:numId="6">
    <w:abstractNumId w:val="13"/>
  </w:num>
  <w:num w:numId="7">
    <w:abstractNumId w:val="0"/>
  </w:num>
  <w:num w:numId="8">
    <w:abstractNumId w:val="9"/>
  </w:num>
  <w:num w:numId="9">
    <w:abstractNumId w:val="4"/>
  </w:num>
  <w:num w:numId="10">
    <w:abstractNumId w:val="17"/>
  </w:num>
  <w:num w:numId="11">
    <w:abstractNumId w:val="6"/>
  </w:num>
  <w:num w:numId="12">
    <w:abstractNumId w:val="10"/>
  </w:num>
  <w:num w:numId="13">
    <w:abstractNumId w:val="3"/>
  </w:num>
  <w:num w:numId="14">
    <w:abstractNumId w:val="2"/>
  </w:num>
  <w:num w:numId="15">
    <w:abstractNumId w:val="7"/>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6146"/>
  </w:hdrShapeDefaults>
  <w:footnotePr>
    <w:footnote w:id="0"/>
    <w:footnote w:id="1"/>
  </w:footnotePr>
  <w:endnotePr>
    <w:endnote w:id="0"/>
    <w:endnote w:id="1"/>
  </w:endnotePr>
  <w:compat>
    <w:useFELayout/>
  </w:compat>
  <w:rsids>
    <w:rsidRoot w:val="00604F95"/>
    <w:rsid w:val="00004D8C"/>
    <w:rsid w:val="0001400F"/>
    <w:rsid w:val="0001462A"/>
    <w:rsid w:val="00022ED0"/>
    <w:rsid w:val="000239FF"/>
    <w:rsid w:val="000343AE"/>
    <w:rsid w:val="00042608"/>
    <w:rsid w:val="00053C7C"/>
    <w:rsid w:val="0006079D"/>
    <w:rsid w:val="00061CB4"/>
    <w:rsid w:val="00064DCB"/>
    <w:rsid w:val="00072892"/>
    <w:rsid w:val="00076F74"/>
    <w:rsid w:val="000B48CA"/>
    <w:rsid w:val="000D5494"/>
    <w:rsid w:val="000E2A0A"/>
    <w:rsid w:val="0012067F"/>
    <w:rsid w:val="00126CA8"/>
    <w:rsid w:val="0014294B"/>
    <w:rsid w:val="00142E1A"/>
    <w:rsid w:val="00197A5C"/>
    <w:rsid w:val="001B0762"/>
    <w:rsid w:val="001D0957"/>
    <w:rsid w:val="001D6A02"/>
    <w:rsid w:val="001F1B07"/>
    <w:rsid w:val="001F5906"/>
    <w:rsid w:val="0022410F"/>
    <w:rsid w:val="002375AD"/>
    <w:rsid w:val="00247218"/>
    <w:rsid w:val="00252595"/>
    <w:rsid w:val="00252E45"/>
    <w:rsid w:val="0026658A"/>
    <w:rsid w:val="002D57AE"/>
    <w:rsid w:val="002E306E"/>
    <w:rsid w:val="002E7DF9"/>
    <w:rsid w:val="00301BB2"/>
    <w:rsid w:val="00305DF0"/>
    <w:rsid w:val="00310DA8"/>
    <w:rsid w:val="00342719"/>
    <w:rsid w:val="00343512"/>
    <w:rsid w:val="00351D29"/>
    <w:rsid w:val="00356A68"/>
    <w:rsid w:val="00363D87"/>
    <w:rsid w:val="003A40A3"/>
    <w:rsid w:val="003C2959"/>
    <w:rsid w:val="003D5A3B"/>
    <w:rsid w:val="003F153A"/>
    <w:rsid w:val="003F724C"/>
    <w:rsid w:val="0043118C"/>
    <w:rsid w:val="00433552"/>
    <w:rsid w:val="00434C6A"/>
    <w:rsid w:val="00447446"/>
    <w:rsid w:val="00480BD6"/>
    <w:rsid w:val="00493D83"/>
    <w:rsid w:val="0049775C"/>
    <w:rsid w:val="004A6EAC"/>
    <w:rsid w:val="004B0B63"/>
    <w:rsid w:val="004E4AA1"/>
    <w:rsid w:val="004F7544"/>
    <w:rsid w:val="00500238"/>
    <w:rsid w:val="0052691F"/>
    <w:rsid w:val="00527726"/>
    <w:rsid w:val="005313D2"/>
    <w:rsid w:val="005336B0"/>
    <w:rsid w:val="00537A6B"/>
    <w:rsid w:val="005467E8"/>
    <w:rsid w:val="0054782A"/>
    <w:rsid w:val="005615C7"/>
    <w:rsid w:val="00581A8A"/>
    <w:rsid w:val="00584E7F"/>
    <w:rsid w:val="005968DF"/>
    <w:rsid w:val="005C6636"/>
    <w:rsid w:val="005F2AF9"/>
    <w:rsid w:val="00604165"/>
    <w:rsid w:val="0060468F"/>
    <w:rsid w:val="00604F95"/>
    <w:rsid w:val="006206F7"/>
    <w:rsid w:val="00621C3F"/>
    <w:rsid w:val="00624925"/>
    <w:rsid w:val="00663555"/>
    <w:rsid w:val="006C41FB"/>
    <w:rsid w:val="006D27C9"/>
    <w:rsid w:val="006E0D76"/>
    <w:rsid w:val="00725A26"/>
    <w:rsid w:val="00727255"/>
    <w:rsid w:val="00746374"/>
    <w:rsid w:val="00747403"/>
    <w:rsid w:val="007860EA"/>
    <w:rsid w:val="007D34C7"/>
    <w:rsid w:val="007E4177"/>
    <w:rsid w:val="00821DEF"/>
    <w:rsid w:val="008266A7"/>
    <w:rsid w:val="008329D3"/>
    <w:rsid w:val="008345A8"/>
    <w:rsid w:val="00856AE6"/>
    <w:rsid w:val="00870C94"/>
    <w:rsid w:val="008C5DEC"/>
    <w:rsid w:val="008E0DF1"/>
    <w:rsid w:val="008F1BBE"/>
    <w:rsid w:val="00934A7A"/>
    <w:rsid w:val="00956C0B"/>
    <w:rsid w:val="00961A4E"/>
    <w:rsid w:val="00972744"/>
    <w:rsid w:val="0097678A"/>
    <w:rsid w:val="009866D6"/>
    <w:rsid w:val="00996BDC"/>
    <w:rsid w:val="009A310F"/>
    <w:rsid w:val="009B06D6"/>
    <w:rsid w:val="00A3642A"/>
    <w:rsid w:val="00A43463"/>
    <w:rsid w:val="00A568A6"/>
    <w:rsid w:val="00AA29EC"/>
    <w:rsid w:val="00AE43C3"/>
    <w:rsid w:val="00AE7FB6"/>
    <w:rsid w:val="00AF3B9A"/>
    <w:rsid w:val="00B14264"/>
    <w:rsid w:val="00B31ACC"/>
    <w:rsid w:val="00B33B41"/>
    <w:rsid w:val="00B34810"/>
    <w:rsid w:val="00B3508F"/>
    <w:rsid w:val="00B467CA"/>
    <w:rsid w:val="00B47D11"/>
    <w:rsid w:val="00B73918"/>
    <w:rsid w:val="00B82DFA"/>
    <w:rsid w:val="00B84C10"/>
    <w:rsid w:val="00BA284A"/>
    <w:rsid w:val="00BA3CBB"/>
    <w:rsid w:val="00BD0FEA"/>
    <w:rsid w:val="00BF2516"/>
    <w:rsid w:val="00C02CA8"/>
    <w:rsid w:val="00C155A9"/>
    <w:rsid w:val="00C307C8"/>
    <w:rsid w:val="00C440D7"/>
    <w:rsid w:val="00C54D5F"/>
    <w:rsid w:val="00C71F1D"/>
    <w:rsid w:val="00C9099C"/>
    <w:rsid w:val="00CA3A29"/>
    <w:rsid w:val="00CB2F80"/>
    <w:rsid w:val="00CD6111"/>
    <w:rsid w:val="00D01234"/>
    <w:rsid w:val="00D11748"/>
    <w:rsid w:val="00D217BE"/>
    <w:rsid w:val="00D21B0D"/>
    <w:rsid w:val="00D31AB7"/>
    <w:rsid w:val="00D357F7"/>
    <w:rsid w:val="00D6713E"/>
    <w:rsid w:val="00D85FDA"/>
    <w:rsid w:val="00DA78D2"/>
    <w:rsid w:val="00DA7C27"/>
    <w:rsid w:val="00DB7AC5"/>
    <w:rsid w:val="00DE5A4D"/>
    <w:rsid w:val="00E12D55"/>
    <w:rsid w:val="00E2075B"/>
    <w:rsid w:val="00E33DC2"/>
    <w:rsid w:val="00E43833"/>
    <w:rsid w:val="00E45BB1"/>
    <w:rsid w:val="00E53D85"/>
    <w:rsid w:val="00E61359"/>
    <w:rsid w:val="00E63AB2"/>
    <w:rsid w:val="00E72DD1"/>
    <w:rsid w:val="00E74C8D"/>
    <w:rsid w:val="00E806C8"/>
    <w:rsid w:val="00EA7487"/>
    <w:rsid w:val="00EB3542"/>
    <w:rsid w:val="00EB6F60"/>
    <w:rsid w:val="00EC5089"/>
    <w:rsid w:val="00ED4EFD"/>
    <w:rsid w:val="00EF6728"/>
    <w:rsid w:val="00F03AA8"/>
    <w:rsid w:val="00F06164"/>
    <w:rsid w:val="00F41C91"/>
    <w:rsid w:val="00F52196"/>
    <w:rsid w:val="00F66C86"/>
    <w:rsid w:val="00F727F5"/>
    <w:rsid w:val="00F7549D"/>
    <w:rsid w:val="00F85764"/>
    <w:rsid w:val="00F87F96"/>
    <w:rsid w:val="00F92C81"/>
    <w:rsid w:val="00FA489B"/>
    <w:rsid w:val="00FB08F4"/>
    <w:rsid w:val="00FC158D"/>
    <w:rsid w:val="00FC444A"/>
    <w:rsid w:val="00FD4970"/>
    <w:rsid w:val="00FE0B63"/>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ID"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C86"/>
  </w:style>
  <w:style w:type="paragraph" w:styleId="Heading4">
    <w:name w:val="heading 4"/>
    <w:basedOn w:val="Normal"/>
    <w:next w:val="Normal"/>
    <w:link w:val="Heading4Char"/>
    <w:uiPriority w:val="9"/>
    <w:unhideWhenUsed/>
    <w:qFormat/>
    <w:rsid w:val="005467E8"/>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5A3B"/>
    <w:rPr>
      <w:color w:val="0563C1" w:themeColor="hyperlink"/>
      <w:u w:val="single"/>
    </w:rPr>
  </w:style>
  <w:style w:type="character" w:customStyle="1" w:styleId="UnresolvedMention">
    <w:name w:val="Unresolved Mention"/>
    <w:basedOn w:val="DefaultParagraphFont"/>
    <w:uiPriority w:val="99"/>
    <w:semiHidden/>
    <w:unhideWhenUsed/>
    <w:rsid w:val="003D5A3B"/>
    <w:rPr>
      <w:color w:val="605E5C"/>
      <w:shd w:val="clear" w:color="auto" w:fill="E1DFDD"/>
    </w:rPr>
  </w:style>
  <w:style w:type="paragraph" w:styleId="ListParagraph">
    <w:name w:val="List Paragraph"/>
    <w:basedOn w:val="Normal"/>
    <w:uiPriority w:val="99"/>
    <w:qFormat/>
    <w:rsid w:val="00F85764"/>
    <w:pPr>
      <w:spacing w:after="200" w:line="276" w:lineRule="auto"/>
      <w:ind w:left="720"/>
      <w:contextualSpacing/>
    </w:pPr>
    <w:rPr>
      <w:rFonts w:asciiTheme="minorHAnsi" w:eastAsiaTheme="minorHAnsi" w:hAnsiTheme="minorHAnsi" w:cstheme="minorBidi"/>
      <w:lang w:val="id-ID" w:eastAsia="en-US"/>
    </w:rPr>
  </w:style>
  <w:style w:type="character" w:customStyle="1" w:styleId="Heading4Char">
    <w:name w:val="Heading 4 Char"/>
    <w:basedOn w:val="DefaultParagraphFont"/>
    <w:link w:val="Heading4"/>
    <w:uiPriority w:val="9"/>
    <w:rsid w:val="005467E8"/>
    <w:rPr>
      <w:rFonts w:asciiTheme="minorHAnsi" w:hAnsiTheme="minorHAnsi" w:cstheme="minorBidi"/>
      <w:b/>
      <w:bCs/>
      <w:sz w:val="28"/>
      <w:szCs w:val="28"/>
      <w:lang w:val="en-US" w:eastAsia="en-US"/>
    </w:rPr>
  </w:style>
  <w:style w:type="character" w:styleId="FollowedHyperlink">
    <w:name w:val="FollowedHyperlink"/>
    <w:basedOn w:val="DefaultParagraphFont"/>
    <w:uiPriority w:val="99"/>
    <w:semiHidden/>
    <w:unhideWhenUsed/>
    <w:rsid w:val="005467E8"/>
    <w:rPr>
      <w:color w:val="954F72" w:themeColor="followedHyperlink"/>
      <w:u w:val="single"/>
    </w:rPr>
  </w:style>
  <w:style w:type="paragraph" w:customStyle="1" w:styleId="msonormal0">
    <w:name w:val="msonormal"/>
    <w:basedOn w:val="Normal"/>
    <w:uiPriority w:val="99"/>
    <w:rsid w:val="005467E8"/>
    <w:pPr>
      <w:spacing w:before="100" w:beforeAutospacing="1" w:after="100" w:afterAutospacing="1"/>
    </w:pPr>
    <w:rPr>
      <w:rFonts w:eastAsia="Times New Roman"/>
      <w:sz w:val="24"/>
      <w:szCs w:val="24"/>
      <w:lang w:val="id-ID" w:eastAsia="id-ID"/>
    </w:rPr>
  </w:style>
  <w:style w:type="paragraph" w:styleId="NormalWeb">
    <w:name w:val="Normal (Web)"/>
    <w:basedOn w:val="Normal"/>
    <w:uiPriority w:val="99"/>
    <w:semiHidden/>
    <w:unhideWhenUsed/>
    <w:rsid w:val="005467E8"/>
    <w:pPr>
      <w:spacing w:before="100" w:beforeAutospacing="1" w:after="100" w:afterAutospacing="1"/>
    </w:pPr>
    <w:rPr>
      <w:rFonts w:eastAsia="Times New Roman"/>
      <w:sz w:val="24"/>
      <w:szCs w:val="24"/>
      <w:lang w:val="id-ID" w:eastAsia="id-ID"/>
    </w:rPr>
  </w:style>
  <w:style w:type="paragraph" w:styleId="Caption">
    <w:name w:val="caption"/>
    <w:basedOn w:val="Normal"/>
    <w:next w:val="Normal"/>
    <w:uiPriority w:val="35"/>
    <w:semiHidden/>
    <w:unhideWhenUsed/>
    <w:qFormat/>
    <w:rsid w:val="005467E8"/>
    <w:pPr>
      <w:spacing w:after="200"/>
    </w:pPr>
    <w:rPr>
      <w:rFonts w:asciiTheme="minorHAnsi" w:eastAsiaTheme="minorHAnsi" w:hAnsiTheme="minorHAnsi" w:cstheme="minorBidi"/>
      <w:b/>
      <w:bCs/>
      <w:color w:val="4472C4" w:themeColor="accent1"/>
      <w:sz w:val="18"/>
      <w:szCs w:val="18"/>
      <w:lang w:val="id-ID" w:eastAsia="en-US"/>
    </w:rPr>
  </w:style>
  <w:style w:type="paragraph" w:customStyle="1" w:styleId="Default">
    <w:name w:val="Default"/>
    <w:rsid w:val="005467E8"/>
    <w:pPr>
      <w:autoSpaceDE w:val="0"/>
      <w:autoSpaceDN w:val="0"/>
      <w:adjustRightInd w:val="0"/>
    </w:pPr>
    <w:rPr>
      <w:rFonts w:eastAsiaTheme="minorHAnsi"/>
      <w:color w:val="000000"/>
      <w:sz w:val="24"/>
      <w:szCs w:val="24"/>
      <w:lang w:val="en-US" w:eastAsia="en-US"/>
    </w:rPr>
  </w:style>
  <w:style w:type="table" w:styleId="LightShading-Accent5">
    <w:name w:val="Light Shading Accent 5"/>
    <w:basedOn w:val="TableNormal"/>
    <w:uiPriority w:val="60"/>
    <w:semiHidden/>
    <w:unhideWhenUsed/>
    <w:rsid w:val="005467E8"/>
    <w:rPr>
      <w:rFonts w:asciiTheme="minorHAnsi" w:eastAsiaTheme="minorHAnsi" w:hAnsiTheme="minorHAnsi" w:cstheme="minorBidi"/>
      <w:color w:val="2E74B5" w:themeColor="accent5" w:themeShade="BF"/>
      <w:lang w:val="id-ID" w:eastAsia="en-US"/>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Header">
    <w:name w:val="header"/>
    <w:basedOn w:val="Normal"/>
    <w:link w:val="HeaderChar"/>
    <w:uiPriority w:val="99"/>
    <w:unhideWhenUsed/>
    <w:rsid w:val="00447446"/>
    <w:pPr>
      <w:tabs>
        <w:tab w:val="center" w:pos="4513"/>
        <w:tab w:val="right" w:pos="9026"/>
      </w:tabs>
    </w:pPr>
  </w:style>
  <w:style w:type="character" w:customStyle="1" w:styleId="HeaderChar">
    <w:name w:val="Header Char"/>
    <w:basedOn w:val="DefaultParagraphFont"/>
    <w:link w:val="Header"/>
    <w:uiPriority w:val="99"/>
    <w:rsid w:val="00447446"/>
  </w:style>
  <w:style w:type="paragraph" w:styleId="Footer">
    <w:name w:val="footer"/>
    <w:basedOn w:val="Normal"/>
    <w:link w:val="FooterChar"/>
    <w:uiPriority w:val="99"/>
    <w:unhideWhenUsed/>
    <w:rsid w:val="00447446"/>
    <w:pPr>
      <w:tabs>
        <w:tab w:val="center" w:pos="4513"/>
        <w:tab w:val="right" w:pos="9026"/>
      </w:tabs>
    </w:pPr>
  </w:style>
  <w:style w:type="character" w:customStyle="1" w:styleId="FooterChar">
    <w:name w:val="Footer Char"/>
    <w:basedOn w:val="DefaultParagraphFont"/>
    <w:link w:val="Footer"/>
    <w:uiPriority w:val="99"/>
    <w:rsid w:val="00447446"/>
  </w:style>
  <w:style w:type="paragraph" w:styleId="FootnoteText">
    <w:name w:val="footnote text"/>
    <w:basedOn w:val="Normal"/>
    <w:link w:val="FootnoteTextChar"/>
    <w:uiPriority w:val="99"/>
    <w:semiHidden/>
    <w:unhideWhenUsed/>
    <w:rsid w:val="008C5DEC"/>
    <w:rPr>
      <w:sz w:val="20"/>
      <w:szCs w:val="20"/>
    </w:rPr>
  </w:style>
  <w:style w:type="character" w:customStyle="1" w:styleId="FootnoteTextChar">
    <w:name w:val="Footnote Text Char"/>
    <w:basedOn w:val="DefaultParagraphFont"/>
    <w:link w:val="FootnoteText"/>
    <w:uiPriority w:val="99"/>
    <w:semiHidden/>
    <w:rsid w:val="008C5DEC"/>
    <w:rPr>
      <w:sz w:val="20"/>
      <w:szCs w:val="20"/>
    </w:rPr>
  </w:style>
  <w:style w:type="character" w:styleId="FootnoteReference">
    <w:name w:val="footnote reference"/>
    <w:basedOn w:val="DefaultParagraphFont"/>
    <w:uiPriority w:val="99"/>
    <w:semiHidden/>
    <w:unhideWhenUsed/>
    <w:rsid w:val="008C5DEC"/>
    <w:rPr>
      <w:vertAlign w:val="superscript"/>
    </w:rPr>
  </w:style>
</w:styles>
</file>

<file path=word/webSettings.xml><?xml version="1.0" encoding="utf-8"?>
<w:webSettings xmlns:r="http://schemas.openxmlformats.org/officeDocument/2006/relationships" xmlns:w="http://schemas.openxmlformats.org/wordprocessingml/2006/main">
  <w:divs>
    <w:div w:id="224533649">
      <w:bodyDiv w:val="1"/>
      <w:marLeft w:val="0"/>
      <w:marRight w:val="0"/>
      <w:marTop w:val="0"/>
      <w:marBottom w:val="0"/>
      <w:divBdr>
        <w:top w:val="none" w:sz="0" w:space="0" w:color="auto"/>
        <w:left w:val="none" w:sz="0" w:space="0" w:color="auto"/>
        <w:bottom w:val="none" w:sz="0" w:space="0" w:color="auto"/>
        <w:right w:val="none" w:sz="0" w:space="0" w:color="auto"/>
      </w:divBdr>
    </w:div>
    <w:div w:id="225340488">
      <w:bodyDiv w:val="1"/>
      <w:marLeft w:val="0"/>
      <w:marRight w:val="0"/>
      <w:marTop w:val="0"/>
      <w:marBottom w:val="0"/>
      <w:divBdr>
        <w:top w:val="none" w:sz="0" w:space="0" w:color="auto"/>
        <w:left w:val="none" w:sz="0" w:space="0" w:color="auto"/>
        <w:bottom w:val="none" w:sz="0" w:space="0" w:color="auto"/>
        <w:right w:val="none" w:sz="0" w:space="0" w:color="auto"/>
      </w:divBdr>
    </w:div>
    <w:div w:id="307251266">
      <w:bodyDiv w:val="1"/>
      <w:marLeft w:val="0"/>
      <w:marRight w:val="0"/>
      <w:marTop w:val="0"/>
      <w:marBottom w:val="0"/>
      <w:divBdr>
        <w:top w:val="none" w:sz="0" w:space="0" w:color="auto"/>
        <w:left w:val="none" w:sz="0" w:space="0" w:color="auto"/>
        <w:bottom w:val="none" w:sz="0" w:space="0" w:color="auto"/>
        <w:right w:val="none" w:sz="0" w:space="0" w:color="auto"/>
      </w:divBdr>
    </w:div>
    <w:div w:id="376203275">
      <w:bodyDiv w:val="1"/>
      <w:marLeft w:val="0"/>
      <w:marRight w:val="0"/>
      <w:marTop w:val="0"/>
      <w:marBottom w:val="0"/>
      <w:divBdr>
        <w:top w:val="none" w:sz="0" w:space="0" w:color="auto"/>
        <w:left w:val="none" w:sz="0" w:space="0" w:color="auto"/>
        <w:bottom w:val="none" w:sz="0" w:space="0" w:color="auto"/>
        <w:right w:val="none" w:sz="0" w:space="0" w:color="auto"/>
      </w:divBdr>
    </w:div>
    <w:div w:id="396517397">
      <w:bodyDiv w:val="1"/>
      <w:marLeft w:val="0"/>
      <w:marRight w:val="0"/>
      <w:marTop w:val="0"/>
      <w:marBottom w:val="0"/>
      <w:divBdr>
        <w:top w:val="none" w:sz="0" w:space="0" w:color="auto"/>
        <w:left w:val="none" w:sz="0" w:space="0" w:color="auto"/>
        <w:bottom w:val="none" w:sz="0" w:space="0" w:color="auto"/>
        <w:right w:val="none" w:sz="0" w:space="0" w:color="auto"/>
      </w:divBdr>
    </w:div>
    <w:div w:id="765616034">
      <w:bodyDiv w:val="1"/>
      <w:marLeft w:val="0"/>
      <w:marRight w:val="0"/>
      <w:marTop w:val="0"/>
      <w:marBottom w:val="0"/>
      <w:divBdr>
        <w:top w:val="none" w:sz="0" w:space="0" w:color="auto"/>
        <w:left w:val="none" w:sz="0" w:space="0" w:color="auto"/>
        <w:bottom w:val="none" w:sz="0" w:space="0" w:color="auto"/>
        <w:right w:val="none" w:sz="0" w:space="0" w:color="auto"/>
      </w:divBdr>
    </w:div>
    <w:div w:id="810755269">
      <w:bodyDiv w:val="1"/>
      <w:marLeft w:val="0"/>
      <w:marRight w:val="0"/>
      <w:marTop w:val="0"/>
      <w:marBottom w:val="0"/>
      <w:divBdr>
        <w:top w:val="none" w:sz="0" w:space="0" w:color="auto"/>
        <w:left w:val="none" w:sz="0" w:space="0" w:color="auto"/>
        <w:bottom w:val="none" w:sz="0" w:space="0" w:color="auto"/>
        <w:right w:val="none" w:sz="0" w:space="0" w:color="auto"/>
      </w:divBdr>
    </w:div>
    <w:div w:id="965963753">
      <w:bodyDiv w:val="1"/>
      <w:marLeft w:val="0"/>
      <w:marRight w:val="0"/>
      <w:marTop w:val="0"/>
      <w:marBottom w:val="0"/>
      <w:divBdr>
        <w:top w:val="none" w:sz="0" w:space="0" w:color="auto"/>
        <w:left w:val="none" w:sz="0" w:space="0" w:color="auto"/>
        <w:bottom w:val="none" w:sz="0" w:space="0" w:color="auto"/>
        <w:right w:val="none" w:sz="0" w:space="0" w:color="auto"/>
      </w:divBdr>
    </w:div>
    <w:div w:id="1010448001">
      <w:bodyDiv w:val="1"/>
      <w:marLeft w:val="0"/>
      <w:marRight w:val="0"/>
      <w:marTop w:val="0"/>
      <w:marBottom w:val="0"/>
      <w:divBdr>
        <w:top w:val="none" w:sz="0" w:space="0" w:color="auto"/>
        <w:left w:val="none" w:sz="0" w:space="0" w:color="auto"/>
        <w:bottom w:val="none" w:sz="0" w:space="0" w:color="auto"/>
        <w:right w:val="none" w:sz="0" w:space="0" w:color="auto"/>
      </w:divBdr>
    </w:div>
    <w:div w:id="1162543841">
      <w:bodyDiv w:val="1"/>
      <w:marLeft w:val="0"/>
      <w:marRight w:val="0"/>
      <w:marTop w:val="0"/>
      <w:marBottom w:val="0"/>
      <w:divBdr>
        <w:top w:val="none" w:sz="0" w:space="0" w:color="auto"/>
        <w:left w:val="none" w:sz="0" w:space="0" w:color="auto"/>
        <w:bottom w:val="none" w:sz="0" w:space="0" w:color="auto"/>
        <w:right w:val="none" w:sz="0" w:space="0" w:color="auto"/>
      </w:divBdr>
    </w:div>
    <w:div w:id="1396926990">
      <w:bodyDiv w:val="1"/>
      <w:marLeft w:val="0"/>
      <w:marRight w:val="0"/>
      <w:marTop w:val="0"/>
      <w:marBottom w:val="0"/>
      <w:divBdr>
        <w:top w:val="none" w:sz="0" w:space="0" w:color="auto"/>
        <w:left w:val="none" w:sz="0" w:space="0" w:color="auto"/>
        <w:bottom w:val="none" w:sz="0" w:space="0" w:color="auto"/>
        <w:right w:val="none" w:sz="0" w:space="0" w:color="auto"/>
      </w:divBdr>
    </w:div>
    <w:div w:id="1483276896">
      <w:bodyDiv w:val="1"/>
      <w:marLeft w:val="0"/>
      <w:marRight w:val="0"/>
      <w:marTop w:val="0"/>
      <w:marBottom w:val="0"/>
      <w:divBdr>
        <w:top w:val="none" w:sz="0" w:space="0" w:color="auto"/>
        <w:left w:val="none" w:sz="0" w:space="0" w:color="auto"/>
        <w:bottom w:val="none" w:sz="0" w:space="0" w:color="auto"/>
        <w:right w:val="none" w:sz="0" w:space="0" w:color="auto"/>
      </w:divBdr>
    </w:div>
    <w:div w:id="1488593671">
      <w:bodyDiv w:val="1"/>
      <w:marLeft w:val="0"/>
      <w:marRight w:val="0"/>
      <w:marTop w:val="0"/>
      <w:marBottom w:val="0"/>
      <w:divBdr>
        <w:top w:val="none" w:sz="0" w:space="0" w:color="auto"/>
        <w:left w:val="none" w:sz="0" w:space="0" w:color="auto"/>
        <w:bottom w:val="none" w:sz="0" w:space="0" w:color="auto"/>
        <w:right w:val="none" w:sz="0" w:space="0" w:color="auto"/>
      </w:divBdr>
    </w:div>
    <w:div w:id="1520849708">
      <w:bodyDiv w:val="1"/>
      <w:marLeft w:val="0"/>
      <w:marRight w:val="0"/>
      <w:marTop w:val="0"/>
      <w:marBottom w:val="0"/>
      <w:divBdr>
        <w:top w:val="none" w:sz="0" w:space="0" w:color="auto"/>
        <w:left w:val="none" w:sz="0" w:space="0" w:color="auto"/>
        <w:bottom w:val="none" w:sz="0" w:space="0" w:color="auto"/>
        <w:right w:val="none" w:sz="0" w:space="0" w:color="auto"/>
      </w:divBdr>
    </w:div>
    <w:div w:id="1669285406">
      <w:bodyDiv w:val="1"/>
      <w:marLeft w:val="0"/>
      <w:marRight w:val="0"/>
      <w:marTop w:val="0"/>
      <w:marBottom w:val="0"/>
      <w:divBdr>
        <w:top w:val="none" w:sz="0" w:space="0" w:color="auto"/>
        <w:left w:val="none" w:sz="0" w:space="0" w:color="auto"/>
        <w:bottom w:val="none" w:sz="0" w:space="0" w:color="auto"/>
        <w:right w:val="none" w:sz="0" w:space="0" w:color="auto"/>
      </w:divBdr>
    </w:div>
    <w:div w:id="1690445072">
      <w:bodyDiv w:val="1"/>
      <w:marLeft w:val="0"/>
      <w:marRight w:val="0"/>
      <w:marTop w:val="0"/>
      <w:marBottom w:val="0"/>
      <w:divBdr>
        <w:top w:val="none" w:sz="0" w:space="0" w:color="auto"/>
        <w:left w:val="none" w:sz="0" w:space="0" w:color="auto"/>
        <w:bottom w:val="none" w:sz="0" w:space="0" w:color="auto"/>
        <w:right w:val="none" w:sz="0" w:space="0" w:color="auto"/>
      </w:divBdr>
    </w:div>
    <w:div w:id="1905139032">
      <w:bodyDiv w:val="1"/>
      <w:marLeft w:val="0"/>
      <w:marRight w:val="0"/>
      <w:marTop w:val="0"/>
      <w:marBottom w:val="0"/>
      <w:divBdr>
        <w:top w:val="none" w:sz="0" w:space="0" w:color="auto"/>
        <w:left w:val="none" w:sz="0" w:space="0" w:color="auto"/>
        <w:bottom w:val="none" w:sz="0" w:space="0" w:color="auto"/>
        <w:right w:val="none" w:sz="0" w:space="0" w:color="auto"/>
      </w:divBdr>
    </w:div>
    <w:div w:id="1935548337">
      <w:bodyDiv w:val="1"/>
      <w:marLeft w:val="0"/>
      <w:marRight w:val="0"/>
      <w:marTop w:val="0"/>
      <w:marBottom w:val="0"/>
      <w:divBdr>
        <w:top w:val="none" w:sz="0" w:space="0" w:color="auto"/>
        <w:left w:val="none" w:sz="0" w:space="0" w:color="auto"/>
        <w:bottom w:val="none" w:sz="0" w:space="0" w:color="auto"/>
        <w:right w:val="none" w:sz="0" w:space="0" w:color="auto"/>
      </w:divBdr>
    </w:div>
    <w:div w:id="1938752746">
      <w:bodyDiv w:val="1"/>
      <w:marLeft w:val="0"/>
      <w:marRight w:val="0"/>
      <w:marTop w:val="0"/>
      <w:marBottom w:val="0"/>
      <w:divBdr>
        <w:top w:val="none" w:sz="0" w:space="0" w:color="auto"/>
        <w:left w:val="none" w:sz="0" w:space="0" w:color="auto"/>
        <w:bottom w:val="none" w:sz="0" w:space="0" w:color="auto"/>
        <w:right w:val="none" w:sz="0" w:space="0" w:color="auto"/>
      </w:divBdr>
    </w:div>
    <w:div w:id="207088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ournal.iainpalopo.ac.id/index.php/kelola"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lhamtahier@umpalopo.ac.i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97AB2-CFCE-407C-A060-9B5D00396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Pages>
  <Words>3488</Words>
  <Characters>19887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68</cp:revision>
  <dcterms:created xsi:type="dcterms:W3CDTF">2022-09-18T05:56:00Z</dcterms:created>
  <dcterms:modified xsi:type="dcterms:W3CDTF">2022-09-26T12:34:00Z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d306e5c8-70f8-3522-b8fe-6486468f2597</vt:lpwstr>
  </property>
  <property fmtid="{D5CDD505-2E9C-101B-9397-08002B2CF9AE}" pid="24" name="Mendeley Citation Style_1">
    <vt:lpwstr>http://www.zotero.org/styles/apa</vt:lpwstr>
  </property>
  <property fmtid="{D5CDD505-2E9C-101B-9397-08002B2CF9AE}" pid="25" name="GrammarlyDocumentId">
    <vt:lpwstr>17c46964b8bf003f4f07368c36ac4c3543e6bdd4a41cfe19d34c90e8f81d442c</vt:lpwstr>
  </property>
</Properties>
</file>